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2E36B" w14:textId="77777777" w:rsidR="008B1025" w:rsidRDefault="008B1025" w:rsidP="00045461">
      <w:pPr>
        <w:pStyle w:val="NoSpacing"/>
        <w:ind w:firstLine="4395"/>
        <w:rPr>
          <w:rFonts w:ascii="Verdana" w:hAnsi="Verdana"/>
          <w:sz w:val="20"/>
          <w:szCs w:val="20"/>
        </w:rPr>
      </w:pPr>
      <w:r w:rsidRPr="008B1025">
        <w:rPr>
          <w:rFonts w:ascii="Verdana" w:hAnsi="Verdana"/>
          <w:sz w:val="20"/>
          <w:szCs w:val="20"/>
        </w:rPr>
        <w:t xml:space="preserve">PATVIRTINTA </w:t>
      </w:r>
    </w:p>
    <w:p w14:paraId="791398EC" w14:textId="77777777" w:rsidR="007C33F3" w:rsidRDefault="008B1025" w:rsidP="00045461">
      <w:pPr>
        <w:pStyle w:val="NoSpacing"/>
        <w:ind w:firstLine="4395"/>
        <w:rPr>
          <w:rFonts w:ascii="Verdana" w:hAnsi="Verdana"/>
          <w:sz w:val="20"/>
          <w:szCs w:val="20"/>
        </w:rPr>
      </w:pPr>
      <w:r>
        <w:rPr>
          <w:rFonts w:ascii="Verdana" w:hAnsi="Verdana"/>
          <w:sz w:val="20"/>
          <w:szCs w:val="20"/>
        </w:rPr>
        <w:t>Li</w:t>
      </w:r>
      <w:r w:rsidRPr="008B1025">
        <w:rPr>
          <w:rFonts w:ascii="Verdana" w:hAnsi="Verdana"/>
          <w:sz w:val="20"/>
          <w:szCs w:val="20"/>
        </w:rPr>
        <w:t>etuvos banko</w:t>
      </w:r>
      <w:r w:rsidR="00D9147F">
        <w:rPr>
          <w:rFonts w:ascii="Verdana" w:hAnsi="Verdana"/>
          <w:sz w:val="20"/>
          <w:szCs w:val="20"/>
        </w:rPr>
        <w:t xml:space="preserve"> valdybos</w:t>
      </w:r>
    </w:p>
    <w:p w14:paraId="78F7114E" w14:textId="7BB813A3" w:rsidR="00C77B0F" w:rsidRDefault="007C33F3" w:rsidP="00045461">
      <w:pPr>
        <w:pStyle w:val="NoSpacing"/>
        <w:ind w:firstLine="4395"/>
        <w:rPr>
          <w:rFonts w:ascii="Verdana" w:hAnsi="Verdana"/>
          <w:sz w:val="20"/>
          <w:szCs w:val="20"/>
        </w:rPr>
      </w:pPr>
      <w:r>
        <w:rPr>
          <w:rFonts w:ascii="Verdana" w:hAnsi="Verdana"/>
          <w:sz w:val="20"/>
          <w:szCs w:val="20"/>
        </w:rPr>
        <w:t>2014 m. rugsėjo 2 d. nutarimu Nr. 03-158</w:t>
      </w:r>
      <w:r w:rsidR="008B1025" w:rsidRPr="008B1025">
        <w:rPr>
          <w:rFonts w:ascii="Verdana" w:hAnsi="Verdana"/>
          <w:sz w:val="20"/>
          <w:szCs w:val="20"/>
        </w:rPr>
        <w:t xml:space="preserve"> </w:t>
      </w:r>
    </w:p>
    <w:p w14:paraId="000BAF42" w14:textId="77777777" w:rsidR="007C33F3" w:rsidRDefault="007C33F3" w:rsidP="00045461">
      <w:pPr>
        <w:pStyle w:val="NoSpacing"/>
        <w:ind w:firstLine="4395"/>
        <w:rPr>
          <w:rFonts w:ascii="Verdana" w:hAnsi="Verdana"/>
          <w:sz w:val="20"/>
          <w:szCs w:val="20"/>
        </w:rPr>
      </w:pPr>
      <w:r>
        <w:rPr>
          <w:rFonts w:ascii="Verdana" w:hAnsi="Verdana"/>
          <w:sz w:val="20"/>
          <w:szCs w:val="20"/>
        </w:rPr>
        <w:t>(Lietuvos banko valdybos</w:t>
      </w:r>
    </w:p>
    <w:p w14:paraId="6CB1AA35" w14:textId="3F05D3FF" w:rsidR="008B1025" w:rsidRPr="008B1025" w:rsidRDefault="008B1025" w:rsidP="00045461">
      <w:pPr>
        <w:pStyle w:val="NoSpacing"/>
        <w:ind w:firstLine="4395"/>
        <w:rPr>
          <w:rFonts w:ascii="Verdana" w:hAnsi="Verdana"/>
          <w:sz w:val="20"/>
          <w:szCs w:val="20"/>
        </w:rPr>
      </w:pPr>
      <w:r>
        <w:rPr>
          <w:rFonts w:ascii="Verdana" w:hAnsi="Verdana"/>
          <w:sz w:val="20"/>
          <w:szCs w:val="20"/>
        </w:rPr>
        <w:t xml:space="preserve">2024 m. sausio 23 d. </w:t>
      </w:r>
      <w:r w:rsidRPr="008B1025">
        <w:rPr>
          <w:rFonts w:ascii="Verdana" w:hAnsi="Verdana"/>
          <w:sz w:val="20"/>
          <w:szCs w:val="20"/>
        </w:rPr>
        <w:t>nutarim</w:t>
      </w:r>
      <w:r w:rsidR="00E41894">
        <w:rPr>
          <w:rFonts w:ascii="Verdana" w:hAnsi="Verdana"/>
          <w:sz w:val="20"/>
          <w:szCs w:val="20"/>
        </w:rPr>
        <w:t>o</w:t>
      </w:r>
      <w:r>
        <w:rPr>
          <w:rFonts w:ascii="Verdana" w:hAnsi="Verdana"/>
          <w:sz w:val="20"/>
          <w:szCs w:val="20"/>
        </w:rPr>
        <w:t xml:space="preserve"> Nr. 03-15</w:t>
      </w:r>
      <w:r w:rsidR="00E41894">
        <w:rPr>
          <w:rFonts w:ascii="Verdana" w:hAnsi="Verdana"/>
          <w:sz w:val="20"/>
          <w:szCs w:val="20"/>
        </w:rPr>
        <w:t xml:space="preserve"> redakcija)</w:t>
      </w:r>
    </w:p>
    <w:p w14:paraId="251EBEA8" w14:textId="77777777" w:rsidR="008B1025" w:rsidRDefault="008B1025" w:rsidP="008B1025">
      <w:pPr>
        <w:pStyle w:val="NoSpacing"/>
        <w:jc w:val="right"/>
        <w:rPr>
          <w:rFonts w:ascii="Verdana" w:hAnsi="Verdana"/>
          <w:b/>
          <w:bCs/>
          <w:sz w:val="20"/>
          <w:szCs w:val="20"/>
        </w:rPr>
      </w:pPr>
    </w:p>
    <w:p w14:paraId="2B12123D" w14:textId="69654269" w:rsidR="0014677A" w:rsidRPr="000F39A2" w:rsidRDefault="00186645" w:rsidP="0014677A">
      <w:pPr>
        <w:pStyle w:val="NoSpacing"/>
        <w:jc w:val="center"/>
        <w:rPr>
          <w:rFonts w:ascii="Verdana" w:hAnsi="Verdana"/>
          <w:b/>
          <w:bCs/>
          <w:sz w:val="20"/>
          <w:szCs w:val="20"/>
        </w:rPr>
      </w:pPr>
      <w:r w:rsidRPr="000F39A2">
        <w:rPr>
          <w:rFonts w:ascii="Verdana" w:hAnsi="Verdana"/>
          <w:b/>
          <w:bCs/>
          <w:sz w:val="20"/>
          <w:szCs w:val="20"/>
        </w:rPr>
        <w:t>ĮMONĖS FINANSINĖS IR KOMERCINĖS VEIKLOS SU NEREZIDENTAIS ATASKAITA</w:t>
      </w:r>
    </w:p>
    <w:p w14:paraId="5E4D09B0" w14:textId="090D4B5E" w:rsidR="00BA1E01" w:rsidRPr="000F39A2" w:rsidRDefault="0014677A" w:rsidP="0014677A">
      <w:pPr>
        <w:pStyle w:val="NoSpacing"/>
        <w:jc w:val="center"/>
      </w:pPr>
      <w:r w:rsidRPr="000F39A2">
        <w:rPr>
          <w:rFonts w:ascii="Verdana" w:hAnsi="Verdana"/>
          <w:b/>
          <w:bCs/>
          <w:sz w:val="20"/>
          <w:szCs w:val="20"/>
        </w:rPr>
        <w:t>(B-09-04</w:t>
      </w:r>
      <w:r w:rsidR="0098424E" w:rsidRPr="000F39A2">
        <w:rPr>
          <w:rFonts w:ascii="Verdana" w:hAnsi="Verdana"/>
          <w:b/>
          <w:bCs/>
          <w:sz w:val="20"/>
          <w:szCs w:val="20"/>
        </w:rPr>
        <w:t xml:space="preserve"> forma</w:t>
      </w:r>
      <w:r w:rsidRPr="000F39A2">
        <w:rPr>
          <w:rFonts w:ascii="Verdana" w:hAnsi="Verdana"/>
          <w:b/>
          <w:bCs/>
          <w:sz w:val="20"/>
          <w:szCs w:val="20"/>
        </w:rPr>
        <w:t>)</w:t>
      </w:r>
      <w:r w:rsidR="00186645" w:rsidRPr="000F39A2">
        <w:rPr>
          <w:rFonts w:ascii="Verdana" w:hAnsi="Verdana"/>
          <w:b/>
          <w:bCs/>
          <w:sz w:val="20"/>
          <w:szCs w:val="20"/>
        </w:rPr>
        <w:br/>
      </w:r>
    </w:p>
    <w:p w14:paraId="69B1E661" w14:textId="7D29F09C" w:rsidR="00186645" w:rsidRPr="000F39A2" w:rsidRDefault="00186645" w:rsidP="00186645">
      <w:pPr>
        <w:tabs>
          <w:tab w:val="left" w:pos="4188"/>
        </w:tabs>
        <w:rPr>
          <w:rFonts w:ascii="Verdana" w:hAnsi="Verdana"/>
          <w:b/>
          <w:bCs/>
          <w:sz w:val="20"/>
          <w:szCs w:val="20"/>
        </w:rPr>
      </w:pPr>
      <w:r w:rsidRPr="000F39A2">
        <w:rPr>
          <w:rFonts w:ascii="Verdana" w:hAnsi="Verdana"/>
          <w:b/>
          <w:bCs/>
          <w:sz w:val="20"/>
          <w:szCs w:val="20"/>
        </w:rPr>
        <w:t>I. Informacija apie ataskaitos teikėją</w:t>
      </w:r>
      <w:r w:rsidRPr="000F39A2">
        <w:rPr>
          <w:rFonts w:ascii="Verdana" w:hAnsi="Verdana"/>
          <w:b/>
          <w:bCs/>
          <w:sz w:val="20"/>
          <w:szCs w:val="20"/>
        </w:rPr>
        <w:tab/>
      </w:r>
    </w:p>
    <w:tbl>
      <w:tblPr>
        <w:tblStyle w:val="TableGrid"/>
        <w:tblW w:w="0" w:type="auto"/>
        <w:tblLook w:val="04A0" w:firstRow="1" w:lastRow="0" w:firstColumn="1" w:lastColumn="0" w:noHBand="0" w:noVBand="1"/>
      </w:tblPr>
      <w:tblGrid>
        <w:gridCol w:w="4814"/>
        <w:gridCol w:w="4814"/>
      </w:tblGrid>
      <w:tr w:rsidR="00186645" w:rsidRPr="000F39A2" w14:paraId="3F7BB3A3" w14:textId="77777777" w:rsidTr="006C46B6">
        <w:tc>
          <w:tcPr>
            <w:tcW w:w="4814" w:type="dxa"/>
          </w:tcPr>
          <w:p w14:paraId="41467E43" w14:textId="3DAEC5B0" w:rsidR="00186645" w:rsidRPr="000F39A2" w:rsidRDefault="00186645" w:rsidP="00186645">
            <w:pPr>
              <w:tabs>
                <w:tab w:val="left" w:pos="4188"/>
              </w:tabs>
              <w:rPr>
                <w:rFonts w:ascii="Verdana" w:hAnsi="Verdana"/>
                <w:sz w:val="20"/>
                <w:szCs w:val="20"/>
              </w:rPr>
            </w:pPr>
            <w:r w:rsidRPr="000F39A2">
              <w:rPr>
                <w:rFonts w:ascii="Verdana" w:hAnsi="Verdana"/>
                <w:sz w:val="20"/>
                <w:szCs w:val="20"/>
              </w:rPr>
              <w:t>Juridinio asmens kodas</w:t>
            </w:r>
          </w:p>
        </w:tc>
        <w:tc>
          <w:tcPr>
            <w:tcW w:w="4814" w:type="dxa"/>
          </w:tcPr>
          <w:p w14:paraId="778B8BB6" w14:textId="0231884C" w:rsidR="00186645" w:rsidRPr="000F39A2" w:rsidRDefault="00186645" w:rsidP="00186645">
            <w:pPr>
              <w:tabs>
                <w:tab w:val="left" w:pos="4188"/>
              </w:tabs>
              <w:rPr>
                <w:rFonts w:ascii="Verdana" w:hAnsi="Verdana"/>
                <w:sz w:val="20"/>
                <w:szCs w:val="20"/>
              </w:rPr>
            </w:pPr>
          </w:p>
        </w:tc>
      </w:tr>
      <w:tr w:rsidR="00186645" w:rsidRPr="000F39A2" w14:paraId="37F745EE" w14:textId="77777777" w:rsidTr="00E55D25">
        <w:tc>
          <w:tcPr>
            <w:tcW w:w="4814" w:type="dxa"/>
          </w:tcPr>
          <w:p w14:paraId="44720DBA" w14:textId="52D88867" w:rsidR="00186645" w:rsidRPr="000F39A2" w:rsidRDefault="00186645" w:rsidP="00186645">
            <w:pPr>
              <w:tabs>
                <w:tab w:val="left" w:pos="4188"/>
              </w:tabs>
              <w:rPr>
                <w:rFonts w:ascii="Verdana" w:hAnsi="Verdana"/>
                <w:sz w:val="20"/>
                <w:szCs w:val="20"/>
              </w:rPr>
            </w:pPr>
            <w:r w:rsidRPr="000F39A2">
              <w:rPr>
                <w:rFonts w:ascii="Verdana" w:hAnsi="Verdana"/>
                <w:sz w:val="20"/>
                <w:szCs w:val="20"/>
              </w:rPr>
              <w:t>Juridinio asmens pavadinimas</w:t>
            </w:r>
          </w:p>
        </w:tc>
        <w:tc>
          <w:tcPr>
            <w:tcW w:w="4814" w:type="dxa"/>
          </w:tcPr>
          <w:p w14:paraId="07A74B0F" w14:textId="0ECC0896" w:rsidR="00186645" w:rsidRPr="000F39A2" w:rsidRDefault="00186645" w:rsidP="00186645">
            <w:pPr>
              <w:tabs>
                <w:tab w:val="left" w:pos="4188"/>
              </w:tabs>
              <w:rPr>
                <w:rFonts w:ascii="Verdana" w:hAnsi="Verdana"/>
                <w:sz w:val="20"/>
                <w:szCs w:val="20"/>
              </w:rPr>
            </w:pPr>
          </w:p>
        </w:tc>
      </w:tr>
      <w:tr w:rsidR="00186645" w:rsidRPr="000F39A2" w14:paraId="2B0A29C4" w14:textId="77777777" w:rsidTr="002E0A32">
        <w:tc>
          <w:tcPr>
            <w:tcW w:w="4814" w:type="dxa"/>
          </w:tcPr>
          <w:p w14:paraId="33BE1C7A" w14:textId="14ECD211" w:rsidR="00186645" w:rsidRPr="000F39A2" w:rsidRDefault="00186645" w:rsidP="00186645">
            <w:pPr>
              <w:tabs>
                <w:tab w:val="left" w:pos="4188"/>
              </w:tabs>
              <w:rPr>
                <w:rFonts w:ascii="Verdana" w:hAnsi="Verdana"/>
                <w:sz w:val="20"/>
                <w:szCs w:val="20"/>
              </w:rPr>
            </w:pPr>
            <w:r w:rsidRPr="000F39A2">
              <w:rPr>
                <w:rFonts w:ascii="Verdana" w:hAnsi="Verdana"/>
                <w:sz w:val="20"/>
                <w:szCs w:val="20"/>
              </w:rPr>
              <w:t>Ataskaitos rengėjo el</w:t>
            </w:r>
            <w:r w:rsidR="000F39A2">
              <w:rPr>
                <w:rFonts w:ascii="Verdana" w:hAnsi="Verdana"/>
                <w:sz w:val="20"/>
                <w:szCs w:val="20"/>
              </w:rPr>
              <w:t>ektroninio</w:t>
            </w:r>
            <w:r w:rsidRPr="000F39A2">
              <w:rPr>
                <w:rFonts w:ascii="Verdana" w:hAnsi="Verdana"/>
                <w:sz w:val="20"/>
                <w:szCs w:val="20"/>
              </w:rPr>
              <w:t xml:space="preserve"> pašto adresas</w:t>
            </w:r>
          </w:p>
        </w:tc>
        <w:tc>
          <w:tcPr>
            <w:tcW w:w="4814" w:type="dxa"/>
          </w:tcPr>
          <w:p w14:paraId="2442A03E" w14:textId="4DBBABE4" w:rsidR="00186645" w:rsidRPr="000F39A2" w:rsidRDefault="00186645" w:rsidP="00186645">
            <w:pPr>
              <w:tabs>
                <w:tab w:val="left" w:pos="4188"/>
              </w:tabs>
              <w:rPr>
                <w:rFonts w:ascii="Verdana" w:hAnsi="Verdana"/>
                <w:sz w:val="20"/>
                <w:szCs w:val="20"/>
              </w:rPr>
            </w:pPr>
          </w:p>
        </w:tc>
      </w:tr>
      <w:tr w:rsidR="00186645" w:rsidRPr="000F39A2" w14:paraId="1C1B0BB6" w14:textId="77777777" w:rsidTr="00143578">
        <w:tc>
          <w:tcPr>
            <w:tcW w:w="4814" w:type="dxa"/>
          </w:tcPr>
          <w:p w14:paraId="5A6E651E" w14:textId="6F12834E" w:rsidR="00186645" w:rsidRPr="000F39A2" w:rsidRDefault="00186645" w:rsidP="00186645">
            <w:pPr>
              <w:tabs>
                <w:tab w:val="left" w:pos="4188"/>
              </w:tabs>
              <w:rPr>
                <w:rFonts w:ascii="Verdana" w:hAnsi="Verdana"/>
                <w:sz w:val="20"/>
                <w:szCs w:val="20"/>
              </w:rPr>
            </w:pPr>
            <w:r w:rsidRPr="000F39A2">
              <w:rPr>
                <w:rFonts w:ascii="Verdana" w:hAnsi="Verdana"/>
                <w:sz w:val="20"/>
                <w:szCs w:val="20"/>
              </w:rPr>
              <w:t>Ataskaitos rengėjo telefono numeris</w:t>
            </w:r>
          </w:p>
        </w:tc>
        <w:tc>
          <w:tcPr>
            <w:tcW w:w="4814" w:type="dxa"/>
          </w:tcPr>
          <w:p w14:paraId="3FF1035E" w14:textId="6975774B" w:rsidR="00186645" w:rsidRPr="000F39A2" w:rsidRDefault="00186645" w:rsidP="00186645">
            <w:pPr>
              <w:tabs>
                <w:tab w:val="left" w:pos="4188"/>
              </w:tabs>
              <w:rPr>
                <w:rFonts w:ascii="Verdana" w:hAnsi="Verdana"/>
                <w:sz w:val="20"/>
                <w:szCs w:val="20"/>
              </w:rPr>
            </w:pPr>
          </w:p>
        </w:tc>
      </w:tr>
    </w:tbl>
    <w:p w14:paraId="4356BC43" w14:textId="0B994CD2" w:rsidR="00186645" w:rsidRPr="000F39A2" w:rsidRDefault="00186645" w:rsidP="00186645">
      <w:pPr>
        <w:tabs>
          <w:tab w:val="left" w:pos="4188"/>
        </w:tabs>
        <w:rPr>
          <w:rFonts w:ascii="Verdana" w:hAnsi="Verdana"/>
          <w:sz w:val="20"/>
          <w:szCs w:val="20"/>
        </w:rPr>
      </w:pPr>
    </w:p>
    <w:p w14:paraId="1324BD6E" w14:textId="0C972966" w:rsidR="00186645" w:rsidRPr="000F39A2" w:rsidRDefault="00186645" w:rsidP="00186645">
      <w:pPr>
        <w:rPr>
          <w:rFonts w:ascii="Verdana" w:hAnsi="Verdana"/>
          <w:b/>
          <w:bCs/>
          <w:sz w:val="20"/>
          <w:szCs w:val="20"/>
        </w:rPr>
      </w:pPr>
      <w:r w:rsidRPr="000F39A2">
        <w:rPr>
          <w:rFonts w:ascii="Verdana" w:hAnsi="Verdana"/>
          <w:b/>
          <w:bCs/>
          <w:sz w:val="20"/>
          <w:szCs w:val="20"/>
        </w:rPr>
        <w:t>II. Ataskaitinis laikotarpis</w:t>
      </w:r>
    </w:p>
    <w:p w14:paraId="36B09BCB" w14:textId="7B29E33D" w:rsidR="00C82907" w:rsidRPr="000F39A2" w:rsidRDefault="002C4B56" w:rsidP="002C4B56">
      <w:pPr>
        <w:jc w:val="both"/>
        <w:rPr>
          <w:rFonts w:ascii="Verdana" w:hAnsi="Verdana"/>
          <w:b/>
          <w:bCs/>
          <w:sz w:val="20"/>
          <w:szCs w:val="20"/>
        </w:rPr>
      </w:pPr>
      <w:r w:rsidRPr="000F39A2">
        <w:rPr>
          <w:rFonts w:ascii="Verdana" w:hAnsi="Verdana"/>
          <w:sz w:val="20"/>
        </w:rPr>
        <w:t>Pasirinkite ataskaitinio mėnesio paskutinę kalendorinę dieną.</w:t>
      </w:r>
    </w:p>
    <w:tbl>
      <w:tblPr>
        <w:tblStyle w:val="TableGrid"/>
        <w:tblW w:w="0" w:type="auto"/>
        <w:tblLook w:val="04A0" w:firstRow="1" w:lastRow="0" w:firstColumn="1" w:lastColumn="0" w:noHBand="0" w:noVBand="1"/>
      </w:tblPr>
      <w:tblGrid>
        <w:gridCol w:w="9628"/>
      </w:tblGrid>
      <w:tr w:rsidR="00186645" w:rsidRPr="000F39A2" w14:paraId="47B790D6" w14:textId="77777777" w:rsidTr="00186645">
        <w:tc>
          <w:tcPr>
            <w:tcW w:w="9628" w:type="dxa"/>
          </w:tcPr>
          <w:p w14:paraId="758D45B1" w14:textId="77777777" w:rsidR="00186645" w:rsidRPr="000F39A2" w:rsidRDefault="00186645" w:rsidP="00186645">
            <w:pPr>
              <w:rPr>
                <w:rFonts w:ascii="Verdana" w:hAnsi="Verdana"/>
                <w:sz w:val="20"/>
                <w:szCs w:val="20"/>
              </w:rPr>
            </w:pPr>
          </w:p>
        </w:tc>
      </w:tr>
    </w:tbl>
    <w:p w14:paraId="1E1BDF5D" w14:textId="7B3CE037" w:rsidR="00186645" w:rsidRPr="000F39A2" w:rsidRDefault="00186645" w:rsidP="00186645">
      <w:pPr>
        <w:rPr>
          <w:rFonts w:ascii="Verdana" w:hAnsi="Verdana"/>
          <w:sz w:val="20"/>
          <w:szCs w:val="20"/>
        </w:rPr>
      </w:pPr>
    </w:p>
    <w:p w14:paraId="4E55D331" w14:textId="1F3551A1" w:rsidR="00186645" w:rsidRPr="000F39A2" w:rsidRDefault="00186645" w:rsidP="00186645">
      <w:pPr>
        <w:rPr>
          <w:rFonts w:ascii="Verdana" w:hAnsi="Verdana"/>
          <w:b/>
          <w:bCs/>
          <w:sz w:val="20"/>
          <w:szCs w:val="20"/>
        </w:rPr>
      </w:pPr>
      <w:r w:rsidRPr="000F39A2">
        <w:rPr>
          <w:rFonts w:ascii="Verdana" w:hAnsi="Verdana"/>
          <w:b/>
          <w:bCs/>
          <w:sz w:val="20"/>
          <w:szCs w:val="20"/>
        </w:rPr>
        <w:t>III. Ataskaitos duomenys</w:t>
      </w:r>
    </w:p>
    <w:p w14:paraId="5B8946F5" w14:textId="6C1A3BC7" w:rsidR="00186645" w:rsidRPr="000F39A2" w:rsidRDefault="00186645" w:rsidP="0014677A">
      <w:pPr>
        <w:jc w:val="both"/>
        <w:rPr>
          <w:rFonts w:ascii="Verdana" w:hAnsi="Verdana"/>
          <w:b/>
          <w:bCs/>
          <w:sz w:val="20"/>
          <w:szCs w:val="20"/>
        </w:rPr>
      </w:pPr>
      <w:r w:rsidRPr="000F39A2">
        <w:rPr>
          <w:rFonts w:ascii="Verdana" w:hAnsi="Verdana"/>
          <w:sz w:val="20"/>
        </w:rPr>
        <w:t xml:space="preserve">Pildoma </w:t>
      </w:r>
      <w:r w:rsidRPr="000F39A2">
        <w:rPr>
          <w:rFonts w:ascii="Verdana" w:hAnsi="Verdana"/>
          <w:b/>
          <w:sz w:val="20"/>
        </w:rPr>
        <w:t>tūkstančiais eurų pagal operacijos metu galiojusį valiutos kursą</w:t>
      </w:r>
      <w:r w:rsidRPr="000F39A2">
        <w:rPr>
          <w:rFonts w:ascii="Verdana" w:hAnsi="Verdana"/>
          <w:sz w:val="20"/>
        </w:rPr>
        <w:t>, sveikaisiais skaičiais</w:t>
      </w:r>
      <w:r w:rsidR="00D85162">
        <w:rPr>
          <w:rFonts w:ascii="Verdana" w:hAnsi="Verdana"/>
          <w:sz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3"/>
        <w:gridCol w:w="912"/>
        <w:gridCol w:w="1201"/>
        <w:gridCol w:w="1465"/>
        <w:gridCol w:w="1201"/>
        <w:gridCol w:w="1201"/>
      </w:tblGrid>
      <w:tr w:rsidR="00186645" w:rsidRPr="000F39A2" w14:paraId="35C06EB2" w14:textId="77777777" w:rsidTr="00186645">
        <w:trPr>
          <w:cantSplit/>
        </w:trPr>
        <w:tc>
          <w:tcPr>
            <w:tcW w:w="2036" w:type="pct"/>
            <w:shd w:val="pct15" w:color="auto" w:fill="auto"/>
            <w:vAlign w:val="center"/>
          </w:tcPr>
          <w:p w14:paraId="6315C71D" w14:textId="77777777" w:rsidR="00186645" w:rsidRPr="000F39A2" w:rsidRDefault="00186645" w:rsidP="00B20E68">
            <w:pPr>
              <w:rPr>
                <w:rFonts w:ascii="Verdana" w:hAnsi="Verdana"/>
                <w:bCs/>
                <w:sz w:val="20"/>
              </w:rPr>
            </w:pPr>
          </w:p>
        </w:tc>
        <w:tc>
          <w:tcPr>
            <w:tcW w:w="464" w:type="pct"/>
            <w:shd w:val="pct15" w:color="auto" w:fill="auto"/>
            <w:vAlign w:val="center"/>
          </w:tcPr>
          <w:p w14:paraId="55849726" w14:textId="77777777" w:rsidR="00186645" w:rsidRPr="000F39A2" w:rsidRDefault="00186645" w:rsidP="00B20E68">
            <w:pPr>
              <w:jc w:val="center"/>
              <w:rPr>
                <w:rFonts w:ascii="Verdana" w:hAnsi="Verdana"/>
                <w:bCs/>
                <w:sz w:val="20"/>
              </w:rPr>
            </w:pPr>
            <w:r w:rsidRPr="000F39A2">
              <w:rPr>
                <w:rFonts w:ascii="Verdana" w:hAnsi="Verdana"/>
                <w:bCs/>
                <w:sz w:val="20"/>
              </w:rPr>
              <w:t>Eilutės kodas</w:t>
            </w:r>
          </w:p>
        </w:tc>
        <w:tc>
          <w:tcPr>
            <w:tcW w:w="608" w:type="pct"/>
            <w:shd w:val="pct15" w:color="auto" w:fill="auto"/>
            <w:vAlign w:val="center"/>
          </w:tcPr>
          <w:p w14:paraId="5AA7710F" w14:textId="77777777" w:rsidR="00186645" w:rsidRPr="000F39A2" w:rsidRDefault="00186645" w:rsidP="00B20E68">
            <w:pPr>
              <w:jc w:val="center"/>
              <w:rPr>
                <w:rFonts w:ascii="Verdana" w:hAnsi="Verdana"/>
                <w:bCs/>
                <w:sz w:val="20"/>
              </w:rPr>
            </w:pPr>
            <w:r w:rsidRPr="000F39A2">
              <w:rPr>
                <w:rFonts w:ascii="Verdana" w:hAnsi="Verdana"/>
                <w:bCs/>
                <w:sz w:val="20"/>
              </w:rPr>
              <w:t>Likutis mėnesio pradžioje</w:t>
            </w:r>
          </w:p>
        </w:tc>
        <w:tc>
          <w:tcPr>
            <w:tcW w:w="676" w:type="pct"/>
            <w:shd w:val="pct15" w:color="auto" w:fill="auto"/>
            <w:vAlign w:val="center"/>
          </w:tcPr>
          <w:p w14:paraId="64A927A3" w14:textId="77777777" w:rsidR="00186645" w:rsidRPr="000F39A2" w:rsidRDefault="00186645" w:rsidP="00B20E68">
            <w:pPr>
              <w:jc w:val="center"/>
              <w:rPr>
                <w:rFonts w:ascii="Verdana" w:hAnsi="Verdana"/>
                <w:bCs/>
                <w:sz w:val="20"/>
              </w:rPr>
            </w:pPr>
            <w:r w:rsidRPr="000F39A2">
              <w:rPr>
                <w:rFonts w:ascii="Verdana" w:hAnsi="Verdana"/>
                <w:bCs/>
                <w:sz w:val="20"/>
              </w:rPr>
              <w:t>Grynasis likučių pasikeitimas (+, –)</w:t>
            </w:r>
          </w:p>
        </w:tc>
        <w:tc>
          <w:tcPr>
            <w:tcW w:w="608" w:type="pct"/>
            <w:shd w:val="pct15" w:color="auto" w:fill="auto"/>
            <w:vAlign w:val="center"/>
          </w:tcPr>
          <w:p w14:paraId="4862743A" w14:textId="77777777" w:rsidR="00186645" w:rsidRPr="000F39A2" w:rsidRDefault="00186645" w:rsidP="00B20E68">
            <w:pPr>
              <w:jc w:val="center"/>
              <w:rPr>
                <w:rFonts w:ascii="Verdana" w:hAnsi="Verdana"/>
                <w:bCs/>
                <w:sz w:val="20"/>
              </w:rPr>
            </w:pPr>
            <w:r w:rsidRPr="000F39A2">
              <w:rPr>
                <w:rFonts w:ascii="Verdana" w:hAnsi="Verdana"/>
                <w:bCs/>
                <w:sz w:val="20"/>
              </w:rPr>
              <w:t>Kiti likučių pokyčiai (+, –)</w:t>
            </w:r>
          </w:p>
        </w:tc>
        <w:tc>
          <w:tcPr>
            <w:tcW w:w="608" w:type="pct"/>
            <w:shd w:val="pct15" w:color="auto" w:fill="auto"/>
            <w:vAlign w:val="center"/>
          </w:tcPr>
          <w:p w14:paraId="0411B103" w14:textId="77777777" w:rsidR="00186645" w:rsidRPr="000F39A2" w:rsidRDefault="00186645" w:rsidP="00B20E68">
            <w:pPr>
              <w:jc w:val="center"/>
              <w:rPr>
                <w:rFonts w:ascii="Verdana" w:hAnsi="Verdana"/>
                <w:bCs/>
                <w:sz w:val="20"/>
              </w:rPr>
            </w:pPr>
            <w:r w:rsidRPr="000F39A2">
              <w:rPr>
                <w:rFonts w:ascii="Verdana" w:hAnsi="Verdana"/>
                <w:bCs/>
                <w:sz w:val="20"/>
              </w:rPr>
              <w:t>Likutis mėnesio pabaigoje</w:t>
            </w:r>
          </w:p>
        </w:tc>
      </w:tr>
      <w:tr w:rsidR="00186645" w:rsidRPr="000F39A2" w14:paraId="2D8F73D4" w14:textId="77777777" w:rsidTr="00186645">
        <w:trPr>
          <w:cantSplit/>
        </w:trPr>
        <w:tc>
          <w:tcPr>
            <w:tcW w:w="5000" w:type="pct"/>
            <w:gridSpan w:val="6"/>
          </w:tcPr>
          <w:p w14:paraId="32637BC1" w14:textId="77777777" w:rsidR="00186645" w:rsidRPr="000F39A2" w:rsidRDefault="00186645" w:rsidP="00B20E68">
            <w:pPr>
              <w:spacing w:before="40" w:after="40"/>
              <w:jc w:val="both"/>
              <w:rPr>
                <w:rFonts w:ascii="Verdana" w:hAnsi="Verdana"/>
                <w:sz w:val="20"/>
              </w:rPr>
            </w:pPr>
            <w:r w:rsidRPr="000F39A2">
              <w:rPr>
                <w:rFonts w:ascii="Verdana" w:hAnsi="Verdana"/>
                <w:b/>
                <w:sz w:val="20"/>
              </w:rPr>
              <w:t>A. Finansiniai reikalavimai nerezidentams</w:t>
            </w:r>
          </w:p>
        </w:tc>
      </w:tr>
      <w:tr w:rsidR="00186645" w:rsidRPr="000F39A2" w14:paraId="6DAF723E" w14:textId="77777777" w:rsidTr="00186645">
        <w:tc>
          <w:tcPr>
            <w:tcW w:w="2036" w:type="pct"/>
          </w:tcPr>
          <w:p w14:paraId="735B6840" w14:textId="77777777" w:rsidR="00186645" w:rsidRPr="000F39A2" w:rsidRDefault="00186645" w:rsidP="00B20E68">
            <w:pPr>
              <w:spacing w:before="40" w:after="40"/>
              <w:jc w:val="both"/>
              <w:rPr>
                <w:rFonts w:ascii="Verdana" w:hAnsi="Verdana"/>
                <w:sz w:val="20"/>
              </w:rPr>
            </w:pPr>
            <w:r w:rsidRPr="000F39A2">
              <w:rPr>
                <w:rFonts w:ascii="Verdana" w:hAnsi="Verdana"/>
                <w:sz w:val="20"/>
              </w:rPr>
              <w:t>Nerezidentų įsiskolinimai už prekes ir paslaugas</w:t>
            </w:r>
          </w:p>
        </w:tc>
        <w:tc>
          <w:tcPr>
            <w:tcW w:w="464" w:type="pct"/>
          </w:tcPr>
          <w:p w14:paraId="14BB5018" w14:textId="77777777" w:rsidR="00186645" w:rsidRPr="000F39A2" w:rsidRDefault="00186645" w:rsidP="00B20E68">
            <w:pPr>
              <w:spacing w:before="40" w:after="40"/>
              <w:jc w:val="center"/>
              <w:rPr>
                <w:rFonts w:ascii="Verdana" w:hAnsi="Verdana"/>
                <w:sz w:val="20"/>
              </w:rPr>
            </w:pPr>
            <w:r w:rsidRPr="000F39A2">
              <w:rPr>
                <w:rFonts w:ascii="Verdana" w:hAnsi="Verdana"/>
                <w:sz w:val="20"/>
              </w:rPr>
              <w:t>110</w:t>
            </w:r>
          </w:p>
        </w:tc>
        <w:tc>
          <w:tcPr>
            <w:tcW w:w="608" w:type="pct"/>
          </w:tcPr>
          <w:p w14:paraId="70FC7179" w14:textId="77777777" w:rsidR="00186645" w:rsidRPr="000F39A2" w:rsidRDefault="00186645" w:rsidP="00B20E68">
            <w:pPr>
              <w:spacing w:before="40" w:after="40"/>
              <w:jc w:val="right"/>
              <w:rPr>
                <w:rFonts w:ascii="Verdana" w:hAnsi="Verdana"/>
                <w:sz w:val="20"/>
              </w:rPr>
            </w:pPr>
          </w:p>
        </w:tc>
        <w:tc>
          <w:tcPr>
            <w:tcW w:w="676" w:type="pct"/>
            <w:shd w:val="clear" w:color="auto" w:fill="FFFFFF"/>
          </w:tcPr>
          <w:p w14:paraId="1F9A171C" w14:textId="77777777" w:rsidR="00186645" w:rsidRPr="000F39A2" w:rsidRDefault="00186645" w:rsidP="00B20E68">
            <w:pPr>
              <w:spacing w:before="40" w:after="40"/>
              <w:jc w:val="right"/>
              <w:rPr>
                <w:rFonts w:ascii="Verdana" w:hAnsi="Verdana"/>
                <w:sz w:val="20"/>
              </w:rPr>
            </w:pPr>
          </w:p>
        </w:tc>
        <w:tc>
          <w:tcPr>
            <w:tcW w:w="608" w:type="pct"/>
          </w:tcPr>
          <w:p w14:paraId="7575533A" w14:textId="77777777" w:rsidR="00186645" w:rsidRPr="000F39A2" w:rsidRDefault="00186645" w:rsidP="00B20E68">
            <w:pPr>
              <w:spacing w:before="40" w:after="40"/>
              <w:jc w:val="right"/>
              <w:rPr>
                <w:rFonts w:ascii="Verdana" w:hAnsi="Verdana"/>
                <w:sz w:val="20"/>
              </w:rPr>
            </w:pPr>
          </w:p>
        </w:tc>
        <w:tc>
          <w:tcPr>
            <w:tcW w:w="608" w:type="pct"/>
          </w:tcPr>
          <w:p w14:paraId="3106D1E8" w14:textId="77777777" w:rsidR="00186645" w:rsidRPr="000F39A2" w:rsidRDefault="00186645" w:rsidP="00B20E68">
            <w:pPr>
              <w:spacing w:before="40" w:after="40"/>
              <w:jc w:val="right"/>
              <w:rPr>
                <w:rFonts w:ascii="Verdana" w:hAnsi="Verdana"/>
                <w:sz w:val="20"/>
              </w:rPr>
            </w:pPr>
          </w:p>
        </w:tc>
      </w:tr>
      <w:tr w:rsidR="00186645" w:rsidRPr="000F39A2" w14:paraId="3C73DCA0" w14:textId="77777777" w:rsidTr="00186645">
        <w:tc>
          <w:tcPr>
            <w:tcW w:w="2036" w:type="pct"/>
          </w:tcPr>
          <w:p w14:paraId="7EBEA0DE" w14:textId="77777777" w:rsidR="00186645" w:rsidRPr="000F39A2" w:rsidRDefault="00186645" w:rsidP="00B20E68">
            <w:pPr>
              <w:spacing w:before="40" w:after="40"/>
              <w:jc w:val="both"/>
              <w:rPr>
                <w:rFonts w:ascii="Verdana" w:hAnsi="Verdana"/>
                <w:sz w:val="20"/>
              </w:rPr>
            </w:pPr>
            <w:r w:rsidRPr="000F39A2">
              <w:rPr>
                <w:rFonts w:ascii="Verdana" w:hAnsi="Verdana"/>
                <w:sz w:val="20"/>
              </w:rPr>
              <w:t>Įmonės piniginės lėšos užsienio bankuose</w:t>
            </w:r>
          </w:p>
        </w:tc>
        <w:tc>
          <w:tcPr>
            <w:tcW w:w="464" w:type="pct"/>
          </w:tcPr>
          <w:p w14:paraId="722E57A9" w14:textId="77777777" w:rsidR="00186645" w:rsidRPr="000F39A2" w:rsidRDefault="00186645" w:rsidP="00B20E68">
            <w:pPr>
              <w:spacing w:before="40" w:after="40"/>
              <w:jc w:val="center"/>
              <w:rPr>
                <w:rFonts w:ascii="Verdana" w:hAnsi="Verdana"/>
                <w:sz w:val="20"/>
              </w:rPr>
            </w:pPr>
            <w:r w:rsidRPr="000F39A2">
              <w:rPr>
                <w:rFonts w:ascii="Verdana" w:hAnsi="Verdana"/>
                <w:sz w:val="20"/>
              </w:rPr>
              <w:t>120</w:t>
            </w:r>
          </w:p>
        </w:tc>
        <w:tc>
          <w:tcPr>
            <w:tcW w:w="608" w:type="pct"/>
          </w:tcPr>
          <w:p w14:paraId="76E5E7B3" w14:textId="77777777" w:rsidR="00186645" w:rsidRPr="000F39A2" w:rsidRDefault="00186645" w:rsidP="00B20E68">
            <w:pPr>
              <w:spacing w:before="40" w:after="40"/>
              <w:jc w:val="right"/>
              <w:rPr>
                <w:rFonts w:ascii="Verdana" w:hAnsi="Verdana"/>
                <w:sz w:val="20"/>
              </w:rPr>
            </w:pPr>
          </w:p>
        </w:tc>
        <w:tc>
          <w:tcPr>
            <w:tcW w:w="676" w:type="pct"/>
            <w:shd w:val="clear" w:color="auto" w:fill="FFFFFF"/>
          </w:tcPr>
          <w:p w14:paraId="6CF6C139" w14:textId="77777777" w:rsidR="00186645" w:rsidRPr="000F39A2" w:rsidRDefault="00186645" w:rsidP="00B20E68">
            <w:pPr>
              <w:spacing w:before="40" w:after="40"/>
              <w:jc w:val="right"/>
              <w:rPr>
                <w:rFonts w:ascii="Verdana" w:hAnsi="Verdana"/>
                <w:sz w:val="20"/>
              </w:rPr>
            </w:pPr>
          </w:p>
        </w:tc>
        <w:tc>
          <w:tcPr>
            <w:tcW w:w="608" w:type="pct"/>
          </w:tcPr>
          <w:p w14:paraId="515FAA02" w14:textId="77777777" w:rsidR="00186645" w:rsidRPr="000F39A2" w:rsidRDefault="00186645" w:rsidP="00B20E68">
            <w:pPr>
              <w:spacing w:before="40" w:after="40"/>
              <w:jc w:val="right"/>
              <w:rPr>
                <w:rFonts w:ascii="Verdana" w:hAnsi="Verdana"/>
                <w:sz w:val="20"/>
              </w:rPr>
            </w:pPr>
          </w:p>
        </w:tc>
        <w:tc>
          <w:tcPr>
            <w:tcW w:w="608" w:type="pct"/>
          </w:tcPr>
          <w:p w14:paraId="5E09E3C5" w14:textId="77777777" w:rsidR="00186645" w:rsidRPr="000F39A2" w:rsidRDefault="00186645" w:rsidP="00B20E68">
            <w:pPr>
              <w:spacing w:before="40" w:after="40"/>
              <w:jc w:val="right"/>
              <w:rPr>
                <w:rFonts w:ascii="Verdana" w:hAnsi="Verdana"/>
                <w:sz w:val="20"/>
              </w:rPr>
            </w:pPr>
          </w:p>
        </w:tc>
      </w:tr>
      <w:tr w:rsidR="00186645" w:rsidRPr="000F39A2" w14:paraId="127F0175" w14:textId="77777777" w:rsidTr="00186645">
        <w:trPr>
          <w:cantSplit/>
        </w:trPr>
        <w:tc>
          <w:tcPr>
            <w:tcW w:w="5000" w:type="pct"/>
            <w:gridSpan w:val="6"/>
          </w:tcPr>
          <w:p w14:paraId="43E3BAB8" w14:textId="77777777" w:rsidR="00186645" w:rsidRPr="000F39A2" w:rsidRDefault="00186645" w:rsidP="00B20E68">
            <w:pPr>
              <w:spacing w:before="40" w:after="40"/>
              <w:rPr>
                <w:rFonts w:ascii="Verdana" w:hAnsi="Verdana"/>
                <w:b/>
                <w:bCs/>
                <w:sz w:val="20"/>
              </w:rPr>
            </w:pPr>
            <w:r w:rsidRPr="000F39A2">
              <w:rPr>
                <w:rFonts w:ascii="Verdana" w:hAnsi="Verdana"/>
                <w:b/>
                <w:bCs/>
                <w:sz w:val="20"/>
              </w:rPr>
              <w:t>B. Finansiniai įsipareigojimai nerezidentams</w:t>
            </w:r>
          </w:p>
        </w:tc>
      </w:tr>
      <w:tr w:rsidR="00186645" w:rsidRPr="000F39A2" w14:paraId="4D75D96A" w14:textId="77777777" w:rsidTr="00186645">
        <w:tc>
          <w:tcPr>
            <w:tcW w:w="2036" w:type="pct"/>
          </w:tcPr>
          <w:p w14:paraId="2D67AC76" w14:textId="77777777" w:rsidR="00186645" w:rsidRPr="000F39A2" w:rsidRDefault="00186645" w:rsidP="00B20E68">
            <w:pPr>
              <w:spacing w:before="40" w:after="40"/>
              <w:jc w:val="both"/>
              <w:rPr>
                <w:rFonts w:ascii="Verdana" w:hAnsi="Verdana"/>
                <w:sz w:val="20"/>
              </w:rPr>
            </w:pPr>
            <w:r w:rsidRPr="000F39A2">
              <w:rPr>
                <w:rFonts w:ascii="Verdana" w:hAnsi="Verdana"/>
                <w:sz w:val="20"/>
              </w:rPr>
              <w:t>Įsiskolinimai nerezidentams už prekes ir paslaugas</w:t>
            </w:r>
          </w:p>
        </w:tc>
        <w:tc>
          <w:tcPr>
            <w:tcW w:w="464" w:type="pct"/>
          </w:tcPr>
          <w:p w14:paraId="7D50053A" w14:textId="77777777" w:rsidR="00186645" w:rsidRPr="000F39A2" w:rsidRDefault="00186645" w:rsidP="00B20E68">
            <w:pPr>
              <w:spacing w:before="40" w:after="40"/>
              <w:jc w:val="center"/>
              <w:rPr>
                <w:rFonts w:ascii="Verdana" w:hAnsi="Verdana"/>
                <w:sz w:val="20"/>
              </w:rPr>
            </w:pPr>
            <w:r w:rsidRPr="000F39A2">
              <w:rPr>
                <w:rFonts w:ascii="Verdana" w:hAnsi="Verdana"/>
                <w:sz w:val="20"/>
              </w:rPr>
              <w:t>150</w:t>
            </w:r>
          </w:p>
        </w:tc>
        <w:tc>
          <w:tcPr>
            <w:tcW w:w="608" w:type="pct"/>
          </w:tcPr>
          <w:p w14:paraId="01E58486" w14:textId="77777777" w:rsidR="00186645" w:rsidRPr="000F39A2" w:rsidRDefault="00186645" w:rsidP="00B20E68">
            <w:pPr>
              <w:spacing w:before="40" w:after="40"/>
              <w:jc w:val="right"/>
              <w:rPr>
                <w:rFonts w:ascii="Verdana" w:hAnsi="Verdana"/>
                <w:sz w:val="20"/>
              </w:rPr>
            </w:pPr>
          </w:p>
        </w:tc>
        <w:tc>
          <w:tcPr>
            <w:tcW w:w="676" w:type="pct"/>
            <w:shd w:val="clear" w:color="auto" w:fill="FFFFFF"/>
          </w:tcPr>
          <w:p w14:paraId="5D19C54C" w14:textId="77777777" w:rsidR="00186645" w:rsidRPr="000F39A2" w:rsidRDefault="00186645" w:rsidP="00B20E68">
            <w:pPr>
              <w:spacing w:before="40" w:after="40"/>
              <w:jc w:val="right"/>
              <w:rPr>
                <w:rFonts w:ascii="Verdana" w:hAnsi="Verdana"/>
                <w:sz w:val="20"/>
              </w:rPr>
            </w:pPr>
          </w:p>
        </w:tc>
        <w:tc>
          <w:tcPr>
            <w:tcW w:w="608" w:type="pct"/>
          </w:tcPr>
          <w:p w14:paraId="40B2CC6E" w14:textId="77777777" w:rsidR="00186645" w:rsidRPr="000F39A2" w:rsidRDefault="00186645" w:rsidP="00B20E68">
            <w:pPr>
              <w:spacing w:before="40" w:after="40"/>
              <w:jc w:val="right"/>
              <w:rPr>
                <w:rFonts w:ascii="Verdana" w:hAnsi="Verdana"/>
                <w:sz w:val="20"/>
              </w:rPr>
            </w:pPr>
          </w:p>
        </w:tc>
        <w:tc>
          <w:tcPr>
            <w:tcW w:w="608" w:type="pct"/>
          </w:tcPr>
          <w:p w14:paraId="26595DF2" w14:textId="77777777" w:rsidR="00186645" w:rsidRPr="000F39A2" w:rsidRDefault="00186645" w:rsidP="00B20E68">
            <w:pPr>
              <w:spacing w:before="40" w:after="40"/>
              <w:jc w:val="right"/>
              <w:rPr>
                <w:rFonts w:ascii="Verdana" w:hAnsi="Verdana"/>
                <w:sz w:val="20"/>
              </w:rPr>
            </w:pPr>
          </w:p>
        </w:tc>
      </w:tr>
    </w:tbl>
    <w:p w14:paraId="567DFCF4" w14:textId="3ADF8947" w:rsidR="00186645" w:rsidRPr="000F39A2" w:rsidRDefault="00186645" w:rsidP="00186645">
      <w:pPr>
        <w:rPr>
          <w:rFonts w:ascii="Verdana" w:hAnsi="Verdana"/>
          <w:sz w:val="20"/>
          <w:szCs w:val="20"/>
        </w:rPr>
      </w:pPr>
    </w:p>
    <w:p w14:paraId="684C6A04" w14:textId="568BFF42" w:rsidR="00186645" w:rsidRPr="000F39A2" w:rsidRDefault="00186645" w:rsidP="00186645">
      <w:pPr>
        <w:rPr>
          <w:rFonts w:ascii="Verdana" w:hAnsi="Verdana"/>
          <w:sz w:val="20"/>
          <w:szCs w:val="20"/>
        </w:rPr>
      </w:pPr>
    </w:p>
    <w:p w14:paraId="300EF692" w14:textId="77777777" w:rsidR="008D3938" w:rsidRPr="000F39A2" w:rsidRDefault="008D3938" w:rsidP="00186645">
      <w:pPr>
        <w:rPr>
          <w:rFonts w:ascii="Verdana" w:hAnsi="Verdana"/>
          <w:sz w:val="20"/>
          <w:szCs w:val="20"/>
        </w:rPr>
      </w:pPr>
    </w:p>
    <w:p w14:paraId="6DEDD69E" w14:textId="77777777" w:rsidR="008D3938" w:rsidRPr="000F39A2" w:rsidRDefault="008D3938" w:rsidP="00186645">
      <w:pPr>
        <w:rPr>
          <w:rFonts w:ascii="Verdana" w:hAnsi="Verdana"/>
          <w:sz w:val="20"/>
          <w:szCs w:val="20"/>
        </w:rPr>
      </w:pPr>
    </w:p>
    <w:p w14:paraId="779B1ED0" w14:textId="77777777" w:rsidR="008D3938" w:rsidRPr="000F39A2" w:rsidRDefault="008D3938" w:rsidP="00186645">
      <w:pPr>
        <w:rPr>
          <w:rFonts w:ascii="Verdana" w:hAnsi="Verdana"/>
          <w:sz w:val="20"/>
          <w:szCs w:val="20"/>
        </w:rPr>
      </w:pPr>
    </w:p>
    <w:p w14:paraId="57C7C68A" w14:textId="77777777" w:rsidR="008D3938" w:rsidRPr="000F39A2" w:rsidRDefault="008D3938" w:rsidP="00186645">
      <w:pPr>
        <w:rPr>
          <w:rFonts w:ascii="Verdana" w:hAnsi="Verdana"/>
          <w:sz w:val="20"/>
          <w:szCs w:val="20"/>
        </w:rPr>
      </w:pPr>
    </w:p>
    <w:p w14:paraId="1483B6D9" w14:textId="77777777" w:rsidR="008D3938" w:rsidRPr="000F39A2" w:rsidRDefault="008D3938" w:rsidP="00186645">
      <w:pPr>
        <w:rPr>
          <w:rFonts w:ascii="Verdana" w:hAnsi="Verdana"/>
          <w:sz w:val="20"/>
          <w:szCs w:val="20"/>
        </w:rPr>
      </w:pPr>
    </w:p>
    <w:p w14:paraId="7DC0B87A" w14:textId="77777777" w:rsidR="008D3938" w:rsidRDefault="008D3938" w:rsidP="00186645">
      <w:pPr>
        <w:rPr>
          <w:rFonts w:ascii="Verdana" w:hAnsi="Verdana"/>
          <w:sz w:val="20"/>
          <w:szCs w:val="20"/>
        </w:rPr>
      </w:pPr>
    </w:p>
    <w:p w14:paraId="25BCC093" w14:textId="77777777" w:rsidR="00355E56" w:rsidRDefault="00355E56" w:rsidP="007377FD">
      <w:pPr>
        <w:pStyle w:val="BodyText2"/>
        <w:spacing w:before="0" w:after="0"/>
        <w:rPr>
          <w:rFonts w:ascii="Verdana" w:hAnsi="Verdana"/>
          <w:b/>
          <w:iCs/>
          <w:caps/>
          <w:sz w:val="20"/>
        </w:rPr>
      </w:pPr>
    </w:p>
    <w:p w14:paraId="15A8D171" w14:textId="77777777" w:rsidR="007377FD" w:rsidRDefault="007377FD" w:rsidP="007377FD">
      <w:pPr>
        <w:pStyle w:val="BodyText2"/>
        <w:spacing w:before="0" w:after="0"/>
        <w:rPr>
          <w:rFonts w:ascii="Verdana" w:hAnsi="Verdana"/>
          <w:b/>
          <w:iCs/>
          <w:caps/>
          <w:sz w:val="20"/>
        </w:rPr>
      </w:pPr>
    </w:p>
    <w:p w14:paraId="60B8A201" w14:textId="5C4387C7" w:rsidR="00186645" w:rsidRPr="000F39A2" w:rsidRDefault="00186645" w:rsidP="00186645">
      <w:pPr>
        <w:pStyle w:val="BodyText2"/>
        <w:spacing w:before="0" w:after="0"/>
        <w:jc w:val="center"/>
        <w:rPr>
          <w:rFonts w:ascii="Verdana" w:hAnsi="Verdana"/>
          <w:b/>
          <w:iCs/>
          <w:caps/>
          <w:sz w:val="20"/>
        </w:rPr>
      </w:pPr>
      <w:r w:rsidRPr="000F39A2">
        <w:rPr>
          <w:rFonts w:ascii="Verdana" w:hAnsi="Verdana"/>
          <w:b/>
          <w:iCs/>
          <w:caps/>
          <w:sz w:val="20"/>
        </w:rPr>
        <w:lastRenderedPageBreak/>
        <w:t xml:space="preserve">MėnesiO ataskaitos formos B-09-04 </w:t>
      </w:r>
    </w:p>
    <w:p w14:paraId="262BE1FF" w14:textId="77777777" w:rsidR="00186645" w:rsidRPr="000F39A2" w:rsidRDefault="00186645" w:rsidP="00186645">
      <w:pPr>
        <w:pStyle w:val="BodyText2"/>
        <w:spacing w:before="0" w:after="0"/>
        <w:jc w:val="center"/>
        <w:rPr>
          <w:rFonts w:ascii="Verdana" w:hAnsi="Verdana"/>
          <w:b/>
          <w:iCs/>
          <w:caps/>
          <w:sz w:val="20"/>
        </w:rPr>
      </w:pPr>
      <w:r w:rsidRPr="000F39A2">
        <w:rPr>
          <w:rFonts w:ascii="Verdana" w:hAnsi="Verdana"/>
          <w:b/>
          <w:iCs/>
          <w:caps/>
          <w:sz w:val="20"/>
        </w:rPr>
        <w:t>„Įmonės finansinės IR komercinės veiklos SU NEREZIDENTAIS ataskaita“ pildymo paaiškinimai</w:t>
      </w:r>
    </w:p>
    <w:p w14:paraId="53CC5EB7" w14:textId="625A8738" w:rsidR="00186645" w:rsidRPr="000F39A2" w:rsidRDefault="00186645" w:rsidP="00186645">
      <w:pPr>
        <w:rPr>
          <w:rFonts w:ascii="Verdana" w:hAnsi="Verdana"/>
          <w:sz w:val="20"/>
          <w:szCs w:val="20"/>
        </w:rPr>
      </w:pPr>
    </w:p>
    <w:p w14:paraId="2E44F850" w14:textId="69490EB0" w:rsidR="00264B31" w:rsidRPr="000F39A2" w:rsidRDefault="00186645" w:rsidP="00D20259">
      <w:pPr>
        <w:ind w:firstLine="709"/>
        <w:jc w:val="both"/>
        <w:rPr>
          <w:rFonts w:ascii="Verdana" w:hAnsi="Verdana"/>
          <w:sz w:val="20"/>
        </w:rPr>
      </w:pPr>
      <w:r w:rsidRPr="000F39A2">
        <w:rPr>
          <w:rFonts w:ascii="Verdana" w:hAnsi="Verdana"/>
          <w:iCs/>
          <w:sz w:val="20"/>
        </w:rPr>
        <w:t xml:space="preserve">Ataskaitą teikia </w:t>
      </w:r>
      <w:r w:rsidR="00E71A5B" w:rsidRPr="000F39A2">
        <w:rPr>
          <w:rFonts w:ascii="Verdana" w:hAnsi="Verdana"/>
          <w:iCs/>
          <w:sz w:val="20"/>
        </w:rPr>
        <w:t xml:space="preserve">Lietuvos banko atrinkti </w:t>
      </w:r>
      <w:r w:rsidR="0098424E" w:rsidRPr="000F39A2">
        <w:rPr>
          <w:rFonts w:ascii="Verdana" w:hAnsi="Verdana"/>
          <w:iCs/>
          <w:sz w:val="20"/>
        </w:rPr>
        <w:t>šalies ūkio subjektai</w:t>
      </w:r>
      <w:r w:rsidR="00E71A5B" w:rsidRPr="000F39A2">
        <w:rPr>
          <w:rFonts w:ascii="Verdana" w:hAnsi="Verdana"/>
          <w:iCs/>
          <w:sz w:val="20"/>
        </w:rPr>
        <w:t xml:space="preserve">. </w:t>
      </w:r>
      <w:r w:rsidR="00264B31" w:rsidRPr="000F39A2">
        <w:rPr>
          <w:rFonts w:ascii="Verdana" w:hAnsi="Verdana"/>
          <w:sz w:val="20"/>
        </w:rPr>
        <w:t xml:space="preserve">Atskaitos duomenys surenkami naudojant elektroninę nuorodą. </w:t>
      </w:r>
      <w:r w:rsidR="002C5AA7" w:rsidRPr="000F39A2">
        <w:rPr>
          <w:rFonts w:ascii="Verdana" w:hAnsi="Verdana"/>
          <w:sz w:val="20"/>
        </w:rPr>
        <w:t xml:space="preserve">Atrinkti ūkio subjektai </w:t>
      </w:r>
      <w:r w:rsidR="00D6625A" w:rsidRPr="000F39A2">
        <w:rPr>
          <w:rFonts w:ascii="Verdana" w:hAnsi="Verdana"/>
          <w:sz w:val="20"/>
        </w:rPr>
        <w:t xml:space="preserve">apie tai informuojami ir nuoroda išsiunčiama ne vėliau kaip iki kiekvienų ataskaitinių metų sausio 20 dienos. </w:t>
      </w:r>
      <w:r w:rsidR="00264B31" w:rsidRPr="000F39A2">
        <w:rPr>
          <w:rFonts w:ascii="Verdana" w:hAnsi="Verdana"/>
          <w:sz w:val="20"/>
        </w:rPr>
        <w:t xml:space="preserve"> </w:t>
      </w:r>
    </w:p>
    <w:p w14:paraId="60FFE339" w14:textId="4AD550B8" w:rsidR="00182F93" w:rsidRPr="000F39A2" w:rsidRDefault="00182F93" w:rsidP="00186645">
      <w:pPr>
        <w:ind w:firstLine="709"/>
        <w:jc w:val="both"/>
        <w:rPr>
          <w:rFonts w:ascii="Verdana" w:hAnsi="Verdana"/>
          <w:iCs/>
          <w:sz w:val="20"/>
        </w:rPr>
      </w:pPr>
      <w:r w:rsidRPr="000F39A2">
        <w:rPr>
          <w:rFonts w:ascii="Verdana" w:hAnsi="Verdana"/>
          <w:iCs/>
          <w:sz w:val="20"/>
        </w:rPr>
        <w:t>Ataskait</w:t>
      </w:r>
      <w:r w:rsidR="006C748A" w:rsidRPr="000F39A2">
        <w:rPr>
          <w:rFonts w:ascii="Verdana" w:hAnsi="Verdana"/>
          <w:iCs/>
          <w:sz w:val="20"/>
        </w:rPr>
        <w:t>os</w:t>
      </w:r>
      <w:r w:rsidRPr="000F39A2">
        <w:rPr>
          <w:rFonts w:ascii="Verdana" w:hAnsi="Verdana"/>
          <w:iCs/>
          <w:sz w:val="20"/>
        </w:rPr>
        <w:t xml:space="preserve"> </w:t>
      </w:r>
      <w:r w:rsidR="006C748A" w:rsidRPr="000F39A2">
        <w:rPr>
          <w:rFonts w:ascii="Verdana" w:hAnsi="Verdana"/>
          <w:iCs/>
          <w:sz w:val="20"/>
        </w:rPr>
        <w:t xml:space="preserve">duomenys </w:t>
      </w:r>
      <w:r w:rsidRPr="000F39A2">
        <w:rPr>
          <w:rFonts w:ascii="Verdana" w:hAnsi="Verdana"/>
          <w:iCs/>
          <w:sz w:val="20"/>
        </w:rPr>
        <w:t>pateikiam</w:t>
      </w:r>
      <w:r w:rsidR="006C748A" w:rsidRPr="000F39A2">
        <w:rPr>
          <w:rFonts w:ascii="Verdana" w:hAnsi="Verdana"/>
          <w:iCs/>
          <w:sz w:val="20"/>
        </w:rPr>
        <w:t>i</w:t>
      </w:r>
      <w:r w:rsidRPr="000F39A2">
        <w:rPr>
          <w:rFonts w:ascii="Verdana" w:hAnsi="Verdana"/>
          <w:iCs/>
          <w:sz w:val="20"/>
        </w:rPr>
        <w:t xml:space="preserve"> per 15 d. ataskaitiniam mėnesiui pasibaigus. </w:t>
      </w:r>
    </w:p>
    <w:p w14:paraId="46024908" w14:textId="5D99668C" w:rsidR="00186645" w:rsidRPr="000F39A2" w:rsidRDefault="00186645" w:rsidP="00186645">
      <w:pPr>
        <w:ind w:firstLine="709"/>
        <w:jc w:val="both"/>
        <w:rPr>
          <w:rFonts w:ascii="Verdana" w:hAnsi="Verdana"/>
          <w:sz w:val="20"/>
        </w:rPr>
      </w:pPr>
      <w:r w:rsidRPr="000F39A2">
        <w:rPr>
          <w:rFonts w:ascii="Verdana" w:hAnsi="Verdana"/>
          <w:sz w:val="20"/>
        </w:rPr>
        <w:t>Lietuvos bankas garantuoja gautų duomenų konfidencialumą.</w:t>
      </w:r>
    </w:p>
    <w:p w14:paraId="3F0A2A58" w14:textId="7737E8C3" w:rsidR="00186645" w:rsidRPr="000F39A2" w:rsidRDefault="00186645" w:rsidP="00186645">
      <w:pPr>
        <w:ind w:firstLine="720"/>
        <w:jc w:val="both"/>
        <w:rPr>
          <w:rFonts w:ascii="Verdana" w:hAnsi="Verdana"/>
          <w:sz w:val="20"/>
        </w:rPr>
      </w:pPr>
      <w:r w:rsidRPr="000F39A2">
        <w:rPr>
          <w:rFonts w:ascii="Verdana" w:hAnsi="Verdana"/>
          <w:sz w:val="20"/>
        </w:rPr>
        <w:t xml:space="preserve">Šios ataskaitos duomenys bus panaudoti sudarant </w:t>
      </w:r>
      <w:r w:rsidR="00F27B6E" w:rsidRPr="000F39A2">
        <w:rPr>
          <w:rFonts w:ascii="Verdana" w:hAnsi="Verdana"/>
          <w:sz w:val="20"/>
        </w:rPr>
        <w:t xml:space="preserve">mėnesio </w:t>
      </w:r>
      <w:r w:rsidRPr="000F39A2">
        <w:rPr>
          <w:rFonts w:ascii="Verdana" w:hAnsi="Verdana"/>
          <w:sz w:val="20"/>
        </w:rPr>
        <w:t>Lietuvos Respublikos mokėjimų  balansą.</w:t>
      </w:r>
    </w:p>
    <w:p w14:paraId="0407388E" w14:textId="77777777" w:rsidR="00186645" w:rsidRPr="000F39A2" w:rsidRDefault="00186645" w:rsidP="00186645">
      <w:pPr>
        <w:ind w:firstLine="720"/>
        <w:jc w:val="both"/>
        <w:rPr>
          <w:rFonts w:ascii="Verdana" w:hAnsi="Verdana"/>
          <w:sz w:val="20"/>
        </w:rPr>
      </w:pPr>
      <w:r w:rsidRPr="000F39A2">
        <w:rPr>
          <w:rFonts w:ascii="Verdana" w:hAnsi="Verdana"/>
          <w:b/>
          <w:sz w:val="20"/>
        </w:rPr>
        <w:t>Mokėjimų balansas</w:t>
      </w:r>
      <w:r w:rsidRPr="000F39A2">
        <w:rPr>
          <w:rFonts w:ascii="Verdana" w:hAnsi="Verdana"/>
          <w:bCs/>
          <w:sz w:val="20"/>
        </w:rPr>
        <w:t xml:space="preserve">. </w:t>
      </w:r>
      <w:r w:rsidRPr="000F39A2">
        <w:rPr>
          <w:rFonts w:ascii="Verdana" w:hAnsi="Verdana"/>
          <w:sz w:val="20"/>
        </w:rPr>
        <w:t>Tai statistinė ataskaita, parodanti atitinkamo laikotarpio šalies ekonominių operacijų su kitomis šalimis vertę.</w:t>
      </w:r>
    </w:p>
    <w:p w14:paraId="2411571C" w14:textId="77777777" w:rsidR="00186645" w:rsidRPr="000F39A2" w:rsidRDefault="00186645" w:rsidP="00186645">
      <w:pPr>
        <w:ind w:firstLine="720"/>
        <w:jc w:val="both"/>
        <w:rPr>
          <w:rFonts w:ascii="Verdana" w:hAnsi="Verdana"/>
          <w:sz w:val="20"/>
        </w:rPr>
      </w:pPr>
      <w:r w:rsidRPr="000F39A2">
        <w:rPr>
          <w:rFonts w:ascii="Verdana" w:hAnsi="Verdana"/>
          <w:b/>
          <w:sz w:val="20"/>
        </w:rPr>
        <w:t>Rezidenta</w:t>
      </w:r>
      <w:r w:rsidRPr="000F39A2">
        <w:rPr>
          <w:rFonts w:ascii="Verdana" w:hAnsi="Verdana"/>
          <w:b/>
          <w:bCs/>
          <w:sz w:val="20"/>
        </w:rPr>
        <w:t>i</w:t>
      </w:r>
      <w:r w:rsidRPr="000F39A2">
        <w:rPr>
          <w:rFonts w:ascii="Verdana" w:hAnsi="Verdana"/>
          <w:sz w:val="20"/>
        </w:rPr>
        <w:t>. Juridiniai asmenys, įmonės, neturinčios juridinio asmens teisių, ir fiziniai asmenys, nuolat arba laikinai, bet ilgiau nei vienus metus gyvenantys Lietuvoje, ne tik užsiimantys ūkine, gamybine arba kuria kita įstatymų nedraudžiama ekonomine veikla, bet ir turintys ekonominių interesų Lietuvos teritorijoje. Įmonės ar fiziniai asmenys, kurių nuolatinė buvimo vieta yra Lietuvos Respublikos teritorija, bet kurie veikia už jos ribų (išvyksta dirbti į užsienį trumpiau nei vienus metus), taip pat Lietuvos ambasados, konsulatai, studentai, nepaisant jų buvimo užsienyje laiko, yra laikomi Lietuvos rezidentais.</w:t>
      </w:r>
    </w:p>
    <w:p w14:paraId="7D8BEA87" w14:textId="006BF40B" w:rsidR="00186645" w:rsidRPr="000F39A2" w:rsidRDefault="00186645" w:rsidP="00186645">
      <w:pPr>
        <w:ind w:firstLine="720"/>
        <w:jc w:val="both"/>
        <w:rPr>
          <w:rFonts w:ascii="Verdana" w:hAnsi="Verdana"/>
          <w:sz w:val="20"/>
        </w:rPr>
      </w:pPr>
      <w:r w:rsidRPr="000F39A2">
        <w:rPr>
          <w:rFonts w:ascii="Verdana" w:hAnsi="Verdana"/>
          <w:b/>
          <w:sz w:val="20"/>
        </w:rPr>
        <w:t>Nerezidentai</w:t>
      </w:r>
      <w:r w:rsidRPr="000F39A2">
        <w:rPr>
          <w:rFonts w:ascii="Verdana" w:hAnsi="Verdana"/>
          <w:bCs/>
          <w:sz w:val="20"/>
        </w:rPr>
        <w:t>.</w:t>
      </w:r>
      <w:r w:rsidRPr="000F39A2">
        <w:rPr>
          <w:rFonts w:ascii="Verdana" w:hAnsi="Verdana"/>
          <w:sz w:val="20"/>
        </w:rPr>
        <w:t xml:space="preserve"> Tai juridiniai ir fiziniai asmenys, nuolat gyvenantys ir veikiantys kitose šalyse arba gyvenantys ir veikiantys Lietuvoje trumpiau nei vienus metus. Užsienio ambasados ir konsulatai, studentai užsieniečiai laikomi nerezidentais, nepaisant jų buvimo Lietuvoje laiko.</w:t>
      </w:r>
    </w:p>
    <w:p w14:paraId="5AD1FCD6" w14:textId="487DF095" w:rsidR="00186645" w:rsidRPr="000F39A2" w:rsidRDefault="00186645" w:rsidP="00186645">
      <w:pPr>
        <w:jc w:val="center"/>
        <w:outlineLvl w:val="0"/>
        <w:rPr>
          <w:rFonts w:ascii="Verdana" w:hAnsi="Verdana"/>
          <w:b/>
          <w:bCs/>
          <w:sz w:val="20"/>
        </w:rPr>
      </w:pPr>
      <w:r w:rsidRPr="000F39A2">
        <w:rPr>
          <w:rFonts w:ascii="Verdana" w:hAnsi="Verdana"/>
          <w:b/>
          <w:bCs/>
          <w:sz w:val="20"/>
        </w:rPr>
        <w:t>A. Finansiniai reikalavimai nerezidentams</w:t>
      </w:r>
    </w:p>
    <w:p w14:paraId="44DD7795" w14:textId="77777777" w:rsidR="00186645" w:rsidRPr="000F39A2" w:rsidRDefault="00186645" w:rsidP="00186645">
      <w:pPr>
        <w:ind w:firstLine="720"/>
        <w:jc w:val="both"/>
        <w:rPr>
          <w:rFonts w:ascii="Verdana" w:hAnsi="Verdana"/>
          <w:sz w:val="20"/>
        </w:rPr>
      </w:pPr>
      <w:r w:rsidRPr="000F39A2">
        <w:rPr>
          <w:rFonts w:ascii="Verdana" w:hAnsi="Verdana"/>
          <w:b/>
          <w:bCs/>
          <w:sz w:val="20"/>
        </w:rPr>
        <w:t>Nerezidentų įsiskolinimas už prekes ir paslaugas.</w:t>
      </w:r>
      <w:r w:rsidRPr="000F39A2">
        <w:rPr>
          <w:rFonts w:ascii="Verdana" w:hAnsi="Verdana"/>
          <w:sz w:val="20"/>
        </w:rPr>
        <w:t xml:space="preserve"> Tai finansiniai reikalavimai, atsiradę, kai prekių pateikimo ir paslaugų suteikimo laikas nesutampa su mokėjimu už jas (neatsižvelgiant į tai, ar buvo sudarytos atitinkamos sutartys). Ataskaitoje parodomi mėnesio pradžios ir pabaigos likučiai, grynasis likučių pasikeitimas arba skirtumas tarp didėjusių ir mažėjusių reikalavimų (jeigu mažėjimas buvo didesnis, rodoma su minuso ženklu), kiti pokyčiai – koregavimas dėl valiutos santykio svyravimų poveikio turtui, įvertintam užsienio valiuta (valiutų kursų pasikeitimas); perklasifikavimas ir kitoks koregavimas, atsiradęs dėl turto klasifikavimo pokyčių ir klaidų.</w:t>
      </w:r>
    </w:p>
    <w:p w14:paraId="0A2B71DE" w14:textId="522DDA12" w:rsidR="00186645" w:rsidRPr="000F39A2" w:rsidRDefault="00186645" w:rsidP="007A020D">
      <w:pPr>
        <w:ind w:firstLine="720"/>
        <w:jc w:val="both"/>
        <w:rPr>
          <w:rFonts w:ascii="Verdana" w:hAnsi="Verdana"/>
          <w:sz w:val="20"/>
        </w:rPr>
      </w:pPr>
      <w:r w:rsidRPr="000F39A2">
        <w:rPr>
          <w:rFonts w:ascii="Verdana" w:hAnsi="Verdana"/>
          <w:b/>
          <w:bCs/>
          <w:sz w:val="20"/>
        </w:rPr>
        <w:t>Įmonės indėliai užsienio bankuose.</w:t>
      </w:r>
      <w:r w:rsidRPr="000F39A2">
        <w:rPr>
          <w:rFonts w:ascii="Verdana" w:hAnsi="Verdana"/>
          <w:sz w:val="20"/>
        </w:rPr>
        <w:t xml:space="preserve"> Tai piniginės lėšos, laikomos įmonės sąskaitose, esančiose užsienio bankuose. Ataskaitoje parodomi sąskaitų mėnesio pradžios ir pabaigos likučiai, grynasis likučių pasikeitimas arba skirtumas tarp didėjusių ir mažėjusių reikalavimų (jeigu mažėjimas buvo didesnis, rodoma su minuso ženklu), kiti pokyčiai – koregavimas dėl valiutos santykio svyravimų poveikio turtui, įvertintam užsienio valiuta (valiutų kursų pasikeitimas); perklasifikavimas ir kitoks koregavimas, atsiradęs dėl turto klasifikavimo pokyčių ir klaidų.</w:t>
      </w:r>
    </w:p>
    <w:p w14:paraId="2962C237" w14:textId="2A7721AB" w:rsidR="00186645" w:rsidRPr="000F39A2" w:rsidRDefault="00186645" w:rsidP="007A020D">
      <w:pPr>
        <w:jc w:val="center"/>
        <w:outlineLvl w:val="0"/>
        <w:rPr>
          <w:rFonts w:ascii="Verdana" w:hAnsi="Verdana"/>
          <w:b/>
          <w:sz w:val="20"/>
        </w:rPr>
      </w:pPr>
      <w:r w:rsidRPr="000F39A2">
        <w:rPr>
          <w:rFonts w:ascii="Verdana" w:hAnsi="Verdana"/>
          <w:b/>
          <w:sz w:val="20"/>
        </w:rPr>
        <w:t>B. Finansiniai įsipareigojimai nerezidentams</w:t>
      </w:r>
    </w:p>
    <w:p w14:paraId="600F1E4C" w14:textId="4CC17FD6" w:rsidR="00186645" w:rsidRPr="000F39A2" w:rsidRDefault="00186645" w:rsidP="001E1C64">
      <w:pPr>
        <w:ind w:firstLine="709"/>
        <w:jc w:val="both"/>
        <w:rPr>
          <w:rFonts w:ascii="Verdana" w:hAnsi="Verdana"/>
          <w:sz w:val="20"/>
        </w:rPr>
      </w:pPr>
      <w:r w:rsidRPr="000F39A2">
        <w:rPr>
          <w:rFonts w:ascii="Verdana" w:hAnsi="Verdana"/>
          <w:b/>
          <w:bCs/>
          <w:sz w:val="20"/>
        </w:rPr>
        <w:t>Įsiskolinimas nerezidentams už prekes ir paslaugas.</w:t>
      </w:r>
      <w:r w:rsidRPr="000F39A2">
        <w:rPr>
          <w:rFonts w:ascii="Verdana" w:hAnsi="Verdana"/>
          <w:sz w:val="20"/>
        </w:rPr>
        <w:t xml:space="preserve"> Tai finansiniai įsipareigojimai, atsiradę, kai prekių pateikimo ir paslaugų suteikimo laikas nesutampa su mokėjimu už jas (neatsižvelgiant į tai, ar buvo sudarytos atitinkamos sutartys). Ataskaitoje parodomi mėnesio pradžios ir pabaigos likučiai, grynasis likučių pasikeitimas arba skirtumas tarp didėjusių ir mažėjusių įsipareigojimų (jeigu mažėjimas buvo didesnis, rodoma su minuso ženklu), kiti pokyčiai – koregavimas dėl valiutos santykio svyravimų poveikio įsipareigojimams, įvertintiems užsienio valiuta (valiutų kursų pasikeitimas); perklasifikavimas ir kitoks koregavimas, atsiradęs dėl įsipareigojimų klasifikavimo pokyčių ir klaidų.</w:t>
      </w:r>
    </w:p>
    <w:p w14:paraId="0ECC039E" w14:textId="2A84D8D0" w:rsidR="00E12D3F" w:rsidRPr="000F39A2" w:rsidRDefault="000F39A2" w:rsidP="00355E56">
      <w:pPr>
        <w:ind w:firstLine="709"/>
        <w:rPr>
          <w:rFonts w:ascii="Verdana" w:hAnsi="Verdana"/>
          <w:sz w:val="20"/>
          <w:szCs w:val="20"/>
        </w:rPr>
      </w:pPr>
      <w:r>
        <w:rPr>
          <w:rFonts w:ascii="Verdana" w:hAnsi="Verdana"/>
          <w:sz w:val="20"/>
          <w:szCs w:val="20"/>
        </w:rPr>
        <w:t>Jei kyla</w:t>
      </w:r>
      <w:r w:rsidR="00E12D3F" w:rsidRPr="000F39A2">
        <w:rPr>
          <w:rFonts w:ascii="Verdana" w:hAnsi="Verdana"/>
          <w:sz w:val="20"/>
          <w:szCs w:val="20"/>
        </w:rPr>
        <w:t xml:space="preserve"> klausim</w:t>
      </w:r>
      <w:r>
        <w:rPr>
          <w:rFonts w:ascii="Verdana" w:hAnsi="Verdana"/>
          <w:sz w:val="20"/>
          <w:szCs w:val="20"/>
        </w:rPr>
        <w:t>ų,</w:t>
      </w:r>
      <w:r w:rsidR="00E12D3F" w:rsidRPr="000F39A2">
        <w:rPr>
          <w:rFonts w:ascii="Verdana" w:hAnsi="Verdana"/>
          <w:sz w:val="20"/>
          <w:szCs w:val="20"/>
        </w:rPr>
        <w:t xml:space="preserve"> kreipkitės el</w:t>
      </w:r>
      <w:r>
        <w:rPr>
          <w:rFonts w:ascii="Verdana" w:hAnsi="Verdana"/>
          <w:sz w:val="20"/>
          <w:szCs w:val="20"/>
        </w:rPr>
        <w:t>ektroniniu</w:t>
      </w:r>
      <w:r w:rsidR="00E12D3F" w:rsidRPr="000F39A2">
        <w:rPr>
          <w:rFonts w:ascii="Verdana" w:hAnsi="Verdana"/>
          <w:sz w:val="20"/>
          <w:szCs w:val="20"/>
        </w:rPr>
        <w:t xml:space="preserve"> paštu </w:t>
      </w:r>
      <w:hyperlink r:id="rId6" w:history="1">
        <w:r w:rsidR="00E12D3F" w:rsidRPr="000F39A2">
          <w:rPr>
            <w:rStyle w:val="Hyperlink"/>
            <w:rFonts w:ascii="Verdana" w:hAnsi="Verdana"/>
            <w:sz w:val="20"/>
            <w:szCs w:val="20"/>
          </w:rPr>
          <w:t>b0904@lb.lt</w:t>
        </w:r>
      </w:hyperlink>
      <w:r w:rsidR="00E12D3F" w:rsidRPr="000F39A2">
        <w:rPr>
          <w:rFonts w:ascii="Verdana" w:hAnsi="Verdana"/>
          <w:sz w:val="20"/>
          <w:szCs w:val="20"/>
        </w:rPr>
        <w:t xml:space="preserve">. </w:t>
      </w:r>
    </w:p>
    <w:sectPr w:rsidR="00E12D3F" w:rsidRPr="000F39A2" w:rsidSect="00E63DB3">
      <w:pgSz w:w="11906" w:h="16838"/>
      <w:pgMar w:top="1276" w:right="567" w:bottom="1134" w:left="1276"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33AB9" w14:textId="77777777" w:rsidR="00515A54" w:rsidRDefault="00515A54" w:rsidP="0014677A">
      <w:pPr>
        <w:spacing w:after="0" w:line="240" w:lineRule="auto"/>
      </w:pPr>
      <w:r>
        <w:separator/>
      </w:r>
    </w:p>
  </w:endnote>
  <w:endnote w:type="continuationSeparator" w:id="0">
    <w:p w14:paraId="22388AC9" w14:textId="77777777" w:rsidR="00515A54" w:rsidRDefault="00515A54" w:rsidP="00146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EC7BA" w14:textId="77777777" w:rsidR="00515A54" w:rsidRDefault="00515A54" w:rsidP="0014677A">
      <w:pPr>
        <w:spacing w:after="0" w:line="240" w:lineRule="auto"/>
      </w:pPr>
      <w:r>
        <w:separator/>
      </w:r>
    </w:p>
  </w:footnote>
  <w:footnote w:type="continuationSeparator" w:id="0">
    <w:p w14:paraId="336B92C7" w14:textId="77777777" w:rsidR="00515A54" w:rsidRDefault="00515A54" w:rsidP="0014677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645"/>
    <w:rsid w:val="000444B7"/>
    <w:rsid w:val="00045461"/>
    <w:rsid w:val="0004651C"/>
    <w:rsid w:val="000C5491"/>
    <w:rsid w:val="000F39A2"/>
    <w:rsid w:val="0012089A"/>
    <w:rsid w:val="0014677A"/>
    <w:rsid w:val="00162825"/>
    <w:rsid w:val="00182F93"/>
    <w:rsid w:val="001852C9"/>
    <w:rsid w:val="00186645"/>
    <w:rsid w:val="001C0C2B"/>
    <w:rsid w:val="001E1C64"/>
    <w:rsid w:val="00264B31"/>
    <w:rsid w:val="002C1E6D"/>
    <w:rsid w:val="002C4B56"/>
    <w:rsid w:val="002C5AA7"/>
    <w:rsid w:val="00330912"/>
    <w:rsid w:val="00354E99"/>
    <w:rsid w:val="00355E56"/>
    <w:rsid w:val="00380365"/>
    <w:rsid w:val="003A0B20"/>
    <w:rsid w:val="003A19CF"/>
    <w:rsid w:val="003B350E"/>
    <w:rsid w:val="00487294"/>
    <w:rsid w:val="004C6652"/>
    <w:rsid w:val="004E0DAF"/>
    <w:rsid w:val="00504698"/>
    <w:rsid w:val="00515A54"/>
    <w:rsid w:val="005E38F2"/>
    <w:rsid w:val="00667A5A"/>
    <w:rsid w:val="00684BB1"/>
    <w:rsid w:val="006C748A"/>
    <w:rsid w:val="00716CAD"/>
    <w:rsid w:val="007377FD"/>
    <w:rsid w:val="007A020D"/>
    <w:rsid w:val="007C33F3"/>
    <w:rsid w:val="008B1025"/>
    <w:rsid w:val="008D3938"/>
    <w:rsid w:val="00937EC6"/>
    <w:rsid w:val="0097430E"/>
    <w:rsid w:val="0098424E"/>
    <w:rsid w:val="009D4A6F"/>
    <w:rsid w:val="00A74A8B"/>
    <w:rsid w:val="00A86827"/>
    <w:rsid w:val="00AD0579"/>
    <w:rsid w:val="00AF2AD2"/>
    <w:rsid w:val="00B31138"/>
    <w:rsid w:val="00B92F59"/>
    <w:rsid w:val="00BA1E01"/>
    <w:rsid w:val="00BC4F81"/>
    <w:rsid w:val="00C77114"/>
    <w:rsid w:val="00C77B0F"/>
    <w:rsid w:val="00C82907"/>
    <w:rsid w:val="00C93B79"/>
    <w:rsid w:val="00CF19EC"/>
    <w:rsid w:val="00D20259"/>
    <w:rsid w:val="00D21189"/>
    <w:rsid w:val="00D551DF"/>
    <w:rsid w:val="00D6625A"/>
    <w:rsid w:val="00D85162"/>
    <w:rsid w:val="00D9147F"/>
    <w:rsid w:val="00DF37FD"/>
    <w:rsid w:val="00E12D3F"/>
    <w:rsid w:val="00E231C8"/>
    <w:rsid w:val="00E41894"/>
    <w:rsid w:val="00E51CCA"/>
    <w:rsid w:val="00E63DB3"/>
    <w:rsid w:val="00E71A5B"/>
    <w:rsid w:val="00E85084"/>
    <w:rsid w:val="00EC2597"/>
    <w:rsid w:val="00F01F20"/>
    <w:rsid w:val="00F27B6E"/>
    <w:rsid w:val="00F57A00"/>
    <w:rsid w:val="00F7538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3BD6D"/>
  <w15:chartTrackingRefBased/>
  <w15:docId w15:val="{F502BCB7-F832-47C9-B277-29F5E1951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866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6645"/>
    <w:pPr>
      <w:ind w:left="720"/>
      <w:contextualSpacing/>
    </w:pPr>
  </w:style>
  <w:style w:type="paragraph" w:styleId="BodyText2">
    <w:name w:val="Body Text 2"/>
    <w:basedOn w:val="Normal"/>
    <w:link w:val="BodyText2Char"/>
    <w:semiHidden/>
    <w:rsid w:val="00186645"/>
    <w:pPr>
      <w:spacing w:before="80" w:after="80" w:line="240" w:lineRule="auto"/>
    </w:pPr>
    <w:rPr>
      <w:rFonts w:ascii="Arial" w:eastAsia="Times New Roman" w:hAnsi="Arial" w:cs="Times New Roman"/>
      <w:sz w:val="18"/>
      <w:szCs w:val="20"/>
    </w:rPr>
  </w:style>
  <w:style w:type="character" w:customStyle="1" w:styleId="BodyText2Char">
    <w:name w:val="Body Text 2 Char"/>
    <w:basedOn w:val="DefaultParagraphFont"/>
    <w:link w:val="BodyText2"/>
    <w:semiHidden/>
    <w:rsid w:val="00186645"/>
    <w:rPr>
      <w:rFonts w:ascii="Arial" w:eastAsia="Times New Roman" w:hAnsi="Arial" w:cs="Times New Roman"/>
      <w:sz w:val="18"/>
      <w:szCs w:val="20"/>
    </w:rPr>
  </w:style>
  <w:style w:type="paragraph" w:styleId="NoSpacing">
    <w:name w:val="No Spacing"/>
    <w:uiPriority w:val="1"/>
    <w:qFormat/>
    <w:rsid w:val="0014677A"/>
    <w:pPr>
      <w:spacing w:after="0" w:line="240" w:lineRule="auto"/>
    </w:pPr>
  </w:style>
  <w:style w:type="character" w:styleId="Hyperlink">
    <w:name w:val="Hyperlink"/>
    <w:basedOn w:val="DefaultParagraphFont"/>
    <w:uiPriority w:val="99"/>
    <w:unhideWhenUsed/>
    <w:rsid w:val="00E12D3F"/>
    <w:rPr>
      <w:color w:val="0563C1" w:themeColor="hyperlink"/>
      <w:u w:val="single"/>
    </w:rPr>
  </w:style>
  <w:style w:type="character" w:styleId="UnresolvedMention">
    <w:name w:val="Unresolved Mention"/>
    <w:basedOn w:val="DefaultParagraphFont"/>
    <w:uiPriority w:val="99"/>
    <w:semiHidden/>
    <w:unhideWhenUsed/>
    <w:rsid w:val="00E12D3F"/>
    <w:rPr>
      <w:color w:val="605E5C"/>
      <w:shd w:val="clear" w:color="auto" w:fill="E1DFDD"/>
    </w:rPr>
  </w:style>
  <w:style w:type="paragraph" w:styleId="Revision">
    <w:name w:val="Revision"/>
    <w:hidden/>
    <w:uiPriority w:val="99"/>
    <w:semiHidden/>
    <w:rsid w:val="003B350E"/>
    <w:pPr>
      <w:spacing w:after="0" w:line="240" w:lineRule="auto"/>
    </w:pPr>
  </w:style>
  <w:style w:type="character" w:styleId="CommentReference">
    <w:name w:val="annotation reference"/>
    <w:basedOn w:val="DefaultParagraphFont"/>
    <w:uiPriority w:val="99"/>
    <w:semiHidden/>
    <w:unhideWhenUsed/>
    <w:rsid w:val="00B92F59"/>
    <w:rPr>
      <w:sz w:val="16"/>
      <w:szCs w:val="16"/>
    </w:rPr>
  </w:style>
  <w:style w:type="paragraph" w:styleId="CommentText">
    <w:name w:val="annotation text"/>
    <w:basedOn w:val="Normal"/>
    <w:link w:val="CommentTextChar"/>
    <w:uiPriority w:val="99"/>
    <w:unhideWhenUsed/>
    <w:rsid w:val="00B92F59"/>
    <w:pPr>
      <w:spacing w:line="240" w:lineRule="auto"/>
    </w:pPr>
    <w:rPr>
      <w:sz w:val="20"/>
      <w:szCs w:val="20"/>
    </w:rPr>
  </w:style>
  <w:style w:type="character" w:customStyle="1" w:styleId="CommentTextChar">
    <w:name w:val="Comment Text Char"/>
    <w:basedOn w:val="DefaultParagraphFont"/>
    <w:link w:val="CommentText"/>
    <w:uiPriority w:val="99"/>
    <w:rsid w:val="00B92F59"/>
    <w:rPr>
      <w:sz w:val="20"/>
      <w:szCs w:val="20"/>
    </w:rPr>
  </w:style>
  <w:style w:type="paragraph" w:styleId="CommentSubject">
    <w:name w:val="annotation subject"/>
    <w:basedOn w:val="CommentText"/>
    <w:next w:val="CommentText"/>
    <w:link w:val="CommentSubjectChar"/>
    <w:uiPriority w:val="99"/>
    <w:semiHidden/>
    <w:unhideWhenUsed/>
    <w:rsid w:val="00B92F59"/>
    <w:rPr>
      <w:b/>
      <w:bCs/>
    </w:rPr>
  </w:style>
  <w:style w:type="character" w:customStyle="1" w:styleId="CommentSubjectChar">
    <w:name w:val="Comment Subject Char"/>
    <w:basedOn w:val="CommentTextChar"/>
    <w:link w:val="CommentSubject"/>
    <w:uiPriority w:val="99"/>
    <w:semiHidden/>
    <w:rsid w:val="00B92F5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0904@lb.lt"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4213</Characters>
  <Application>Microsoft Office Word</Application>
  <DocSecurity>0</DocSecurity>
  <Lines>110</Lines>
  <Paragraphs>39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Morkūnaitė</dc:creator>
  <cp:keywords/>
  <dc:description/>
  <cp:lastModifiedBy>Simona Morkūnaitė</cp:lastModifiedBy>
  <cp:revision>4</cp:revision>
  <dcterms:created xsi:type="dcterms:W3CDTF">2024-01-24T12:33:00Z</dcterms:created>
  <dcterms:modified xsi:type="dcterms:W3CDTF">2024-01-24T12:35:00Z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2a09b59-4bfd-43f2-a2c2-5b6d8700d3c9_Enabled">
    <vt:lpwstr>true</vt:lpwstr>
  </property>
  <property fmtid="{D5CDD505-2E9C-101B-9397-08002B2CF9AE}" pid="3" name="MSIP_Label_e2a09b59-4bfd-43f2-a2c2-5b6d8700d3c9_SetDate">
    <vt:lpwstr>2024-01-10T09:03:50Z</vt:lpwstr>
  </property>
  <property fmtid="{D5CDD505-2E9C-101B-9397-08002B2CF9AE}" pid="4" name="MSIP_Label_e2a09b59-4bfd-43f2-a2c2-5b6d8700d3c9_Method">
    <vt:lpwstr>Privileged</vt:lpwstr>
  </property>
  <property fmtid="{D5CDD505-2E9C-101B-9397-08002B2CF9AE}" pid="5" name="MSIP_Label_e2a09b59-4bfd-43f2-a2c2-5b6d8700d3c9_Name">
    <vt:lpwstr>LB NEVIEŠA Nematoma (Invisible)</vt:lpwstr>
  </property>
  <property fmtid="{D5CDD505-2E9C-101B-9397-08002B2CF9AE}" pid="6" name="MSIP_Label_e2a09b59-4bfd-43f2-a2c2-5b6d8700d3c9_SiteId">
    <vt:lpwstr>5a40b399-6903-4594-ad73-dc4ed7ed91c0</vt:lpwstr>
  </property>
  <property fmtid="{D5CDD505-2E9C-101B-9397-08002B2CF9AE}" pid="7" name="MSIP_Label_e2a09b59-4bfd-43f2-a2c2-5b6d8700d3c9_ActionId">
    <vt:lpwstr>5308075e-3229-4263-bee2-4f5c065ba383</vt:lpwstr>
  </property>
  <property fmtid="{D5CDD505-2E9C-101B-9397-08002B2CF9AE}" pid="8" name="MSIP_Label_e2a09b59-4bfd-43f2-a2c2-5b6d8700d3c9_ContentBits">
    <vt:lpwstr>0</vt:lpwstr>
  </property>
</Properties>
</file>