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BF0" w:rsidRDefault="00DE7BF0" w:rsidP="006912E5">
      <w:pPr>
        <w:spacing w:after="0" w:line="240" w:lineRule="auto"/>
        <w:ind w:firstLine="709"/>
        <w:jc w:val="both"/>
        <w:outlineLvl w:val="4"/>
        <w:rPr>
          <w:rFonts w:ascii="Times New Roman" w:eastAsia="Times New Roman" w:hAnsi="Times New Roman" w:cs="Times New Roman"/>
          <w:b/>
          <w:bCs/>
          <w:color w:val="000000"/>
          <w:sz w:val="24"/>
          <w:szCs w:val="24"/>
          <w:lang w:eastAsia="lt-LT"/>
        </w:rPr>
      </w:pPr>
      <w:bookmarkStart w:id="0" w:name="_GoBack"/>
      <w:bookmarkEnd w:id="0"/>
      <w:r w:rsidRPr="0067285F">
        <w:rPr>
          <w:rFonts w:ascii="Times New Roman" w:eastAsia="Times New Roman" w:hAnsi="Times New Roman" w:cs="Times New Roman"/>
          <w:b/>
          <w:bCs/>
          <w:color w:val="000000"/>
          <w:sz w:val="24"/>
          <w:szCs w:val="24"/>
          <w:lang w:eastAsia="lt-LT"/>
        </w:rPr>
        <w:t>Įspėjimas investuotojams dėl investavimo į išvestines finansines priemones ir prekybos internetinėse prekybos platformose</w:t>
      </w:r>
    </w:p>
    <w:p w:rsidR="00DE7BF0" w:rsidRPr="0067285F" w:rsidRDefault="00DE7BF0" w:rsidP="006912E5">
      <w:pPr>
        <w:spacing w:after="0" w:line="240" w:lineRule="auto"/>
        <w:ind w:firstLine="709"/>
        <w:jc w:val="both"/>
        <w:outlineLvl w:val="4"/>
        <w:rPr>
          <w:rFonts w:ascii="Times New Roman" w:eastAsia="Times New Roman" w:hAnsi="Times New Roman" w:cs="Times New Roman"/>
          <w:bCs/>
          <w:color w:val="000000"/>
          <w:sz w:val="24"/>
          <w:szCs w:val="24"/>
          <w:lang w:eastAsia="lt-LT"/>
        </w:rPr>
      </w:pPr>
    </w:p>
    <w:p w:rsidR="00EE5666" w:rsidRDefault="00DE7BF0" w:rsidP="006912E5">
      <w:pPr>
        <w:spacing w:after="0" w:line="240" w:lineRule="auto"/>
        <w:ind w:firstLine="709"/>
        <w:jc w:val="both"/>
        <w:rPr>
          <w:rFonts w:ascii="Times New Roman" w:eastAsia="Times New Roman" w:hAnsi="Times New Roman" w:cs="Times New Roman"/>
          <w:bCs/>
          <w:color w:val="000000"/>
          <w:sz w:val="24"/>
          <w:szCs w:val="24"/>
          <w:lang w:eastAsia="lt-LT"/>
        </w:rPr>
      </w:pPr>
      <w:r w:rsidRPr="00DE7BF0">
        <w:rPr>
          <w:rFonts w:ascii="Times New Roman" w:eastAsia="Times New Roman" w:hAnsi="Times New Roman" w:cs="Times New Roman"/>
          <w:bCs/>
          <w:color w:val="000000"/>
          <w:sz w:val="24"/>
          <w:szCs w:val="24"/>
          <w:lang w:eastAsia="lt-LT"/>
        </w:rPr>
        <w:t>Turbūt daugelis yra sulaukę pasiūlym</w:t>
      </w:r>
      <w:r w:rsidR="0061557F">
        <w:rPr>
          <w:rFonts w:ascii="Times New Roman" w:eastAsia="Times New Roman" w:hAnsi="Times New Roman" w:cs="Times New Roman"/>
          <w:bCs/>
          <w:color w:val="000000"/>
          <w:sz w:val="24"/>
          <w:szCs w:val="24"/>
          <w:lang w:eastAsia="lt-LT"/>
        </w:rPr>
        <w:t>o</w:t>
      </w:r>
      <w:r w:rsidRPr="00DE7BF0">
        <w:rPr>
          <w:rFonts w:ascii="Times New Roman" w:eastAsia="Times New Roman" w:hAnsi="Times New Roman" w:cs="Times New Roman"/>
          <w:bCs/>
          <w:color w:val="000000"/>
          <w:sz w:val="24"/>
          <w:szCs w:val="24"/>
          <w:lang w:eastAsia="lt-LT"/>
        </w:rPr>
        <w:t xml:space="preserve"> greitai ir </w:t>
      </w:r>
      <w:r w:rsidR="001C1D5E">
        <w:rPr>
          <w:rFonts w:ascii="Times New Roman" w:eastAsia="Times New Roman" w:hAnsi="Times New Roman" w:cs="Times New Roman"/>
          <w:bCs/>
          <w:color w:val="000000"/>
          <w:sz w:val="24"/>
          <w:szCs w:val="24"/>
          <w:lang w:eastAsia="lt-LT"/>
        </w:rPr>
        <w:t>lengvai</w:t>
      </w:r>
      <w:r w:rsidR="00CE006D">
        <w:rPr>
          <w:rFonts w:ascii="Times New Roman" w:eastAsia="Times New Roman" w:hAnsi="Times New Roman" w:cs="Times New Roman"/>
          <w:bCs/>
          <w:color w:val="000000"/>
          <w:sz w:val="24"/>
          <w:szCs w:val="24"/>
          <w:lang w:eastAsia="lt-LT"/>
        </w:rPr>
        <w:t xml:space="preserve"> </w:t>
      </w:r>
      <w:r w:rsidRPr="00DE7BF0">
        <w:rPr>
          <w:rFonts w:ascii="Times New Roman" w:eastAsia="Times New Roman" w:hAnsi="Times New Roman" w:cs="Times New Roman"/>
          <w:bCs/>
          <w:color w:val="000000"/>
          <w:sz w:val="24"/>
          <w:szCs w:val="24"/>
          <w:lang w:eastAsia="lt-LT"/>
        </w:rPr>
        <w:t>pasipelnyti prekiaujant „valiutų poromis“, „</w:t>
      </w:r>
      <w:r>
        <w:rPr>
          <w:rFonts w:ascii="Times New Roman" w:eastAsia="Times New Roman" w:hAnsi="Times New Roman" w:cs="Times New Roman"/>
          <w:bCs/>
          <w:color w:val="000000"/>
          <w:sz w:val="24"/>
          <w:szCs w:val="24"/>
          <w:lang w:eastAsia="lt-LT"/>
        </w:rPr>
        <w:t>tauriųjų metalų poromis“, „žaliavų poromis“, „opcionais“ ir pan.</w:t>
      </w:r>
      <w:r w:rsidR="0061557F">
        <w:rPr>
          <w:rFonts w:ascii="Times New Roman" w:eastAsia="Times New Roman" w:hAnsi="Times New Roman" w:cs="Times New Roman"/>
          <w:bCs/>
          <w:color w:val="000000"/>
          <w:sz w:val="24"/>
          <w:szCs w:val="24"/>
          <w:lang w:eastAsia="lt-LT"/>
        </w:rPr>
        <w:t xml:space="preserve"> P</w:t>
      </w:r>
      <w:r w:rsidR="00EE5666">
        <w:rPr>
          <w:rFonts w:ascii="Times New Roman" w:eastAsia="Times New Roman" w:hAnsi="Times New Roman" w:cs="Times New Roman"/>
          <w:bCs/>
          <w:color w:val="000000"/>
          <w:sz w:val="24"/>
          <w:szCs w:val="24"/>
          <w:lang w:eastAsia="lt-LT"/>
        </w:rPr>
        <w:t xml:space="preserve">asiūlymas </w:t>
      </w:r>
      <w:r w:rsidR="0061557F">
        <w:rPr>
          <w:rFonts w:ascii="Times New Roman" w:eastAsia="Times New Roman" w:hAnsi="Times New Roman" w:cs="Times New Roman"/>
          <w:bCs/>
          <w:color w:val="000000"/>
          <w:sz w:val="24"/>
          <w:szCs w:val="24"/>
          <w:lang w:eastAsia="lt-LT"/>
        </w:rPr>
        <w:t xml:space="preserve">pateikiamas kaip </w:t>
      </w:r>
      <w:r w:rsidR="00EE5666">
        <w:rPr>
          <w:rFonts w:ascii="Times New Roman" w:eastAsia="Times New Roman" w:hAnsi="Times New Roman" w:cs="Times New Roman"/>
          <w:bCs/>
          <w:color w:val="000000"/>
          <w:sz w:val="24"/>
          <w:szCs w:val="24"/>
          <w:lang w:eastAsia="lt-LT"/>
        </w:rPr>
        <w:t xml:space="preserve">ypač patrauklus, nes </w:t>
      </w:r>
      <w:r w:rsidR="00257853">
        <w:rPr>
          <w:rFonts w:ascii="Times New Roman" w:eastAsia="Times New Roman" w:hAnsi="Times New Roman" w:cs="Times New Roman"/>
          <w:bCs/>
          <w:color w:val="000000"/>
          <w:sz w:val="24"/>
          <w:szCs w:val="24"/>
          <w:lang w:eastAsia="lt-LT"/>
        </w:rPr>
        <w:t xml:space="preserve">prekybai siūloma </w:t>
      </w:r>
      <w:r w:rsidR="00EE5666">
        <w:rPr>
          <w:rFonts w:ascii="Times New Roman" w:eastAsia="Times New Roman" w:hAnsi="Times New Roman" w:cs="Times New Roman"/>
          <w:bCs/>
          <w:color w:val="000000"/>
          <w:sz w:val="24"/>
          <w:szCs w:val="24"/>
          <w:lang w:eastAsia="lt-LT"/>
        </w:rPr>
        <w:t>suteik</w:t>
      </w:r>
      <w:r w:rsidR="00257853">
        <w:rPr>
          <w:rFonts w:ascii="Times New Roman" w:eastAsia="Times New Roman" w:hAnsi="Times New Roman" w:cs="Times New Roman"/>
          <w:bCs/>
          <w:color w:val="000000"/>
          <w:sz w:val="24"/>
          <w:szCs w:val="24"/>
          <w:lang w:eastAsia="lt-LT"/>
        </w:rPr>
        <w:t>t</w:t>
      </w:r>
      <w:r w:rsidR="00EE5666">
        <w:rPr>
          <w:rFonts w:ascii="Times New Roman" w:eastAsia="Times New Roman" w:hAnsi="Times New Roman" w:cs="Times New Roman"/>
          <w:bCs/>
          <w:color w:val="000000"/>
          <w:sz w:val="24"/>
          <w:szCs w:val="24"/>
          <w:lang w:eastAsia="lt-LT"/>
        </w:rPr>
        <w:t>i finansin</w:t>
      </w:r>
      <w:r w:rsidR="00257853">
        <w:rPr>
          <w:rFonts w:ascii="Times New Roman" w:eastAsia="Times New Roman" w:hAnsi="Times New Roman" w:cs="Times New Roman"/>
          <w:bCs/>
          <w:color w:val="000000"/>
          <w:sz w:val="24"/>
          <w:szCs w:val="24"/>
          <w:lang w:eastAsia="lt-LT"/>
        </w:rPr>
        <w:t>į</w:t>
      </w:r>
      <w:r w:rsidR="00EE5666">
        <w:rPr>
          <w:rFonts w:ascii="Times New Roman" w:eastAsia="Times New Roman" w:hAnsi="Times New Roman" w:cs="Times New Roman"/>
          <w:bCs/>
          <w:color w:val="000000"/>
          <w:sz w:val="24"/>
          <w:szCs w:val="24"/>
          <w:lang w:eastAsia="lt-LT"/>
        </w:rPr>
        <w:t xml:space="preserve"> svert</w:t>
      </w:r>
      <w:r w:rsidR="00257853">
        <w:rPr>
          <w:rFonts w:ascii="Times New Roman" w:eastAsia="Times New Roman" w:hAnsi="Times New Roman" w:cs="Times New Roman"/>
          <w:bCs/>
          <w:color w:val="000000"/>
          <w:sz w:val="24"/>
          <w:szCs w:val="24"/>
          <w:lang w:eastAsia="lt-LT"/>
        </w:rPr>
        <w:t>ą</w:t>
      </w:r>
      <w:r w:rsidR="00EE5666">
        <w:rPr>
          <w:rFonts w:ascii="Times New Roman" w:eastAsia="Times New Roman" w:hAnsi="Times New Roman" w:cs="Times New Roman"/>
          <w:bCs/>
          <w:color w:val="000000"/>
          <w:sz w:val="24"/>
          <w:szCs w:val="24"/>
          <w:lang w:eastAsia="lt-LT"/>
        </w:rPr>
        <w:t>, todėl investuotojas turi sumokėti tik dalį sandori</w:t>
      </w:r>
      <w:r w:rsidR="00F77FAC">
        <w:rPr>
          <w:rFonts w:ascii="Times New Roman" w:eastAsia="Times New Roman" w:hAnsi="Times New Roman" w:cs="Times New Roman"/>
          <w:bCs/>
          <w:color w:val="000000"/>
          <w:sz w:val="24"/>
          <w:szCs w:val="24"/>
          <w:lang w:eastAsia="lt-LT"/>
        </w:rPr>
        <w:t>ui</w:t>
      </w:r>
      <w:r w:rsidR="00EE5666">
        <w:rPr>
          <w:rFonts w:ascii="Times New Roman" w:eastAsia="Times New Roman" w:hAnsi="Times New Roman" w:cs="Times New Roman"/>
          <w:bCs/>
          <w:color w:val="000000"/>
          <w:sz w:val="24"/>
          <w:szCs w:val="24"/>
          <w:lang w:eastAsia="lt-LT"/>
        </w:rPr>
        <w:t xml:space="preserve"> sudary</w:t>
      </w:r>
      <w:r w:rsidR="00F77FAC">
        <w:rPr>
          <w:rFonts w:ascii="Times New Roman" w:eastAsia="Times New Roman" w:hAnsi="Times New Roman" w:cs="Times New Roman"/>
          <w:bCs/>
          <w:color w:val="000000"/>
          <w:sz w:val="24"/>
          <w:szCs w:val="24"/>
          <w:lang w:eastAsia="lt-LT"/>
        </w:rPr>
        <w:t>t</w:t>
      </w:r>
      <w:r w:rsidR="00EE5666">
        <w:rPr>
          <w:rFonts w:ascii="Times New Roman" w:eastAsia="Times New Roman" w:hAnsi="Times New Roman" w:cs="Times New Roman"/>
          <w:bCs/>
          <w:color w:val="000000"/>
          <w:sz w:val="24"/>
          <w:szCs w:val="24"/>
          <w:lang w:eastAsia="lt-LT"/>
        </w:rPr>
        <w:t>i reikiamos sumos, kuri</w:t>
      </w:r>
      <w:r w:rsidR="004B1C8B">
        <w:rPr>
          <w:rFonts w:ascii="Times New Roman" w:eastAsia="Times New Roman" w:hAnsi="Times New Roman" w:cs="Times New Roman"/>
          <w:bCs/>
          <w:color w:val="000000"/>
          <w:sz w:val="24"/>
          <w:szCs w:val="24"/>
          <w:lang w:eastAsia="lt-LT"/>
        </w:rPr>
        <w:t>os pavadinimas</w:t>
      </w:r>
      <w:r w:rsidR="00EE5666">
        <w:rPr>
          <w:rFonts w:ascii="Times New Roman" w:eastAsia="Times New Roman" w:hAnsi="Times New Roman" w:cs="Times New Roman"/>
          <w:bCs/>
          <w:color w:val="000000"/>
          <w:sz w:val="24"/>
          <w:szCs w:val="24"/>
          <w:lang w:eastAsia="lt-LT"/>
        </w:rPr>
        <w:t xml:space="preserve"> gali </w:t>
      </w:r>
      <w:r w:rsidR="004B1C8B">
        <w:rPr>
          <w:rFonts w:ascii="Times New Roman" w:eastAsia="Times New Roman" w:hAnsi="Times New Roman" w:cs="Times New Roman"/>
          <w:bCs/>
          <w:color w:val="000000"/>
          <w:sz w:val="24"/>
          <w:szCs w:val="24"/>
          <w:lang w:eastAsia="lt-LT"/>
        </w:rPr>
        <w:t>skirtis priklausomai nuo paslaugos teikėjo, pvz.,</w:t>
      </w:r>
      <w:r w:rsidR="00EE5666">
        <w:rPr>
          <w:rFonts w:ascii="Times New Roman" w:eastAsia="Times New Roman" w:hAnsi="Times New Roman" w:cs="Times New Roman"/>
          <w:bCs/>
          <w:color w:val="000000"/>
          <w:sz w:val="24"/>
          <w:szCs w:val="24"/>
          <w:lang w:eastAsia="lt-LT"/>
        </w:rPr>
        <w:t xml:space="preserve"> marža, depozit</w:t>
      </w:r>
      <w:r w:rsidR="004B1C8B">
        <w:rPr>
          <w:rFonts w:ascii="Times New Roman" w:eastAsia="Times New Roman" w:hAnsi="Times New Roman" w:cs="Times New Roman"/>
          <w:bCs/>
          <w:color w:val="000000"/>
          <w:sz w:val="24"/>
          <w:szCs w:val="24"/>
          <w:lang w:eastAsia="lt-LT"/>
        </w:rPr>
        <w:t>as</w:t>
      </w:r>
      <w:r w:rsidR="00EE5666">
        <w:rPr>
          <w:rFonts w:ascii="Times New Roman" w:eastAsia="Times New Roman" w:hAnsi="Times New Roman" w:cs="Times New Roman"/>
          <w:bCs/>
          <w:color w:val="000000"/>
          <w:sz w:val="24"/>
          <w:szCs w:val="24"/>
          <w:lang w:eastAsia="lt-LT"/>
        </w:rPr>
        <w:t>, finansini</w:t>
      </w:r>
      <w:r w:rsidR="004B1C8B">
        <w:rPr>
          <w:rFonts w:ascii="Times New Roman" w:eastAsia="Times New Roman" w:hAnsi="Times New Roman" w:cs="Times New Roman"/>
          <w:bCs/>
          <w:color w:val="000000"/>
          <w:sz w:val="24"/>
          <w:szCs w:val="24"/>
          <w:lang w:eastAsia="lt-LT"/>
        </w:rPr>
        <w:t>s</w:t>
      </w:r>
      <w:r w:rsidR="00EE5666">
        <w:rPr>
          <w:rFonts w:ascii="Times New Roman" w:eastAsia="Times New Roman" w:hAnsi="Times New Roman" w:cs="Times New Roman"/>
          <w:bCs/>
          <w:color w:val="000000"/>
          <w:sz w:val="24"/>
          <w:szCs w:val="24"/>
          <w:lang w:eastAsia="lt-LT"/>
        </w:rPr>
        <w:t xml:space="preserve"> užstat</w:t>
      </w:r>
      <w:r w:rsidR="004B1C8B">
        <w:rPr>
          <w:rFonts w:ascii="Times New Roman" w:eastAsia="Times New Roman" w:hAnsi="Times New Roman" w:cs="Times New Roman"/>
          <w:bCs/>
          <w:color w:val="000000"/>
          <w:sz w:val="24"/>
          <w:szCs w:val="24"/>
          <w:lang w:eastAsia="lt-LT"/>
        </w:rPr>
        <w:t>as, garantinė įmoka</w:t>
      </w:r>
      <w:r w:rsidR="00EE5666">
        <w:rPr>
          <w:rFonts w:ascii="Times New Roman" w:eastAsia="Times New Roman" w:hAnsi="Times New Roman" w:cs="Times New Roman"/>
          <w:bCs/>
          <w:color w:val="000000"/>
          <w:sz w:val="24"/>
          <w:szCs w:val="24"/>
          <w:lang w:eastAsia="lt-LT"/>
        </w:rPr>
        <w:t xml:space="preserve"> ir pan.</w:t>
      </w:r>
    </w:p>
    <w:p w:rsidR="00DE7BF0" w:rsidRDefault="0061557F" w:rsidP="006912E5">
      <w:pPr>
        <w:spacing w:after="0" w:line="240" w:lineRule="auto"/>
        <w:ind w:firstLine="709"/>
        <w:jc w:val="both"/>
        <w:rPr>
          <w:rFonts w:ascii="Times New Roman" w:eastAsia="Times New Roman" w:hAnsi="Times New Roman" w:cs="Times New Roman"/>
          <w:bCs/>
          <w:color w:val="000000"/>
          <w:sz w:val="24"/>
          <w:szCs w:val="24"/>
          <w:lang w:eastAsia="lt-LT"/>
        </w:rPr>
      </w:pPr>
      <w:proofErr w:type="gramStart"/>
      <w:r>
        <w:rPr>
          <w:rFonts w:ascii="Times New Roman" w:eastAsia="Times New Roman" w:hAnsi="Times New Roman" w:cs="Times New Roman"/>
          <w:bCs/>
          <w:color w:val="000000"/>
          <w:sz w:val="24"/>
          <w:szCs w:val="24"/>
          <w:lang w:eastAsia="lt-LT"/>
        </w:rPr>
        <w:t>Lietuvos bankas</w:t>
      </w:r>
      <w:proofErr w:type="gramEnd"/>
      <w:r>
        <w:rPr>
          <w:rFonts w:ascii="Times New Roman" w:eastAsia="Times New Roman" w:hAnsi="Times New Roman" w:cs="Times New Roman"/>
          <w:bCs/>
          <w:color w:val="000000"/>
          <w:sz w:val="24"/>
          <w:szCs w:val="24"/>
          <w:lang w:eastAsia="lt-LT"/>
        </w:rPr>
        <w:t>, a</w:t>
      </w:r>
      <w:r w:rsidR="00DE7BF0">
        <w:rPr>
          <w:rFonts w:ascii="Times New Roman" w:eastAsia="Times New Roman" w:hAnsi="Times New Roman" w:cs="Times New Roman"/>
          <w:bCs/>
          <w:color w:val="000000"/>
          <w:sz w:val="24"/>
          <w:szCs w:val="24"/>
          <w:lang w:eastAsia="lt-LT"/>
        </w:rPr>
        <w:t>tsižvelgdamas į gautus nukentėjusių asmenų skundus</w:t>
      </w:r>
      <w:r>
        <w:rPr>
          <w:rFonts w:ascii="Times New Roman" w:eastAsia="Times New Roman" w:hAnsi="Times New Roman" w:cs="Times New Roman"/>
          <w:bCs/>
          <w:color w:val="000000"/>
          <w:sz w:val="24"/>
          <w:szCs w:val="24"/>
          <w:lang w:eastAsia="lt-LT"/>
        </w:rPr>
        <w:t>,</w:t>
      </w:r>
      <w:r w:rsidR="00DE7BF0">
        <w:rPr>
          <w:rFonts w:ascii="Times New Roman" w:eastAsia="Times New Roman" w:hAnsi="Times New Roman" w:cs="Times New Roman"/>
          <w:bCs/>
          <w:color w:val="000000"/>
          <w:sz w:val="24"/>
          <w:szCs w:val="24"/>
          <w:lang w:eastAsia="lt-LT"/>
        </w:rPr>
        <w:t xml:space="preserve"> rekomenduoja prieš prii</w:t>
      </w:r>
      <w:r w:rsidR="00EE5666">
        <w:rPr>
          <w:rFonts w:ascii="Times New Roman" w:eastAsia="Times New Roman" w:hAnsi="Times New Roman" w:cs="Times New Roman"/>
          <w:bCs/>
          <w:color w:val="000000"/>
          <w:sz w:val="24"/>
          <w:szCs w:val="24"/>
          <w:lang w:eastAsia="lt-LT"/>
        </w:rPr>
        <w:t>m</w:t>
      </w:r>
      <w:r w:rsidR="00DE7BF0">
        <w:rPr>
          <w:rFonts w:ascii="Times New Roman" w:eastAsia="Times New Roman" w:hAnsi="Times New Roman" w:cs="Times New Roman"/>
          <w:bCs/>
          <w:color w:val="000000"/>
          <w:sz w:val="24"/>
          <w:szCs w:val="24"/>
          <w:lang w:eastAsia="lt-LT"/>
        </w:rPr>
        <w:t xml:space="preserve">ant </w:t>
      </w:r>
      <w:r w:rsidR="004B1C8B">
        <w:rPr>
          <w:rFonts w:ascii="Times New Roman" w:eastAsia="Times New Roman" w:hAnsi="Times New Roman" w:cs="Times New Roman"/>
          <w:bCs/>
          <w:color w:val="000000"/>
          <w:sz w:val="24"/>
          <w:szCs w:val="24"/>
          <w:lang w:eastAsia="lt-LT"/>
        </w:rPr>
        <w:t>sprendimą pasinaudoti</w:t>
      </w:r>
      <w:r w:rsidR="00DE7BF0">
        <w:rPr>
          <w:rFonts w:ascii="Times New Roman" w:eastAsia="Times New Roman" w:hAnsi="Times New Roman" w:cs="Times New Roman"/>
          <w:bCs/>
          <w:color w:val="000000"/>
          <w:sz w:val="24"/>
          <w:szCs w:val="24"/>
          <w:lang w:eastAsia="lt-LT"/>
        </w:rPr>
        <w:t xml:space="preserve"> minėtais pasiūlymais visų pirma atsakingai įvertinti rizikas, kurios gali lemti dalies ar visų investuotų lėšų praradimą.</w:t>
      </w:r>
    </w:p>
    <w:p w:rsidR="00DE7BF0" w:rsidRPr="0067285F"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DE7BF0">
        <w:rPr>
          <w:rFonts w:ascii="Times New Roman" w:eastAsia="Times New Roman" w:hAnsi="Times New Roman" w:cs="Times New Roman"/>
          <w:bCs/>
          <w:color w:val="000000"/>
          <w:sz w:val="24"/>
          <w:szCs w:val="24"/>
          <w:lang w:eastAsia="lt-LT"/>
        </w:rPr>
        <w:t xml:space="preserve">Pastaruoju metu </w:t>
      </w:r>
      <w:proofErr w:type="gramStart"/>
      <w:r w:rsidRPr="00DE7BF0">
        <w:rPr>
          <w:rFonts w:ascii="Times New Roman" w:eastAsia="Times New Roman" w:hAnsi="Times New Roman" w:cs="Times New Roman"/>
          <w:bCs/>
          <w:color w:val="000000"/>
          <w:sz w:val="24"/>
          <w:szCs w:val="24"/>
          <w:lang w:eastAsia="lt-LT"/>
        </w:rPr>
        <w:t>Lietuvos bankas</w:t>
      </w:r>
      <w:proofErr w:type="gramEnd"/>
      <w:r w:rsidRPr="00DE7BF0">
        <w:rPr>
          <w:rFonts w:ascii="Times New Roman" w:eastAsia="Times New Roman" w:hAnsi="Times New Roman" w:cs="Times New Roman"/>
          <w:bCs/>
          <w:color w:val="000000"/>
          <w:sz w:val="24"/>
          <w:szCs w:val="24"/>
          <w:lang w:eastAsia="lt-LT"/>
        </w:rPr>
        <w:t xml:space="preserve"> stebi </w:t>
      </w:r>
      <w:r w:rsidR="004B1C8B" w:rsidRPr="00DE7BF0">
        <w:rPr>
          <w:rFonts w:ascii="Times New Roman" w:eastAsia="Times New Roman" w:hAnsi="Times New Roman" w:cs="Times New Roman"/>
          <w:bCs/>
          <w:color w:val="000000"/>
          <w:sz w:val="24"/>
          <w:szCs w:val="24"/>
          <w:lang w:eastAsia="lt-LT"/>
        </w:rPr>
        <w:t>suaktyvėjusią veiklą</w:t>
      </w:r>
      <w:r w:rsidR="004B1C8B">
        <w:rPr>
          <w:rFonts w:ascii="Times New Roman" w:eastAsia="Times New Roman" w:hAnsi="Times New Roman" w:cs="Times New Roman"/>
          <w:bCs/>
          <w:color w:val="000000"/>
          <w:sz w:val="24"/>
          <w:szCs w:val="24"/>
          <w:lang w:eastAsia="lt-LT"/>
        </w:rPr>
        <w:t xml:space="preserve"> įvairių subjektų</w:t>
      </w:r>
      <w:r w:rsidRPr="00DE7BF0">
        <w:rPr>
          <w:rFonts w:ascii="Times New Roman" w:eastAsia="Times New Roman" w:hAnsi="Times New Roman" w:cs="Times New Roman"/>
          <w:bCs/>
          <w:color w:val="000000"/>
          <w:sz w:val="24"/>
          <w:szCs w:val="24"/>
          <w:lang w:eastAsia="lt-LT"/>
        </w:rPr>
        <w:t xml:space="preserve">, siūlančių galimybę prekiauti internetinėse prekybos platformose sudarant sandorius dėl </w:t>
      </w:r>
      <w:r>
        <w:rPr>
          <w:rFonts w:ascii="Times New Roman" w:eastAsia="Times New Roman" w:hAnsi="Times New Roman" w:cs="Times New Roman"/>
          <w:bCs/>
          <w:color w:val="000000"/>
          <w:sz w:val="24"/>
          <w:szCs w:val="24"/>
          <w:lang w:eastAsia="lt-LT"/>
        </w:rPr>
        <w:t>valiutų, tauriųjų metalų</w:t>
      </w:r>
      <w:r w:rsidR="000B5DB8">
        <w:rPr>
          <w:rFonts w:ascii="Times New Roman" w:eastAsia="Times New Roman" w:hAnsi="Times New Roman" w:cs="Times New Roman"/>
          <w:bCs/>
          <w:color w:val="000000"/>
          <w:sz w:val="24"/>
          <w:szCs w:val="24"/>
          <w:lang w:eastAsia="lt-LT"/>
        </w:rPr>
        <w:t>, akcijų</w:t>
      </w:r>
      <w:r>
        <w:rPr>
          <w:rFonts w:ascii="Times New Roman" w:eastAsia="Times New Roman" w:hAnsi="Times New Roman" w:cs="Times New Roman"/>
          <w:bCs/>
          <w:color w:val="000000"/>
          <w:sz w:val="24"/>
          <w:szCs w:val="24"/>
          <w:lang w:eastAsia="lt-LT"/>
        </w:rPr>
        <w:t xml:space="preserve"> ir</w:t>
      </w:r>
      <w:r w:rsidR="00EE5666">
        <w:rPr>
          <w:rFonts w:ascii="Times New Roman" w:eastAsia="Times New Roman" w:hAnsi="Times New Roman" w:cs="Times New Roman"/>
          <w:bCs/>
          <w:color w:val="000000"/>
          <w:sz w:val="24"/>
          <w:szCs w:val="24"/>
          <w:lang w:eastAsia="lt-LT"/>
        </w:rPr>
        <w:t xml:space="preserve"> kitų </w:t>
      </w:r>
      <w:r w:rsidR="00F77FAC">
        <w:rPr>
          <w:rFonts w:ascii="Times New Roman" w:eastAsia="Times New Roman" w:hAnsi="Times New Roman" w:cs="Times New Roman"/>
          <w:bCs/>
          <w:color w:val="000000"/>
          <w:sz w:val="24"/>
          <w:szCs w:val="24"/>
          <w:lang w:eastAsia="lt-LT"/>
        </w:rPr>
        <w:t xml:space="preserve">rūšių </w:t>
      </w:r>
      <w:r w:rsidR="00EE5666">
        <w:rPr>
          <w:rFonts w:ascii="Times New Roman" w:eastAsia="Times New Roman" w:hAnsi="Times New Roman" w:cs="Times New Roman"/>
          <w:bCs/>
          <w:color w:val="000000"/>
          <w:sz w:val="24"/>
          <w:szCs w:val="24"/>
          <w:lang w:eastAsia="lt-LT"/>
        </w:rPr>
        <w:t xml:space="preserve">turto </w:t>
      </w:r>
      <w:r w:rsidRPr="00DE7BF0">
        <w:rPr>
          <w:rFonts w:ascii="Times New Roman" w:eastAsia="Times New Roman" w:hAnsi="Times New Roman" w:cs="Times New Roman"/>
          <w:bCs/>
          <w:color w:val="000000"/>
          <w:sz w:val="24"/>
          <w:szCs w:val="24"/>
          <w:lang w:eastAsia="lt-LT"/>
        </w:rPr>
        <w:t>kainų skirtumo (</w:t>
      </w:r>
      <w:r w:rsidRPr="0098682A">
        <w:rPr>
          <w:rFonts w:ascii="Times New Roman" w:eastAsia="Times New Roman" w:hAnsi="Times New Roman" w:cs="Times New Roman"/>
          <w:bCs/>
          <w:iCs/>
          <w:color w:val="000000"/>
          <w:sz w:val="24"/>
          <w:szCs w:val="24"/>
          <w:lang w:eastAsia="lt-LT"/>
        </w:rPr>
        <w:t>angl.</w:t>
      </w:r>
      <w:r w:rsidRPr="00DE7BF0">
        <w:rPr>
          <w:rFonts w:ascii="Times New Roman" w:eastAsia="Times New Roman" w:hAnsi="Times New Roman" w:cs="Times New Roman"/>
          <w:bCs/>
          <w:i/>
          <w:iCs/>
          <w:color w:val="000000"/>
          <w:sz w:val="24"/>
          <w:szCs w:val="24"/>
          <w:lang w:eastAsia="lt-LT"/>
        </w:rPr>
        <w:t xml:space="preserve"> </w:t>
      </w:r>
      <w:proofErr w:type="spellStart"/>
      <w:r w:rsidRPr="00DE7BF0">
        <w:rPr>
          <w:rFonts w:ascii="Times New Roman" w:eastAsia="Times New Roman" w:hAnsi="Times New Roman" w:cs="Times New Roman"/>
          <w:bCs/>
          <w:i/>
          <w:iCs/>
          <w:color w:val="000000"/>
          <w:sz w:val="24"/>
          <w:szCs w:val="24"/>
          <w:lang w:eastAsia="lt-LT"/>
        </w:rPr>
        <w:t>contracts</w:t>
      </w:r>
      <w:proofErr w:type="spellEnd"/>
      <w:r w:rsidRPr="00DE7BF0">
        <w:rPr>
          <w:rFonts w:ascii="Times New Roman" w:eastAsia="Times New Roman" w:hAnsi="Times New Roman" w:cs="Times New Roman"/>
          <w:bCs/>
          <w:i/>
          <w:iCs/>
          <w:color w:val="000000"/>
          <w:sz w:val="24"/>
          <w:szCs w:val="24"/>
          <w:lang w:eastAsia="lt-LT"/>
        </w:rPr>
        <w:t xml:space="preserve"> </w:t>
      </w:r>
      <w:proofErr w:type="spellStart"/>
      <w:r w:rsidRPr="00DE7BF0">
        <w:rPr>
          <w:rFonts w:ascii="Times New Roman" w:eastAsia="Times New Roman" w:hAnsi="Times New Roman" w:cs="Times New Roman"/>
          <w:bCs/>
          <w:i/>
          <w:iCs/>
          <w:color w:val="000000"/>
          <w:sz w:val="24"/>
          <w:szCs w:val="24"/>
          <w:lang w:eastAsia="lt-LT"/>
        </w:rPr>
        <w:t>for</w:t>
      </w:r>
      <w:proofErr w:type="spellEnd"/>
      <w:r w:rsidRPr="00DE7BF0">
        <w:rPr>
          <w:rFonts w:ascii="Times New Roman" w:eastAsia="Times New Roman" w:hAnsi="Times New Roman" w:cs="Times New Roman"/>
          <w:bCs/>
          <w:i/>
          <w:iCs/>
          <w:color w:val="000000"/>
          <w:sz w:val="24"/>
          <w:szCs w:val="24"/>
          <w:lang w:eastAsia="lt-LT"/>
        </w:rPr>
        <w:t xml:space="preserve"> </w:t>
      </w:r>
      <w:proofErr w:type="spellStart"/>
      <w:r w:rsidRPr="00DE7BF0">
        <w:rPr>
          <w:rFonts w:ascii="Times New Roman" w:eastAsia="Times New Roman" w:hAnsi="Times New Roman" w:cs="Times New Roman"/>
          <w:bCs/>
          <w:i/>
          <w:iCs/>
          <w:color w:val="000000"/>
          <w:sz w:val="24"/>
          <w:szCs w:val="24"/>
          <w:lang w:eastAsia="lt-LT"/>
        </w:rPr>
        <w:t>difference</w:t>
      </w:r>
      <w:proofErr w:type="spellEnd"/>
      <w:r w:rsidRPr="00DE7BF0">
        <w:rPr>
          <w:rFonts w:ascii="Times New Roman" w:eastAsia="Times New Roman" w:hAnsi="Times New Roman" w:cs="Times New Roman"/>
          <w:bCs/>
          <w:i/>
          <w:iCs/>
          <w:color w:val="000000"/>
          <w:sz w:val="24"/>
          <w:szCs w:val="24"/>
          <w:lang w:eastAsia="lt-LT"/>
        </w:rPr>
        <w:t>, CFD</w:t>
      </w:r>
      <w:r w:rsidRPr="00DE7BF0">
        <w:rPr>
          <w:rFonts w:ascii="Times New Roman" w:eastAsia="Times New Roman" w:hAnsi="Times New Roman" w:cs="Times New Roman"/>
          <w:bCs/>
          <w:color w:val="000000"/>
          <w:sz w:val="24"/>
          <w:szCs w:val="24"/>
          <w:lang w:eastAsia="lt-LT"/>
        </w:rPr>
        <w:t xml:space="preserve">), </w:t>
      </w:r>
      <w:r w:rsidRPr="0098682A">
        <w:rPr>
          <w:rFonts w:ascii="Times New Roman" w:eastAsia="Times New Roman" w:hAnsi="Times New Roman" w:cs="Times New Roman"/>
          <w:bCs/>
          <w:i/>
          <w:color w:val="000000"/>
          <w:sz w:val="24"/>
          <w:szCs w:val="24"/>
          <w:lang w:eastAsia="lt-LT"/>
        </w:rPr>
        <w:t>Forex</w:t>
      </w:r>
      <w:r w:rsidRPr="00DE7BF0">
        <w:rPr>
          <w:rFonts w:ascii="Times New Roman" w:eastAsia="Times New Roman" w:hAnsi="Times New Roman" w:cs="Times New Roman"/>
          <w:bCs/>
          <w:color w:val="000000"/>
          <w:sz w:val="24"/>
          <w:szCs w:val="24"/>
          <w:lang w:eastAsia="lt-LT"/>
        </w:rPr>
        <w:t xml:space="preserve"> (FX) išankstiniais sandoriais (</w:t>
      </w:r>
      <w:r w:rsidRPr="0098682A">
        <w:rPr>
          <w:rFonts w:ascii="Times New Roman" w:eastAsia="Times New Roman" w:hAnsi="Times New Roman" w:cs="Times New Roman"/>
          <w:bCs/>
          <w:iCs/>
          <w:color w:val="000000"/>
          <w:sz w:val="24"/>
          <w:szCs w:val="24"/>
          <w:lang w:eastAsia="lt-LT"/>
        </w:rPr>
        <w:t>angl.</w:t>
      </w:r>
      <w:r w:rsidRPr="00DE7BF0">
        <w:rPr>
          <w:rFonts w:ascii="Times New Roman" w:eastAsia="Times New Roman" w:hAnsi="Times New Roman" w:cs="Times New Roman"/>
          <w:bCs/>
          <w:i/>
          <w:iCs/>
          <w:color w:val="000000"/>
          <w:sz w:val="24"/>
          <w:szCs w:val="24"/>
          <w:lang w:eastAsia="lt-LT"/>
        </w:rPr>
        <w:t xml:space="preserve"> FX </w:t>
      </w:r>
      <w:proofErr w:type="spellStart"/>
      <w:r w:rsidRPr="00DE7BF0">
        <w:rPr>
          <w:rFonts w:ascii="Times New Roman" w:eastAsia="Times New Roman" w:hAnsi="Times New Roman" w:cs="Times New Roman"/>
          <w:bCs/>
          <w:i/>
          <w:iCs/>
          <w:color w:val="000000"/>
          <w:sz w:val="24"/>
          <w:szCs w:val="24"/>
          <w:lang w:eastAsia="lt-LT"/>
        </w:rPr>
        <w:t>forwards</w:t>
      </w:r>
      <w:proofErr w:type="spellEnd"/>
      <w:r w:rsidRPr="00DE7BF0">
        <w:rPr>
          <w:rFonts w:ascii="Times New Roman" w:eastAsia="Times New Roman" w:hAnsi="Times New Roman" w:cs="Times New Roman"/>
          <w:bCs/>
          <w:color w:val="000000"/>
          <w:sz w:val="24"/>
          <w:szCs w:val="24"/>
          <w:lang w:eastAsia="lt-LT"/>
        </w:rPr>
        <w:t>), neatidėliotinais valiutos keitimo sandoriais (</w:t>
      </w:r>
      <w:r w:rsidRPr="0098682A">
        <w:rPr>
          <w:rFonts w:ascii="Times New Roman" w:eastAsia="Times New Roman" w:hAnsi="Times New Roman" w:cs="Times New Roman"/>
          <w:bCs/>
          <w:iCs/>
          <w:color w:val="000000"/>
          <w:sz w:val="24"/>
          <w:szCs w:val="24"/>
          <w:lang w:eastAsia="lt-LT"/>
        </w:rPr>
        <w:t>angl.</w:t>
      </w:r>
      <w:r w:rsidRPr="00DE7BF0">
        <w:rPr>
          <w:rFonts w:ascii="Times New Roman" w:eastAsia="Times New Roman" w:hAnsi="Times New Roman" w:cs="Times New Roman"/>
          <w:bCs/>
          <w:i/>
          <w:iCs/>
          <w:color w:val="000000"/>
          <w:sz w:val="24"/>
          <w:szCs w:val="24"/>
          <w:lang w:eastAsia="lt-LT"/>
        </w:rPr>
        <w:t xml:space="preserve"> </w:t>
      </w:r>
      <w:proofErr w:type="spellStart"/>
      <w:r w:rsidRPr="00DE7BF0">
        <w:rPr>
          <w:rFonts w:ascii="Times New Roman" w:eastAsia="Times New Roman" w:hAnsi="Times New Roman" w:cs="Times New Roman"/>
          <w:bCs/>
          <w:i/>
          <w:iCs/>
          <w:color w:val="000000"/>
          <w:sz w:val="24"/>
          <w:szCs w:val="24"/>
          <w:lang w:eastAsia="lt-LT"/>
        </w:rPr>
        <w:t>rolling</w:t>
      </w:r>
      <w:proofErr w:type="spellEnd"/>
      <w:r w:rsidRPr="00DE7BF0">
        <w:rPr>
          <w:rFonts w:ascii="Times New Roman" w:eastAsia="Times New Roman" w:hAnsi="Times New Roman" w:cs="Times New Roman"/>
          <w:bCs/>
          <w:i/>
          <w:iCs/>
          <w:color w:val="000000"/>
          <w:sz w:val="24"/>
          <w:szCs w:val="24"/>
          <w:lang w:eastAsia="lt-LT"/>
        </w:rPr>
        <w:t xml:space="preserve"> </w:t>
      </w:r>
      <w:proofErr w:type="spellStart"/>
      <w:r w:rsidRPr="00DE7BF0">
        <w:rPr>
          <w:rFonts w:ascii="Times New Roman" w:eastAsia="Times New Roman" w:hAnsi="Times New Roman" w:cs="Times New Roman"/>
          <w:bCs/>
          <w:i/>
          <w:iCs/>
          <w:color w:val="000000"/>
          <w:sz w:val="24"/>
          <w:szCs w:val="24"/>
          <w:lang w:eastAsia="lt-LT"/>
        </w:rPr>
        <w:t>spot</w:t>
      </w:r>
      <w:proofErr w:type="spellEnd"/>
      <w:r w:rsidRPr="00DE7BF0">
        <w:rPr>
          <w:rFonts w:ascii="Times New Roman" w:eastAsia="Times New Roman" w:hAnsi="Times New Roman" w:cs="Times New Roman"/>
          <w:bCs/>
          <w:i/>
          <w:iCs/>
          <w:color w:val="000000"/>
          <w:sz w:val="24"/>
          <w:szCs w:val="24"/>
          <w:lang w:eastAsia="lt-LT"/>
        </w:rPr>
        <w:t xml:space="preserve"> </w:t>
      </w:r>
      <w:proofErr w:type="spellStart"/>
      <w:r w:rsidRPr="00DE7BF0">
        <w:rPr>
          <w:rFonts w:ascii="Times New Roman" w:eastAsia="Times New Roman" w:hAnsi="Times New Roman" w:cs="Times New Roman"/>
          <w:bCs/>
          <w:i/>
          <w:iCs/>
          <w:color w:val="000000"/>
          <w:sz w:val="24"/>
          <w:szCs w:val="24"/>
          <w:lang w:eastAsia="lt-LT"/>
        </w:rPr>
        <w:t>contracts</w:t>
      </w:r>
      <w:proofErr w:type="spellEnd"/>
      <w:r w:rsidRPr="00DE7BF0">
        <w:rPr>
          <w:rFonts w:ascii="Times New Roman" w:eastAsia="Times New Roman" w:hAnsi="Times New Roman" w:cs="Times New Roman"/>
          <w:bCs/>
          <w:color w:val="000000"/>
          <w:sz w:val="24"/>
          <w:szCs w:val="24"/>
          <w:lang w:eastAsia="lt-LT"/>
        </w:rPr>
        <w:t>), dvinariais pasirinkimo sandoriais (</w:t>
      </w:r>
      <w:r w:rsidRPr="0098682A">
        <w:rPr>
          <w:rFonts w:ascii="Times New Roman" w:eastAsia="Times New Roman" w:hAnsi="Times New Roman" w:cs="Times New Roman"/>
          <w:bCs/>
          <w:iCs/>
          <w:color w:val="000000"/>
          <w:sz w:val="24"/>
          <w:szCs w:val="24"/>
          <w:lang w:eastAsia="lt-LT"/>
        </w:rPr>
        <w:t>angl.</w:t>
      </w:r>
      <w:r w:rsidRPr="00DE7BF0">
        <w:rPr>
          <w:rFonts w:ascii="Times New Roman" w:eastAsia="Times New Roman" w:hAnsi="Times New Roman" w:cs="Times New Roman"/>
          <w:bCs/>
          <w:i/>
          <w:iCs/>
          <w:color w:val="000000"/>
          <w:sz w:val="24"/>
          <w:szCs w:val="24"/>
          <w:lang w:eastAsia="lt-LT"/>
        </w:rPr>
        <w:t xml:space="preserve"> </w:t>
      </w:r>
      <w:proofErr w:type="spellStart"/>
      <w:r w:rsidRPr="00DE7BF0">
        <w:rPr>
          <w:rFonts w:ascii="Times New Roman" w:eastAsia="Times New Roman" w:hAnsi="Times New Roman" w:cs="Times New Roman"/>
          <w:bCs/>
          <w:i/>
          <w:iCs/>
          <w:color w:val="000000"/>
          <w:sz w:val="24"/>
          <w:szCs w:val="24"/>
          <w:lang w:eastAsia="lt-LT"/>
        </w:rPr>
        <w:t>binary</w:t>
      </w:r>
      <w:proofErr w:type="spellEnd"/>
      <w:r w:rsidRPr="00DE7BF0">
        <w:rPr>
          <w:rFonts w:ascii="Times New Roman" w:eastAsia="Times New Roman" w:hAnsi="Times New Roman" w:cs="Times New Roman"/>
          <w:bCs/>
          <w:i/>
          <w:iCs/>
          <w:color w:val="000000"/>
          <w:sz w:val="24"/>
          <w:szCs w:val="24"/>
          <w:lang w:eastAsia="lt-LT"/>
        </w:rPr>
        <w:t xml:space="preserve"> </w:t>
      </w:r>
      <w:proofErr w:type="spellStart"/>
      <w:r w:rsidRPr="00DE7BF0">
        <w:rPr>
          <w:rFonts w:ascii="Times New Roman" w:eastAsia="Times New Roman" w:hAnsi="Times New Roman" w:cs="Times New Roman"/>
          <w:bCs/>
          <w:i/>
          <w:iCs/>
          <w:color w:val="000000"/>
          <w:sz w:val="24"/>
          <w:szCs w:val="24"/>
          <w:lang w:eastAsia="lt-LT"/>
        </w:rPr>
        <w:t>options</w:t>
      </w:r>
      <w:proofErr w:type="spellEnd"/>
      <w:r w:rsidRPr="00DE7BF0">
        <w:rPr>
          <w:rFonts w:ascii="Times New Roman" w:eastAsia="Times New Roman" w:hAnsi="Times New Roman" w:cs="Times New Roman"/>
          <w:bCs/>
          <w:color w:val="000000"/>
          <w:sz w:val="24"/>
          <w:szCs w:val="24"/>
          <w:lang w:eastAsia="lt-LT"/>
        </w:rPr>
        <w:t>) ir kitomis išvestinėmis finansinėmis priemonėmis.</w:t>
      </w:r>
    </w:p>
    <w:p w:rsidR="00DE7BF0" w:rsidRPr="0067285F"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proofErr w:type="gramStart"/>
      <w:r w:rsidRPr="0067285F">
        <w:rPr>
          <w:rFonts w:ascii="Times New Roman" w:eastAsia="Times New Roman" w:hAnsi="Times New Roman" w:cs="Times New Roman"/>
          <w:color w:val="000000"/>
          <w:sz w:val="24"/>
          <w:szCs w:val="24"/>
          <w:lang w:eastAsia="lt-LT"/>
        </w:rPr>
        <w:t>Lietuvos bankas</w:t>
      </w:r>
      <w:proofErr w:type="gramEnd"/>
      <w:r w:rsidRPr="0067285F">
        <w:rPr>
          <w:rFonts w:ascii="Times New Roman" w:eastAsia="Times New Roman" w:hAnsi="Times New Roman" w:cs="Times New Roman"/>
          <w:color w:val="000000"/>
          <w:sz w:val="24"/>
          <w:szCs w:val="24"/>
          <w:lang w:eastAsia="lt-LT"/>
        </w:rPr>
        <w:t xml:space="preserve">, siekdamas užtikrinti sąžiningą, atvirą ir efektyvų finansinių priemonių veikimą ir investuotojų interesų apsaugą, įspėja apie pavojus ir riziką, susijusią su prekyba </w:t>
      </w:r>
      <w:r w:rsidR="004B1C8B">
        <w:rPr>
          <w:rFonts w:ascii="Times New Roman" w:eastAsia="Times New Roman" w:hAnsi="Times New Roman" w:cs="Times New Roman"/>
          <w:color w:val="000000"/>
          <w:sz w:val="24"/>
          <w:szCs w:val="24"/>
          <w:lang w:eastAsia="lt-LT"/>
        </w:rPr>
        <w:t>minėt</w:t>
      </w:r>
      <w:r w:rsidR="00127554">
        <w:rPr>
          <w:rFonts w:ascii="Times New Roman" w:eastAsia="Times New Roman" w:hAnsi="Times New Roman" w:cs="Times New Roman"/>
          <w:color w:val="000000"/>
          <w:sz w:val="24"/>
          <w:szCs w:val="24"/>
          <w:lang w:eastAsia="lt-LT"/>
        </w:rPr>
        <w:t>omis</w:t>
      </w:r>
      <w:r w:rsidR="004B1C8B">
        <w:rPr>
          <w:rFonts w:ascii="Times New Roman" w:eastAsia="Times New Roman" w:hAnsi="Times New Roman" w:cs="Times New Roman"/>
          <w:color w:val="000000"/>
          <w:sz w:val="24"/>
          <w:szCs w:val="24"/>
          <w:lang w:eastAsia="lt-LT"/>
        </w:rPr>
        <w:t xml:space="preserve"> </w:t>
      </w:r>
      <w:r w:rsidR="00127554">
        <w:rPr>
          <w:rFonts w:ascii="Times New Roman" w:eastAsia="Times New Roman" w:hAnsi="Times New Roman" w:cs="Times New Roman"/>
          <w:color w:val="000000"/>
          <w:sz w:val="24"/>
          <w:szCs w:val="24"/>
          <w:lang w:eastAsia="lt-LT"/>
        </w:rPr>
        <w:t>priemonėmis</w:t>
      </w:r>
      <w:r w:rsidRPr="0067285F">
        <w:rPr>
          <w:rFonts w:ascii="Times New Roman" w:eastAsia="Times New Roman" w:hAnsi="Times New Roman" w:cs="Times New Roman"/>
          <w:color w:val="000000"/>
          <w:sz w:val="24"/>
          <w:szCs w:val="24"/>
          <w:lang w:eastAsia="lt-LT"/>
        </w:rPr>
        <w:t>.</w:t>
      </w:r>
    </w:p>
    <w:p w:rsidR="00DE7BF0" w:rsidRPr="0067285F"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Kertiniai dalykai, kuriuos turi įvertinti asmuo, ketinantis pradėti investuoti į išvestines finansines priemones, yra šie:</w:t>
      </w:r>
    </w:p>
    <w:p w:rsidR="00DE7BF0" w:rsidRDefault="00DE7BF0" w:rsidP="006912E5">
      <w:pPr>
        <w:pStyle w:val="ListParagraph"/>
        <w:numPr>
          <w:ilvl w:val="0"/>
          <w:numId w:val="3"/>
        </w:numPr>
        <w:ind w:left="0" w:firstLine="709"/>
        <w:jc w:val="both"/>
        <w:rPr>
          <w:color w:val="000000"/>
          <w:lang w:eastAsia="lt-LT"/>
        </w:rPr>
      </w:pPr>
      <w:r>
        <w:rPr>
          <w:color w:val="000000"/>
          <w:lang w:eastAsia="lt-LT"/>
        </w:rPr>
        <w:t>investicinio produkto ir su juo susijusios rizikos supratimas</w:t>
      </w:r>
      <w:r w:rsidRPr="00DE7BF0">
        <w:rPr>
          <w:color w:val="000000"/>
          <w:lang w:eastAsia="lt-LT"/>
        </w:rPr>
        <w:t xml:space="preserve"> </w:t>
      </w:r>
      <w:r w:rsidRPr="0067285F">
        <w:rPr>
          <w:color w:val="000000"/>
          <w:lang w:eastAsia="lt-LT"/>
        </w:rPr>
        <w:t>ir galimybė prisiimti nuostolius;</w:t>
      </w:r>
    </w:p>
    <w:p w:rsidR="004B1C8B" w:rsidRDefault="004B1C8B" w:rsidP="006912E5">
      <w:pPr>
        <w:pStyle w:val="ListParagraph"/>
        <w:numPr>
          <w:ilvl w:val="0"/>
          <w:numId w:val="3"/>
        </w:numPr>
        <w:ind w:left="0" w:firstLine="709"/>
        <w:jc w:val="both"/>
        <w:rPr>
          <w:color w:val="000000"/>
          <w:lang w:eastAsia="lt-LT"/>
        </w:rPr>
      </w:pPr>
      <w:r w:rsidRPr="0067285F">
        <w:rPr>
          <w:color w:val="000000"/>
          <w:lang w:eastAsia="lt-LT"/>
        </w:rPr>
        <w:t>paslaugų teikėjo pasirinkimas</w:t>
      </w:r>
      <w:r>
        <w:rPr>
          <w:color w:val="000000"/>
          <w:lang w:eastAsia="lt-LT"/>
        </w:rPr>
        <w:t>;</w:t>
      </w:r>
    </w:p>
    <w:p w:rsidR="00DE7BF0" w:rsidRDefault="00CE006D" w:rsidP="006912E5">
      <w:pPr>
        <w:pStyle w:val="ListParagraph"/>
        <w:numPr>
          <w:ilvl w:val="0"/>
          <w:numId w:val="3"/>
        </w:numPr>
        <w:ind w:left="0" w:firstLine="709"/>
        <w:jc w:val="both"/>
        <w:rPr>
          <w:color w:val="000000"/>
          <w:lang w:eastAsia="lt-LT"/>
        </w:rPr>
      </w:pPr>
      <w:r>
        <w:rPr>
          <w:color w:val="000000"/>
          <w:lang w:eastAsia="lt-LT"/>
        </w:rPr>
        <w:t>rinkodaros priemonės</w:t>
      </w:r>
      <w:r w:rsidR="00DE7BF0">
        <w:rPr>
          <w:color w:val="000000"/>
          <w:lang w:eastAsia="lt-LT"/>
        </w:rPr>
        <w:t>;</w:t>
      </w:r>
    </w:p>
    <w:p w:rsidR="00DE7BF0" w:rsidRPr="00DE7BF0" w:rsidRDefault="00DE7BF0" w:rsidP="006912E5">
      <w:pPr>
        <w:pStyle w:val="ListParagraph"/>
        <w:numPr>
          <w:ilvl w:val="0"/>
          <w:numId w:val="3"/>
        </w:numPr>
        <w:ind w:left="0" w:firstLine="709"/>
        <w:jc w:val="both"/>
        <w:rPr>
          <w:color w:val="000000"/>
          <w:lang w:eastAsia="lt-LT"/>
        </w:rPr>
      </w:pPr>
      <w:r w:rsidRPr="00DE7BF0">
        <w:rPr>
          <w:color w:val="000000"/>
          <w:lang w:eastAsia="lt-LT"/>
        </w:rPr>
        <w:t>prekyba internetu.</w:t>
      </w:r>
    </w:p>
    <w:p w:rsidR="00DE7BF0" w:rsidRDefault="00DE7BF0" w:rsidP="006912E5">
      <w:pPr>
        <w:spacing w:after="0" w:line="240" w:lineRule="auto"/>
        <w:ind w:firstLine="709"/>
        <w:jc w:val="both"/>
        <w:rPr>
          <w:rFonts w:ascii="Times New Roman" w:eastAsia="Times New Roman" w:hAnsi="Times New Roman" w:cs="Times New Roman"/>
          <w:color w:val="000000"/>
          <w:sz w:val="24"/>
          <w:szCs w:val="24"/>
          <w:u w:val="single"/>
          <w:lang w:eastAsia="lt-LT"/>
        </w:rPr>
      </w:pPr>
    </w:p>
    <w:p w:rsidR="00DE7BF0" w:rsidRPr="002F0F93" w:rsidRDefault="00DE7BF0" w:rsidP="006912E5">
      <w:pPr>
        <w:spacing w:after="0" w:line="240" w:lineRule="auto"/>
        <w:ind w:firstLine="709"/>
        <w:jc w:val="both"/>
        <w:rPr>
          <w:rFonts w:ascii="Times New Roman" w:eastAsia="Times New Roman" w:hAnsi="Times New Roman" w:cs="Times New Roman"/>
          <w:b/>
          <w:color w:val="000000"/>
          <w:sz w:val="24"/>
          <w:szCs w:val="24"/>
          <w:u w:val="single"/>
          <w:lang w:eastAsia="lt-LT"/>
        </w:rPr>
      </w:pPr>
      <w:r w:rsidRPr="002F0F93">
        <w:rPr>
          <w:rFonts w:ascii="Times New Roman" w:eastAsia="Times New Roman" w:hAnsi="Times New Roman" w:cs="Times New Roman"/>
          <w:b/>
          <w:color w:val="000000"/>
          <w:sz w:val="24"/>
          <w:szCs w:val="24"/>
          <w:u w:val="single"/>
          <w:lang w:eastAsia="lt-LT"/>
        </w:rPr>
        <w:t>Investicinio produkto ir su juo susijusios rizikos supratimas ir galimybė prisiimti nuostolius</w:t>
      </w:r>
    </w:p>
    <w:p w:rsidR="000B5DB8" w:rsidRDefault="000B5DB8" w:rsidP="006912E5">
      <w:pPr>
        <w:spacing w:after="0" w:line="240" w:lineRule="auto"/>
        <w:ind w:firstLine="709"/>
        <w:jc w:val="both"/>
        <w:rPr>
          <w:rFonts w:ascii="Times New Roman" w:eastAsia="Times New Roman" w:hAnsi="Times New Roman" w:cs="Times New Roman"/>
          <w:color w:val="000000"/>
          <w:sz w:val="24"/>
          <w:szCs w:val="24"/>
          <w:lang w:eastAsia="lt-LT"/>
        </w:rPr>
      </w:pPr>
    </w:p>
    <w:p w:rsidR="00C23AB2" w:rsidRDefault="00C23AB2"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xml:space="preserve">Investavimas išvestinių finansinių priemonių rinkoje </w:t>
      </w:r>
      <w:r w:rsidR="00117AE6">
        <w:rPr>
          <w:rFonts w:ascii="Times New Roman" w:eastAsia="Times New Roman" w:hAnsi="Times New Roman" w:cs="Times New Roman"/>
          <w:color w:val="000000"/>
          <w:sz w:val="24"/>
          <w:szCs w:val="24"/>
          <w:lang w:eastAsia="lt-LT"/>
        </w:rPr>
        <w:t xml:space="preserve">visų pirma </w:t>
      </w:r>
      <w:r w:rsidRPr="0067285F">
        <w:rPr>
          <w:rFonts w:ascii="Times New Roman" w:eastAsia="Times New Roman" w:hAnsi="Times New Roman" w:cs="Times New Roman"/>
          <w:color w:val="000000"/>
          <w:sz w:val="24"/>
          <w:szCs w:val="24"/>
          <w:lang w:eastAsia="lt-LT"/>
        </w:rPr>
        <w:t>yra rizikingas dėl šiose rinkose sudaromų sandorių ir finansinių priemonių sudėtingumo, jų kintamumo, finansinio sverto taikymo ir tikimybės prarasti dalį, o kai kuriais atvejais ir visas savo investuotas lėšas.</w:t>
      </w:r>
    </w:p>
    <w:p w:rsidR="00117AE6" w:rsidRDefault="00117AE6" w:rsidP="006912E5">
      <w:pPr>
        <w:spacing w:after="0" w:line="240" w:lineRule="auto"/>
        <w:ind w:firstLine="709"/>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Pažymėtina, kad </w:t>
      </w:r>
      <w:r>
        <w:rPr>
          <w:rFonts w:ascii="Times New Roman" w:hAnsi="Times New Roman" w:cs="Times New Roman"/>
          <w:sz w:val="24"/>
          <w:szCs w:val="24"/>
        </w:rPr>
        <w:t>prekyba išvestinėmis finansinėmis priemonėmis, ypač naudojant finansinį svertą, yra skirta</w:t>
      </w:r>
      <w:r w:rsidRPr="00886B95">
        <w:rPr>
          <w:rFonts w:ascii="Times New Roman" w:hAnsi="Times New Roman" w:cs="Times New Roman"/>
          <w:sz w:val="24"/>
          <w:szCs w:val="24"/>
        </w:rPr>
        <w:t xml:space="preserve"> tik profesionalie</w:t>
      </w:r>
      <w:r w:rsidR="00127554">
        <w:rPr>
          <w:rFonts w:ascii="Times New Roman" w:hAnsi="Times New Roman" w:cs="Times New Roman"/>
          <w:sz w:val="24"/>
          <w:szCs w:val="24"/>
        </w:rPr>
        <w:t>sie</w:t>
      </w:r>
      <w:r w:rsidRPr="00886B95">
        <w:rPr>
          <w:rFonts w:ascii="Times New Roman" w:hAnsi="Times New Roman" w:cs="Times New Roman"/>
          <w:sz w:val="24"/>
          <w:szCs w:val="24"/>
        </w:rPr>
        <w:t>ms klientams arba itin didelę patirtį turintiems neprofesionaliesiems investuotojams, suprantantiems produkto esmę</w:t>
      </w:r>
      <w:r w:rsidR="004B1C8B">
        <w:rPr>
          <w:rFonts w:ascii="Times New Roman" w:hAnsi="Times New Roman" w:cs="Times New Roman"/>
          <w:sz w:val="24"/>
          <w:szCs w:val="24"/>
        </w:rPr>
        <w:t xml:space="preserve"> ir su juo susijusias rizikas</w:t>
      </w:r>
      <w:r w:rsidRPr="00886B95">
        <w:rPr>
          <w:rFonts w:ascii="Times New Roman" w:hAnsi="Times New Roman" w:cs="Times New Roman"/>
          <w:sz w:val="24"/>
          <w:szCs w:val="24"/>
        </w:rPr>
        <w:t>. Tačiau</w:t>
      </w:r>
      <w:r w:rsidR="00127554">
        <w:rPr>
          <w:rFonts w:ascii="Times New Roman" w:hAnsi="Times New Roman" w:cs="Times New Roman"/>
          <w:sz w:val="24"/>
          <w:szCs w:val="24"/>
        </w:rPr>
        <w:t>,</w:t>
      </w:r>
      <w:r w:rsidRPr="00886B95">
        <w:rPr>
          <w:rFonts w:ascii="Times New Roman" w:hAnsi="Times New Roman" w:cs="Times New Roman"/>
          <w:sz w:val="24"/>
          <w:szCs w:val="24"/>
        </w:rPr>
        <w:t xml:space="preserve"> nepaisant to, reklaminiuose pranešimuose </w:t>
      </w:r>
      <w:r>
        <w:rPr>
          <w:rFonts w:ascii="Times New Roman" w:hAnsi="Times New Roman" w:cs="Times New Roman"/>
          <w:sz w:val="24"/>
          <w:szCs w:val="24"/>
        </w:rPr>
        <w:t>išvestinėmis finansinėmis priemonėmis</w:t>
      </w:r>
      <w:r w:rsidRPr="00886B95">
        <w:rPr>
          <w:rFonts w:ascii="Times New Roman" w:hAnsi="Times New Roman" w:cs="Times New Roman"/>
          <w:sz w:val="24"/>
          <w:szCs w:val="24"/>
        </w:rPr>
        <w:t xml:space="preserve"> siūloma </w:t>
      </w:r>
      <w:r w:rsidR="0061557F" w:rsidRPr="00886B95">
        <w:rPr>
          <w:rFonts w:ascii="Times New Roman" w:hAnsi="Times New Roman" w:cs="Times New Roman"/>
          <w:sz w:val="24"/>
          <w:szCs w:val="24"/>
        </w:rPr>
        <w:t xml:space="preserve">prekiauti </w:t>
      </w:r>
      <w:r w:rsidRPr="00886B95">
        <w:rPr>
          <w:rFonts w:ascii="Times New Roman" w:hAnsi="Times New Roman" w:cs="Times New Roman"/>
          <w:sz w:val="24"/>
          <w:szCs w:val="24"/>
        </w:rPr>
        <w:t xml:space="preserve">ir nepatyrusiems neprofesionaliesiems klientams. </w:t>
      </w:r>
      <w:r>
        <w:rPr>
          <w:rFonts w:ascii="Times New Roman" w:hAnsi="Times New Roman" w:cs="Times New Roman"/>
          <w:sz w:val="24"/>
          <w:szCs w:val="24"/>
        </w:rPr>
        <w:t>Reikėtų atkreipti dėmesį į tai</w:t>
      </w:r>
      <w:r w:rsidRPr="00886B95">
        <w:rPr>
          <w:rFonts w:ascii="Times New Roman" w:hAnsi="Times New Roman" w:cs="Times New Roman"/>
          <w:sz w:val="24"/>
          <w:szCs w:val="24"/>
        </w:rPr>
        <w:t xml:space="preserve">, kad </w:t>
      </w:r>
      <w:r w:rsidR="004B1C8B">
        <w:rPr>
          <w:rFonts w:ascii="Times New Roman" w:hAnsi="Times New Roman" w:cs="Times New Roman"/>
          <w:sz w:val="24"/>
          <w:szCs w:val="24"/>
        </w:rPr>
        <w:t>įvairiuose</w:t>
      </w:r>
      <w:r w:rsidRPr="00886B95">
        <w:rPr>
          <w:rFonts w:ascii="Times New Roman" w:hAnsi="Times New Roman" w:cs="Times New Roman"/>
          <w:sz w:val="24"/>
          <w:szCs w:val="24"/>
        </w:rPr>
        <w:t xml:space="preserve"> reklaminiuose </w:t>
      </w:r>
      <w:r w:rsidR="004B1C8B">
        <w:rPr>
          <w:rFonts w:ascii="Times New Roman" w:hAnsi="Times New Roman" w:cs="Times New Roman"/>
          <w:sz w:val="24"/>
          <w:szCs w:val="24"/>
        </w:rPr>
        <w:t>siūlymuose</w:t>
      </w:r>
      <w:r w:rsidRPr="00886B95">
        <w:rPr>
          <w:rFonts w:ascii="Times New Roman" w:hAnsi="Times New Roman" w:cs="Times New Roman"/>
          <w:sz w:val="24"/>
          <w:szCs w:val="24"/>
        </w:rPr>
        <w:t xml:space="preserve"> nurodomas tikėtinas pelnas ne visiškai </w:t>
      </w:r>
      <w:r w:rsidR="004B1C8B">
        <w:rPr>
          <w:rFonts w:ascii="Times New Roman" w:hAnsi="Times New Roman" w:cs="Times New Roman"/>
          <w:sz w:val="24"/>
          <w:szCs w:val="24"/>
        </w:rPr>
        <w:t>atskleidžia</w:t>
      </w:r>
      <w:r w:rsidRPr="00886B95">
        <w:rPr>
          <w:rFonts w:ascii="Times New Roman" w:hAnsi="Times New Roman" w:cs="Times New Roman"/>
          <w:sz w:val="24"/>
          <w:szCs w:val="24"/>
        </w:rPr>
        <w:t xml:space="preserve"> susijusią riziką</w:t>
      </w:r>
      <w:r>
        <w:rPr>
          <w:rFonts w:ascii="Times New Roman" w:hAnsi="Times New Roman" w:cs="Times New Roman"/>
          <w:sz w:val="24"/>
          <w:szCs w:val="24"/>
        </w:rPr>
        <w:t>,</w:t>
      </w:r>
      <w:r w:rsidRPr="00886B95">
        <w:rPr>
          <w:rFonts w:ascii="Times New Roman" w:hAnsi="Times New Roman" w:cs="Times New Roman"/>
          <w:sz w:val="24"/>
          <w:szCs w:val="24"/>
        </w:rPr>
        <w:t xml:space="preserve"> tokia rizika n</w:t>
      </w:r>
      <w:r w:rsidR="00127554">
        <w:rPr>
          <w:rFonts w:ascii="Times New Roman" w:hAnsi="Times New Roman" w:cs="Times New Roman"/>
          <w:sz w:val="24"/>
          <w:szCs w:val="24"/>
        </w:rPr>
        <w:t>e</w:t>
      </w:r>
      <w:r w:rsidRPr="00886B95">
        <w:rPr>
          <w:rFonts w:ascii="Times New Roman" w:hAnsi="Times New Roman" w:cs="Times New Roman"/>
          <w:sz w:val="24"/>
          <w:szCs w:val="24"/>
        </w:rPr>
        <w:t xml:space="preserve">tinkamai </w:t>
      </w:r>
      <w:r w:rsidR="00127554">
        <w:rPr>
          <w:rFonts w:ascii="Times New Roman" w:hAnsi="Times New Roman" w:cs="Times New Roman"/>
          <w:sz w:val="24"/>
          <w:szCs w:val="24"/>
        </w:rPr>
        <w:t xml:space="preserve">nurodoma </w:t>
      </w:r>
      <w:r>
        <w:rPr>
          <w:rFonts w:ascii="Times New Roman" w:hAnsi="Times New Roman" w:cs="Times New Roman"/>
          <w:sz w:val="24"/>
          <w:szCs w:val="24"/>
        </w:rPr>
        <w:t xml:space="preserve">arba </w:t>
      </w:r>
      <w:r w:rsidR="00127554">
        <w:rPr>
          <w:rFonts w:ascii="Times New Roman" w:hAnsi="Times New Roman" w:cs="Times New Roman"/>
          <w:sz w:val="24"/>
          <w:szCs w:val="24"/>
        </w:rPr>
        <w:t xml:space="preserve">apie ją </w:t>
      </w:r>
      <w:r>
        <w:rPr>
          <w:rFonts w:ascii="Times New Roman" w:hAnsi="Times New Roman" w:cs="Times New Roman"/>
          <w:sz w:val="24"/>
          <w:szCs w:val="24"/>
        </w:rPr>
        <w:t>išvis n</w:t>
      </w:r>
      <w:r w:rsidR="00127554">
        <w:rPr>
          <w:rFonts w:ascii="Times New Roman" w:hAnsi="Times New Roman" w:cs="Times New Roman"/>
          <w:sz w:val="24"/>
          <w:szCs w:val="24"/>
        </w:rPr>
        <w:t>eužsimen</w:t>
      </w:r>
      <w:r w:rsidRPr="00886B95">
        <w:rPr>
          <w:rFonts w:ascii="Times New Roman" w:hAnsi="Times New Roman" w:cs="Times New Roman"/>
          <w:sz w:val="24"/>
          <w:szCs w:val="24"/>
        </w:rPr>
        <w:t>ama.</w:t>
      </w:r>
    </w:p>
    <w:p w:rsidR="000B5DB8" w:rsidRDefault="000B5DB8" w:rsidP="006912E5">
      <w:pPr>
        <w:spacing w:after="0" w:line="240" w:lineRule="auto"/>
        <w:ind w:firstLine="709"/>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Naudojant įvairius reklamos būdus ir rinkodaros priemones internete, žiniasklaidoje, renginių ar mokymų metu ir pan. potencialiems klientams rekomenduojama</w:t>
      </w:r>
      <w:r w:rsidR="00C23AB2">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registruotis prekybos išvestin</w:t>
      </w:r>
      <w:r w:rsidR="00127554">
        <w:rPr>
          <w:rFonts w:ascii="Times New Roman" w:eastAsia="Times New Roman" w:hAnsi="Times New Roman" w:cs="Times New Roman"/>
          <w:color w:val="000000"/>
          <w:sz w:val="24"/>
          <w:szCs w:val="24"/>
          <w:lang w:eastAsia="lt-LT"/>
        </w:rPr>
        <w:t>ėm</w:t>
      </w:r>
      <w:r>
        <w:rPr>
          <w:rFonts w:ascii="Times New Roman" w:eastAsia="Times New Roman" w:hAnsi="Times New Roman" w:cs="Times New Roman"/>
          <w:color w:val="000000"/>
          <w:sz w:val="24"/>
          <w:szCs w:val="24"/>
          <w:lang w:eastAsia="lt-LT"/>
        </w:rPr>
        <w:t>is finansin</w:t>
      </w:r>
      <w:r w:rsidR="00127554">
        <w:rPr>
          <w:rFonts w:ascii="Times New Roman" w:eastAsia="Times New Roman" w:hAnsi="Times New Roman" w:cs="Times New Roman"/>
          <w:color w:val="000000"/>
          <w:sz w:val="24"/>
          <w:szCs w:val="24"/>
          <w:lang w:eastAsia="lt-LT"/>
        </w:rPr>
        <w:t>ėm</w:t>
      </w:r>
      <w:r>
        <w:rPr>
          <w:rFonts w:ascii="Times New Roman" w:eastAsia="Times New Roman" w:hAnsi="Times New Roman" w:cs="Times New Roman"/>
          <w:color w:val="000000"/>
          <w:sz w:val="24"/>
          <w:szCs w:val="24"/>
          <w:lang w:eastAsia="lt-LT"/>
        </w:rPr>
        <w:t xml:space="preserve">is </w:t>
      </w:r>
      <w:r w:rsidR="00127554">
        <w:rPr>
          <w:rFonts w:ascii="Times New Roman" w:eastAsia="Times New Roman" w:hAnsi="Times New Roman" w:cs="Times New Roman"/>
          <w:color w:val="000000"/>
          <w:sz w:val="24"/>
          <w:szCs w:val="24"/>
          <w:lang w:eastAsia="lt-LT"/>
        </w:rPr>
        <w:t>priemonėm</w:t>
      </w:r>
      <w:r>
        <w:rPr>
          <w:rFonts w:ascii="Times New Roman" w:eastAsia="Times New Roman" w:hAnsi="Times New Roman" w:cs="Times New Roman"/>
          <w:color w:val="000000"/>
          <w:sz w:val="24"/>
          <w:szCs w:val="24"/>
          <w:lang w:eastAsia="lt-LT"/>
        </w:rPr>
        <w:t>is tarpininkų svetainės</w:t>
      </w:r>
      <w:r w:rsidR="00C23AB2">
        <w:rPr>
          <w:rFonts w:ascii="Times New Roman" w:eastAsia="Times New Roman" w:hAnsi="Times New Roman" w:cs="Times New Roman"/>
          <w:color w:val="000000"/>
          <w:sz w:val="24"/>
          <w:szCs w:val="24"/>
          <w:lang w:eastAsia="lt-LT"/>
        </w:rPr>
        <w:t>e</w:t>
      </w:r>
      <w:r w:rsidR="0033533A">
        <w:rPr>
          <w:rFonts w:ascii="Times New Roman" w:eastAsia="Times New Roman" w:hAnsi="Times New Roman" w:cs="Times New Roman"/>
          <w:color w:val="000000"/>
          <w:sz w:val="24"/>
          <w:szCs w:val="24"/>
          <w:lang w:eastAsia="lt-LT"/>
        </w:rPr>
        <w:t>, atsisiųsti prekybai reikalingas prekybos platformas (pvz.</w:t>
      </w:r>
      <w:r w:rsidR="00127554">
        <w:rPr>
          <w:rFonts w:ascii="Times New Roman" w:eastAsia="Times New Roman" w:hAnsi="Times New Roman" w:cs="Times New Roman"/>
          <w:color w:val="000000"/>
          <w:sz w:val="24"/>
          <w:szCs w:val="24"/>
          <w:lang w:eastAsia="lt-LT"/>
        </w:rPr>
        <w:t>,</w:t>
      </w:r>
      <w:r w:rsidR="0033533A">
        <w:rPr>
          <w:rFonts w:ascii="Times New Roman" w:eastAsia="Times New Roman" w:hAnsi="Times New Roman" w:cs="Times New Roman"/>
          <w:color w:val="000000"/>
          <w:sz w:val="24"/>
          <w:szCs w:val="24"/>
          <w:lang w:eastAsia="lt-LT"/>
        </w:rPr>
        <w:t xml:space="preserve"> įvairios </w:t>
      </w:r>
      <w:proofErr w:type="spellStart"/>
      <w:r w:rsidR="0033533A" w:rsidRPr="0098682A">
        <w:rPr>
          <w:rFonts w:ascii="Times New Roman" w:eastAsia="Times New Roman" w:hAnsi="Times New Roman" w:cs="Times New Roman"/>
          <w:i/>
          <w:color w:val="000000"/>
          <w:sz w:val="24"/>
          <w:szCs w:val="24"/>
          <w:lang w:eastAsia="lt-LT"/>
        </w:rPr>
        <w:t>MetaTrader</w:t>
      </w:r>
      <w:proofErr w:type="spellEnd"/>
      <w:r w:rsidR="0033533A">
        <w:rPr>
          <w:rFonts w:ascii="Times New Roman" w:eastAsia="Times New Roman" w:hAnsi="Times New Roman" w:cs="Times New Roman"/>
          <w:color w:val="000000"/>
          <w:sz w:val="24"/>
          <w:szCs w:val="24"/>
          <w:lang w:eastAsia="lt-LT"/>
        </w:rPr>
        <w:t xml:space="preserve"> versijos)</w:t>
      </w:r>
      <w:r w:rsidR="00C23AB2">
        <w:rPr>
          <w:rFonts w:ascii="Times New Roman" w:eastAsia="Times New Roman" w:hAnsi="Times New Roman" w:cs="Times New Roman"/>
          <w:color w:val="000000"/>
          <w:sz w:val="24"/>
          <w:szCs w:val="24"/>
          <w:lang w:eastAsia="lt-LT"/>
        </w:rPr>
        <w:t xml:space="preserve">, </w:t>
      </w:r>
      <w:r w:rsidR="00590417">
        <w:rPr>
          <w:rFonts w:ascii="Times New Roman" w:eastAsia="Times New Roman" w:hAnsi="Times New Roman" w:cs="Times New Roman"/>
          <w:color w:val="000000"/>
          <w:sz w:val="24"/>
          <w:szCs w:val="24"/>
          <w:lang w:eastAsia="lt-LT"/>
        </w:rPr>
        <w:t xml:space="preserve">siūloma </w:t>
      </w:r>
      <w:r w:rsidR="00C23AB2">
        <w:rPr>
          <w:rFonts w:ascii="Times New Roman" w:eastAsia="Times New Roman" w:hAnsi="Times New Roman" w:cs="Times New Roman"/>
          <w:color w:val="000000"/>
          <w:sz w:val="24"/>
          <w:szCs w:val="24"/>
          <w:lang w:eastAsia="lt-LT"/>
        </w:rPr>
        <w:t xml:space="preserve">iš pradžių pabandyti </w:t>
      </w:r>
      <w:r w:rsidR="00117AE6">
        <w:rPr>
          <w:rFonts w:ascii="Times New Roman" w:eastAsia="Times New Roman" w:hAnsi="Times New Roman" w:cs="Times New Roman"/>
          <w:color w:val="000000"/>
          <w:sz w:val="24"/>
          <w:szCs w:val="24"/>
          <w:lang w:eastAsia="lt-LT"/>
        </w:rPr>
        <w:t>prekiauti</w:t>
      </w:r>
      <w:r w:rsidR="00C23AB2">
        <w:rPr>
          <w:rFonts w:ascii="Times New Roman" w:eastAsia="Times New Roman" w:hAnsi="Times New Roman" w:cs="Times New Roman"/>
          <w:color w:val="000000"/>
          <w:sz w:val="24"/>
          <w:szCs w:val="24"/>
          <w:lang w:eastAsia="lt-LT"/>
        </w:rPr>
        <w:t xml:space="preserve"> atsidarius demonstracines sąskaitas, o vėliau atsidaryti </w:t>
      </w:r>
      <w:r w:rsidR="0061557F">
        <w:rPr>
          <w:rFonts w:ascii="Times New Roman" w:eastAsia="Times New Roman" w:hAnsi="Times New Roman" w:cs="Times New Roman"/>
          <w:color w:val="000000"/>
          <w:sz w:val="24"/>
          <w:szCs w:val="24"/>
          <w:lang w:eastAsia="lt-LT"/>
        </w:rPr>
        <w:t>tikr</w:t>
      </w:r>
      <w:r w:rsidR="00C23AB2">
        <w:rPr>
          <w:rFonts w:ascii="Times New Roman" w:eastAsia="Times New Roman" w:hAnsi="Times New Roman" w:cs="Times New Roman"/>
          <w:color w:val="000000"/>
          <w:sz w:val="24"/>
          <w:szCs w:val="24"/>
          <w:lang w:eastAsia="lt-LT"/>
        </w:rPr>
        <w:t xml:space="preserve">as prekybines sąskaitas, pervesti prekybai reikalingas pinigines lėšas ir pradėti </w:t>
      </w:r>
      <w:r w:rsidR="0061557F">
        <w:rPr>
          <w:rFonts w:ascii="Times New Roman" w:eastAsia="Times New Roman" w:hAnsi="Times New Roman" w:cs="Times New Roman"/>
          <w:color w:val="000000"/>
          <w:sz w:val="24"/>
          <w:szCs w:val="24"/>
          <w:lang w:eastAsia="lt-LT"/>
        </w:rPr>
        <w:t>tikr</w:t>
      </w:r>
      <w:r w:rsidR="00C23AB2">
        <w:rPr>
          <w:rFonts w:ascii="Times New Roman" w:eastAsia="Times New Roman" w:hAnsi="Times New Roman" w:cs="Times New Roman"/>
          <w:color w:val="000000"/>
          <w:sz w:val="24"/>
          <w:szCs w:val="24"/>
          <w:lang w:eastAsia="lt-LT"/>
        </w:rPr>
        <w:t>ą prekybą.</w:t>
      </w:r>
    </w:p>
    <w:p w:rsidR="00886B95" w:rsidRDefault="0061557F" w:rsidP="006912E5">
      <w:pPr>
        <w:spacing w:after="0" w:line="240" w:lineRule="auto"/>
        <w:ind w:firstLine="709"/>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Šioje rinkoje l</w:t>
      </w:r>
      <w:r w:rsidR="000B5DB8">
        <w:rPr>
          <w:rFonts w:ascii="Times New Roman" w:eastAsia="Times New Roman" w:hAnsi="Times New Roman" w:cs="Times New Roman"/>
          <w:color w:val="000000"/>
          <w:sz w:val="24"/>
          <w:szCs w:val="24"/>
          <w:lang w:eastAsia="lt-LT"/>
        </w:rPr>
        <w:t xml:space="preserve">abiausiai </w:t>
      </w:r>
      <w:r w:rsidR="00C23AB2">
        <w:rPr>
          <w:rFonts w:ascii="Times New Roman" w:eastAsia="Times New Roman" w:hAnsi="Times New Roman" w:cs="Times New Roman"/>
          <w:color w:val="000000"/>
          <w:sz w:val="24"/>
          <w:szCs w:val="24"/>
          <w:lang w:eastAsia="lt-LT"/>
        </w:rPr>
        <w:t>paplitusi prekyba jau minėtais susitarimais dėl skirtumų</w:t>
      </w:r>
      <w:r w:rsidR="00886B95">
        <w:rPr>
          <w:rFonts w:ascii="Times New Roman" w:eastAsia="Times New Roman" w:hAnsi="Times New Roman" w:cs="Times New Roman"/>
          <w:color w:val="000000"/>
          <w:sz w:val="24"/>
          <w:szCs w:val="24"/>
          <w:lang w:eastAsia="lt-LT"/>
        </w:rPr>
        <w:t xml:space="preserve"> (toliau – CFD)</w:t>
      </w:r>
      <w:r w:rsidR="00117AE6">
        <w:rPr>
          <w:rFonts w:ascii="Times New Roman" w:eastAsia="Times New Roman" w:hAnsi="Times New Roman" w:cs="Times New Roman"/>
          <w:color w:val="000000"/>
          <w:sz w:val="24"/>
          <w:szCs w:val="24"/>
          <w:lang w:eastAsia="lt-LT"/>
        </w:rPr>
        <w:t xml:space="preserve">, todėl ją aptarsime </w:t>
      </w:r>
      <w:r w:rsidR="00127554">
        <w:rPr>
          <w:rFonts w:ascii="Times New Roman" w:eastAsia="Times New Roman" w:hAnsi="Times New Roman" w:cs="Times New Roman"/>
          <w:color w:val="000000"/>
          <w:sz w:val="24"/>
          <w:szCs w:val="24"/>
          <w:lang w:eastAsia="lt-LT"/>
        </w:rPr>
        <w:t>išsam</w:t>
      </w:r>
      <w:r w:rsidR="00117AE6">
        <w:rPr>
          <w:rFonts w:ascii="Times New Roman" w:eastAsia="Times New Roman" w:hAnsi="Times New Roman" w:cs="Times New Roman"/>
          <w:color w:val="000000"/>
          <w:sz w:val="24"/>
          <w:szCs w:val="24"/>
          <w:lang w:eastAsia="lt-LT"/>
        </w:rPr>
        <w:t>iau</w:t>
      </w:r>
      <w:r w:rsidR="00C23AB2">
        <w:rPr>
          <w:rFonts w:ascii="Times New Roman" w:eastAsia="Times New Roman" w:hAnsi="Times New Roman" w:cs="Times New Roman"/>
          <w:color w:val="000000"/>
          <w:sz w:val="24"/>
          <w:szCs w:val="24"/>
          <w:lang w:eastAsia="lt-LT"/>
        </w:rPr>
        <w:t>.</w:t>
      </w:r>
    </w:p>
    <w:p w:rsidR="00886B95" w:rsidRDefault="00886B95" w:rsidP="006912E5">
      <w:pPr>
        <w:spacing w:after="0" w:line="240" w:lineRule="auto"/>
        <w:ind w:firstLine="709"/>
        <w:jc w:val="both"/>
      </w:pPr>
    </w:p>
    <w:p w:rsidR="00AE0EF9" w:rsidRDefault="00AE0EF9" w:rsidP="006912E5">
      <w:pPr>
        <w:spacing w:after="0" w:line="240" w:lineRule="auto"/>
        <w:ind w:firstLine="709"/>
        <w:jc w:val="both"/>
      </w:pPr>
    </w:p>
    <w:p w:rsidR="00AE0EF9" w:rsidRDefault="00AE0EF9" w:rsidP="006912E5">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Kas yra CFD?</w:t>
      </w:r>
    </w:p>
    <w:p w:rsidR="00FE4D40" w:rsidRPr="00AE0EF9" w:rsidRDefault="00FE4D40" w:rsidP="006912E5">
      <w:pPr>
        <w:spacing w:after="0" w:line="240" w:lineRule="auto"/>
        <w:ind w:firstLine="709"/>
        <w:jc w:val="both"/>
        <w:rPr>
          <w:rFonts w:ascii="Times New Roman" w:hAnsi="Times New Roman" w:cs="Times New Roman"/>
          <w:b/>
          <w:sz w:val="24"/>
          <w:szCs w:val="24"/>
        </w:rPr>
      </w:pPr>
    </w:p>
    <w:p w:rsidR="00886B95" w:rsidRDefault="00886B95" w:rsidP="006912E5">
      <w:pPr>
        <w:spacing w:after="0" w:line="240" w:lineRule="auto"/>
        <w:ind w:firstLine="709"/>
        <w:jc w:val="both"/>
        <w:rPr>
          <w:rFonts w:ascii="Times New Roman" w:hAnsi="Times New Roman" w:cs="Times New Roman"/>
          <w:sz w:val="24"/>
          <w:szCs w:val="24"/>
        </w:rPr>
      </w:pPr>
      <w:r w:rsidRPr="00886B95">
        <w:rPr>
          <w:rFonts w:ascii="Times New Roman" w:hAnsi="Times New Roman" w:cs="Times New Roman"/>
          <w:sz w:val="24"/>
          <w:szCs w:val="24"/>
        </w:rPr>
        <w:t>CFD yra sudėtingi produktai, paprastai naudojami spekuliaciniais tikslais. Perprasti šių produktų specifiką gali būti ypač sudėtinga.</w:t>
      </w:r>
    </w:p>
    <w:p w:rsidR="00886B95" w:rsidRPr="00886B95" w:rsidRDefault="00886B95" w:rsidP="006912E5">
      <w:pPr>
        <w:pStyle w:val="Default"/>
        <w:ind w:firstLine="709"/>
        <w:jc w:val="both"/>
        <w:rPr>
          <w:rFonts w:ascii="Times New Roman" w:hAnsi="Times New Roman" w:cs="Times New Roman"/>
        </w:rPr>
      </w:pPr>
      <w:r w:rsidRPr="00886B95">
        <w:rPr>
          <w:rFonts w:ascii="Times New Roman" w:hAnsi="Times New Roman" w:cs="Times New Roman"/>
        </w:rPr>
        <w:t xml:space="preserve">CFD </w:t>
      </w:r>
      <w:r>
        <w:rPr>
          <w:rFonts w:ascii="Times New Roman" w:hAnsi="Times New Roman" w:cs="Times New Roman"/>
        </w:rPr>
        <w:t xml:space="preserve">yra </w:t>
      </w:r>
      <w:r w:rsidRPr="00886B95">
        <w:rPr>
          <w:rFonts w:ascii="Times New Roman" w:hAnsi="Times New Roman" w:cs="Times New Roman"/>
        </w:rPr>
        <w:t xml:space="preserve">„pirkėjo“ ir „pardavėjo“ susitarimas sumokėti skirtumą tarp pagrindinio turto (akcijų, valiutų, biržos prekių, </w:t>
      </w:r>
      <w:r w:rsidR="00590417">
        <w:rPr>
          <w:rFonts w:ascii="Times New Roman" w:hAnsi="Times New Roman" w:cs="Times New Roman"/>
        </w:rPr>
        <w:t>tau</w:t>
      </w:r>
      <w:r w:rsidR="0061557F">
        <w:rPr>
          <w:rFonts w:ascii="Times New Roman" w:hAnsi="Times New Roman" w:cs="Times New Roman"/>
        </w:rPr>
        <w:t>r</w:t>
      </w:r>
      <w:r w:rsidR="00590417">
        <w:rPr>
          <w:rFonts w:ascii="Times New Roman" w:hAnsi="Times New Roman" w:cs="Times New Roman"/>
        </w:rPr>
        <w:t xml:space="preserve">iųjų metalų, </w:t>
      </w:r>
      <w:r w:rsidRPr="00886B95">
        <w:rPr>
          <w:rFonts w:ascii="Times New Roman" w:hAnsi="Times New Roman" w:cs="Times New Roman"/>
        </w:rPr>
        <w:t xml:space="preserve">indeksų) pradinės kainos ir jo kainos sandoriui pasibaigus. </w:t>
      </w:r>
    </w:p>
    <w:p w:rsidR="00886B95" w:rsidRDefault="00CE006D" w:rsidP="006912E5">
      <w:pPr>
        <w:pStyle w:val="Default"/>
        <w:ind w:firstLine="709"/>
        <w:jc w:val="both"/>
        <w:rPr>
          <w:rFonts w:ascii="Times New Roman" w:hAnsi="Times New Roman" w:cs="Times New Roman"/>
        </w:rPr>
      </w:pPr>
      <w:r>
        <w:rPr>
          <w:rFonts w:ascii="Times New Roman" w:hAnsi="Times New Roman" w:cs="Times New Roman"/>
        </w:rPr>
        <w:t xml:space="preserve">Dažniausiai </w:t>
      </w:r>
      <w:r w:rsidR="00886B95" w:rsidRPr="00886B95">
        <w:rPr>
          <w:rFonts w:ascii="Times New Roman" w:hAnsi="Times New Roman" w:cs="Times New Roman"/>
        </w:rPr>
        <w:t xml:space="preserve">CFD yra su finansiniu svertu susiję produktai. </w:t>
      </w:r>
      <w:r w:rsidR="00590417">
        <w:rPr>
          <w:rFonts w:ascii="Times New Roman" w:hAnsi="Times New Roman" w:cs="Times New Roman"/>
        </w:rPr>
        <w:t>Klientui sudaromos sąlygos</w:t>
      </w:r>
      <w:r w:rsidR="00886B95" w:rsidRPr="00886B95">
        <w:rPr>
          <w:rFonts w:ascii="Times New Roman" w:hAnsi="Times New Roman" w:cs="Times New Roman"/>
        </w:rPr>
        <w:t xml:space="preserve"> dalyvauti finansinių priemonių ar kito turto rinkoje įnešant tik dalį pinigų sumos (maržą), kuri nustatoma atsižvelgiant į bendrą CFD sandorio vertę. CFD sudaro sąlygas investuotojams pasinaudoti pagrindinio turto, dėl kurio sudaromas CFD, kainų kilimu (taikant „ilgąją poziciją“) arba kainų kritimu</w:t>
      </w:r>
      <w:r w:rsidR="000E4235">
        <w:rPr>
          <w:rFonts w:ascii="Times New Roman" w:hAnsi="Times New Roman" w:cs="Times New Roman"/>
        </w:rPr>
        <w:t xml:space="preserve"> (taikant „trumpąją poziciją“).</w:t>
      </w:r>
    </w:p>
    <w:p w:rsidR="00886B95" w:rsidRDefault="00886B95" w:rsidP="006912E5">
      <w:pPr>
        <w:pStyle w:val="Default"/>
        <w:ind w:firstLine="709"/>
        <w:jc w:val="both"/>
        <w:rPr>
          <w:rFonts w:ascii="Times New Roman" w:hAnsi="Times New Roman" w:cs="Times New Roman"/>
        </w:rPr>
      </w:pPr>
      <w:r w:rsidRPr="00886B95">
        <w:rPr>
          <w:rFonts w:ascii="Times New Roman" w:hAnsi="Times New Roman" w:cs="Times New Roman"/>
        </w:rPr>
        <w:t xml:space="preserve">Pabaigus sandorį </w:t>
      </w:r>
      <w:r>
        <w:rPr>
          <w:rFonts w:ascii="Times New Roman" w:hAnsi="Times New Roman" w:cs="Times New Roman"/>
        </w:rPr>
        <w:t>klientui</w:t>
      </w:r>
      <w:r w:rsidRPr="00886B95">
        <w:rPr>
          <w:rFonts w:ascii="Times New Roman" w:hAnsi="Times New Roman" w:cs="Times New Roman"/>
        </w:rPr>
        <w:t xml:space="preserve"> sumok</w:t>
      </w:r>
      <w:r w:rsidR="00C46C52">
        <w:rPr>
          <w:rFonts w:ascii="Times New Roman" w:hAnsi="Times New Roman" w:cs="Times New Roman"/>
        </w:rPr>
        <w:t>am</w:t>
      </w:r>
      <w:r w:rsidRPr="00886B95">
        <w:rPr>
          <w:rFonts w:ascii="Times New Roman" w:hAnsi="Times New Roman" w:cs="Times New Roman"/>
        </w:rPr>
        <w:t>as CFD ir (arba) pagrindinio turto sandorio „užbaigimo“ ir „sudarymo“ vertės skirtum</w:t>
      </w:r>
      <w:r w:rsidR="00C46C52">
        <w:rPr>
          <w:rFonts w:ascii="Times New Roman" w:hAnsi="Times New Roman" w:cs="Times New Roman"/>
        </w:rPr>
        <w:t xml:space="preserve">as </w:t>
      </w:r>
      <w:r w:rsidR="00C46C52" w:rsidRPr="00886B95">
        <w:rPr>
          <w:rFonts w:ascii="Times New Roman" w:hAnsi="Times New Roman" w:cs="Times New Roman"/>
        </w:rPr>
        <w:t xml:space="preserve">arba </w:t>
      </w:r>
      <w:r w:rsidR="00C46C52">
        <w:rPr>
          <w:rFonts w:ascii="Times New Roman" w:hAnsi="Times New Roman" w:cs="Times New Roman"/>
        </w:rPr>
        <w:t xml:space="preserve">klientas pats jį </w:t>
      </w:r>
      <w:r w:rsidR="00C46C52" w:rsidRPr="00886B95">
        <w:rPr>
          <w:rFonts w:ascii="Times New Roman" w:hAnsi="Times New Roman" w:cs="Times New Roman"/>
        </w:rPr>
        <w:t>sumok</w:t>
      </w:r>
      <w:r w:rsidR="00C46C52">
        <w:rPr>
          <w:rFonts w:ascii="Times New Roman" w:hAnsi="Times New Roman" w:cs="Times New Roman"/>
        </w:rPr>
        <w:t>a</w:t>
      </w:r>
      <w:r w:rsidRPr="00886B95">
        <w:rPr>
          <w:rFonts w:ascii="Times New Roman" w:hAnsi="Times New Roman" w:cs="Times New Roman"/>
        </w:rPr>
        <w:t xml:space="preserve">. Jeigu skirtumas yra teigiamas, CFD teikėjas </w:t>
      </w:r>
      <w:r>
        <w:rPr>
          <w:rFonts w:ascii="Times New Roman" w:hAnsi="Times New Roman" w:cs="Times New Roman"/>
        </w:rPr>
        <w:t>klientui</w:t>
      </w:r>
      <w:r w:rsidRPr="00886B95">
        <w:rPr>
          <w:rFonts w:ascii="Times New Roman" w:hAnsi="Times New Roman" w:cs="Times New Roman"/>
        </w:rPr>
        <w:t xml:space="preserve"> sumok</w:t>
      </w:r>
      <w:r w:rsidR="00C46C52">
        <w:rPr>
          <w:rFonts w:ascii="Times New Roman" w:hAnsi="Times New Roman" w:cs="Times New Roman"/>
        </w:rPr>
        <w:t>a</w:t>
      </w:r>
      <w:r w:rsidRPr="00886B95">
        <w:rPr>
          <w:rFonts w:ascii="Times New Roman" w:hAnsi="Times New Roman" w:cs="Times New Roman"/>
        </w:rPr>
        <w:t xml:space="preserve"> susidariusį skirtumą. Jeigu skirtumas neigiamas – </w:t>
      </w:r>
      <w:r>
        <w:rPr>
          <w:rFonts w:ascii="Times New Roman" w:hAnsi="Times New Roman" w:cs="Times New Roman"/>
        </w:rPr>
        <w:t xml:space="preserve">klientas </w:t>
      </w:r>
      <w:r w:rsidRPr="00886B95">
        <w:rPr>
          <w:rFonts w:ascii="Times New Roman" w:hAnsi="Times New Roman" w:cs="Times New Roman"/>
        </w:rPr>
        <w:t xml:space="preserve">šį </w:t>
      </w:r>
      <w:r w:rsidR="002F0F93">
        <w:rPr>
          <w:rFonts w:ascii="Times New Roman" w:hAnsi="Times New Roman" w:cs="Times New Roman"/>
        </w:rPr>
        <w:t>skirtumą sumok</w:t>
      </w:r>
      <w:r w:rsidR="00C46C52">
        <w:rPr>
          <w:rFonts w:ascii="Times New Roman" w:hAnsi="Times New Roman" w:cs="Times New Roman"/>
        </w:rPr>
        <w:t>a</w:t>
      </w:r>
      <w:r w:rsidR="002F0F93">
        <w:rPr>
          <w:rFonts w:ascii="Times New Roman" w:hAnsi="Times New Roman" w:cs="Times New Roman"/>
        </w:rPr>
        <w:t xml:space="preserve"> CFD teikėjui.</w:t>
      </w:r>
    </w:p>
    <w:p w:rsidR="00886B95" w:rsidRDefault="00886B95" w:rsidP="006912E5">
      <w:pPr>
        <w:spacing w:after="0" w:line="240" w:lineRule="auto"/>
        <w:ind w:firstLine="709"/>
        <w:jc w:val="both"/>
        <w:rPr>
          <w:rFonts w:ascii="Times New Roman" w:hAnsi="Times New Roman" w:cs="Times New Roman"/>
          <w:sz w:val="24"/>
          <w:szCs w:val="24"/>
        </w:rPr>
      </w:pPr>
      <w:r w:rsidRPr="00886B95">
        <w:rPr>
          <w:rFonts w:ascii="Times New Roman" w:hAnsi="Times New Roman" w:cs="Times New Roman"/>
          <w:sz w:val="24"/>
          <w:szCs w:val="24"/>
        </w:rPr>
        <w:t xml:space="preserve">Atrodytų, kad CFD panašūs į labiausiai paplitusias investavimo priemones, pvz., akcijas, tačiau jie iš esmės skiriasi, nes </w:t>
      </w:r>
      <w:r>
        <w:rPr>
          <w:rFonts w:ascii="Times New Roman" w:hAnsi="Times New Roman" w:cs="Times New Roman"/>
          <w:sz w:val="24"/>
          <w:szCs w:val="24"/>
        </w:rPr>
        <w:t>klientas</w:t>
      </w:r>
      <w:r w:rsidRPr="00886B95">
        <w:rPr>
          <w:rFonts w:ascii="Times New Roman" w:hAnsi="Times New Roman" w:cs="Times New Roman"/>
          <w:sz w:val="24"/>
          <w:szCs w:val="24"/>
        </w:rPr>
        <w:t xml:space="preserve"> niekada faktiškai neperka </w:t>
      </w:r>
      <w:r>
        <w:rPr>
          <w:rFonts w:ascii="Times New Roman" w:hAnsi="Times New Roman" w:cs="Times New Roman"/>
          <w:sz w:val="24"/>
          <w:szCs w:val="24"/>
        </w:rPr>
        <w:t>ir</w:t>
      </w:r>
      <w:r w:rsidRPr="00886B95">
        <w:rPr>
          <w:rFonts w:ascii="Times New Roman" w:hAnsi="Times New Roman" w:cs="Times New Roman"/>
          <w:sz w:val="24"/>
          <w:szCs w:val="24"/>
        </w:rPr>
        <w:t xml:space="preserve"> neturi nuosavybės teisių į turtą, dėl kurio sudaromi CFD.</w:t>
      </w:r>
    </w:p>
    <w:p w:rsidR="00BE5696" w:rsidRPr="00886B95" w:rsidRDefault="002F0F93" w:rsidP="006912E5">
      <w:pPr>
        <w:spacing w:after="0" w:line="240" w:lineRule="auto"/>
        <w:ind w:firstLine="709"/>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Pažymėtina, kad investuotojus gali klaidinti kitais pavadinimais pavadinti rinkoje paplitę produktai</w:t>
      </w:r>
      <w:r w:rsidR="00FE4D40">
        <w:rPr>
          <w:rFonts w:ascii="Times New Roman" w:eastAsia="Times New Roman" w:hAnsi="Times New Roman" w:cs="Times New Roman"/>
          <w:color w:val="000000"/>
          <w:sz w:val="24"/>
          <w:szCs w:val="24"/>
          <w:lang w:eastAsia="lt-LT"/>
        </w:rPr>
        <w:t xml:space="preserve"> (</w:t>
      </w:r>
      <w:r w:rsidR="00FE4D40" w:rsidRPr="00DE7BF0">
        <w:rPr>
          <w:rFonts w:ascii="Times New Roman" w:eastAsia="Times New Roman" w:hAnsi="Times New Roman" w:cs="Times New Roman"/>
          <w:bCs/>
          <w:color w:val="000000"/>
          <w:sz w:val="24"/>
          <w:szCs w:val="24"/>
          <w:lang w:eastAsia="lt-LT"/>
        </w:rPr>
        <w:t>„valiutų poros“, „</w:t>
      </w:r>
      <w:r w:rsidR="00FE4D40">
        <w:rPr>
          <w:rFonts w:ascii="Times New Roman" w:eastAsia="Times New Roman" w:hAnsi="Times New Roman" w:cs="Times New Roman"/>
          <w:bCs/>
          <w:color w:val="000000"/>
          <w:sz w:val="24"/>
          <w:szCs w:val="24"/>
          <w:lang w:eastAsia="lt-LT"/>
        </w:rPr>
        <w:t>tauriųjų metalų poros“, „žaliavų poros“ ir pan.)</w:t>
      </w:r>
      <w:r>
        <w:rPr>
          <w:rFonts w:ascii="Times New Roman" w:eastAsia="Times New Roman" w:hAnsi="Times New Roman" w:cs="Times New Roman"/>
          <w:color w:val="000000"/>
          <w:sz w:val="24"/>
          <w:szCs w:val="24"/>
          <w:lang w:eastAsia="lt-LT"/>
        </w:rPr>
        <w:t xml:space="preserve">, kurie atitinka </w:t>
      </w:r>
      <w:r w:rsidR="005834D3">
        <w:rPr>
          <w:rFonts w:ascii="Times New Roman" w:eastAsia="Times New Roman" w:hAnsi="Times New Roman" w:cs="Times New Roman"/>
          <w:color w:val="000000"/>
          <w:sz w:val="24"/>
          <w:szCs w:val="24"/>
          <w:lang w:eastAsia="lt-LT"/>
        </w:rPr>
        <w:t>pirmiau</w:t>
      </w:r>
      <w:r>
        <w:rPr>
          <w:rFonts w:ascii="Times New Roman" w:eastAsia="Times New Roman" w:hAnsi="Times New Roman" w:cs="Times New Roman"/>
          <w:color w:val="000000"/>
          <w:sz w:val="24"/>
          <w:szCs w:val="24"/>
          <w:lang w:eastAsia="lt-LT"/>
        </w:rPr>
        <w:t xml:space="preserve"> minėtus CFD požymius</w:t>
      </w:r>
      <w:r w:rsidR="00FE4D40">
        <w:rPr>
          <w:rFonts w:ascii="Times New Roman" w:eastAsia="Times New Roman" w:hAnsi="Times New Roman" w:cs="Times New Roman"/>
          <w:color w:val="000000"/>
          <w:sz w:val="24"/>
          <w:szCs w:val="24"/>
          <w:lang w:eastAsia="lt-LT"/>
        </w:rPr>
        <w:t xml:space="preserve">, todėl jie turėtų būti priskirti reguliavimo sričiai </w:t>
      </w:r>
      <w:r>
        <w:rPr>
          <w:rFonts w:ascii="Times New Roman" w:eastAsia="Times New Roman" w:hAnsi="Times New Roman" w:cs="Times New Roman"/>
          <w:color w:val="000000"/>
          <w:sz w:val="24"/>
          <w:szCs w:val="24"/>
          <w:lang w:eastAsia="lt-LT"/>
        </w:rPr>
        <w:t xml:space="preserve">(plačiau </w:t>
      </w:r>
      <w:r w:rsidR="00127554">
        <w:rPr>
          <w:rFonts w:ascii="Times New Roman" w:eastAsia="Times New Roman" w:hAnsi="Times New Roman" w:cs="Times New Roman"/>
          <w:color w:val="000000"/>
          <w:sz w:val="24"/>
          <w:szCs w:val="24"/>
          <w:lang w:eastAsia="lt-LT"/>
        </w:rPr>
        <w:t xml:space="preserve">žr. </w:t>
      </w:r>
      <w:r>
        <w:rPr>
          <w:rFonts w:ascii="Times New Roman" w:eastAsia="Times New Roman" w:hAnsi="Times New Roman" w:cs="Times New Roman"/>
          <w:color w:val="000000"/>
          <w:sz w:val="24"/>
          <w:szCs w:val="24"/>
          <w:lang w:eastAsia="lt-LT"/>
        </w:rPr>
        <w:t xml:space="preserve">skyriuje </w:t>
      </w:r>
      <w:r w:rsidR="00127554">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Paslaugų teikėjo pasirinkimas</w:t>
      </w:r>
      <w:r w:rsidR="00127554">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w:t>
      </w:r>
    </w:p>
    <w:p w:rsidR="00886B95" w:rsidRDefault="00886B95" w:rsidP="006912E5">
      <w:pPr>
        <w:pStyle w:val="Default"/>
        <w:jc w:val="both"/>
      </w:pPr>
    </w:p>
    <w:p w:rsidR="00DB0D4B" w:rsidRDefault="00DB0D4B" w:rsidP="006912E5">
      <w:pPr>
        <w:pStyle w:val="Default"/>
        <w:jc w:val="both"/>
        <w:rPr>
          <w:rFonts w:ascii="Times New Roman" w:hAnsi="Times New Roman" w:cs="Times New Roman"/>
          <w:b/>
          <w:bCs/>
        </w:rPr>
      </w:pPr>
      <w:r>
        <w:rPr>
          <w:rFonts w:ascii="Times New Roman" w:hAnsi="Times New Roman" w:cs="Times New Roman"/>
          <w:b/>
          <w:bCs/>
        </w:rPr>
        <w:t>CFD veikimo pavyzdys</w:t>
      </w:r>
    </w:p>
    <w:p w:rsidR="00FE4D40" w:rsidRPr="00886B95" w:rsidRDefault="00FE4D40" w:rsidP="006912E5">
      <w:pPr>
        <w:pStyle w:val="Default"/>
        <w:jc w:val="both"/>
        <w:rPr>
          <w:rFonts w:ascii="Times New Roman" w:hAnsi="Times New Roman" w:cs="Times New Roman"/>
        </w:rPr>
      </w:pPr>
    </w:p>
    <w:p w:rsidR="00DB0D4B" w:rsidRDefault="00886B95" w:rsidP="006912E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Klientas mano</w:t>
      </w:r>
      <w:r w:rsidRPr="00886B95">
        <w:rPr>
          <w:rFonts w:ascii="Times New Roman" w:hAnsi="Times New Roman" w:cs="Times New Roman"/>
          <w:sz w:val="24"/>
          <w:szCs w:val="24"/>
        </w:rPr>
        <w:t xml:space="preserve">, kad akcijos, kuriomis prekiaujama biržoje (A akcijos), yra nepakankamai įvertintos ir jų kaina ateityje kils. </w:t>
      </w:r>
      <w:r>
        <w:rPr>
          <w:rFonts w:ascii="Times New Roman" w:hAnsi="Times New Roman" w:cs="Times New Roman"/>
          <w:sz w:val="24"/>
          <w:szCs w:val="24"/>
        </w:rPr>
        <w:t>Klientas nusprendžia</w:t>
      </w:r>
      <w:r w:rsidRPr="00886B95">
        <w:rPr>
          <w:rFonts w:ascii="Times New Roman" w:hAnsi="Times New Roman" w:cs="Times New Roman"/>
          <w:sz w:val="24"/>
          <w:szCs w:val="24"/>
        </w:rPr>
        <w:t xml:space="preserve"> nusipirkti CFD dėl 4</w:t>
      </w:r>
      <w:r w:rsidR="00FE4D40">
        <w:rPr>
          <w:rFonts w:ascii="Times New Roman" w:hAnsi="Times New Roman" w:cs="Times New Roman"/>
          <w:sz w:val="24"/>
          <w:szCs w:val="24"/>
        </w:rPr>
        <w:t xml:space="preserve"> </w:t>
      </w:r>
      <w:r w:rsidRPr="00886B95">
        <w:rPr>
          <w:rFonts w:ascii="Times New Roman" w:hAnsi="Times New Roman" w:cs="Times New Roman"/>
          <w:sz w:val="24"/>
          <w:szCs w:val="24"/>
        </w:rPr>
        <w:t xml:space="preserve">000 vienetų A akcijų, kai akcijų CFD vieneto kaina yra 10 EUR. Todėl </w:t>
      </w:r>
      <w:r>
        <w:rPr>
          <w:rFonts w:ascii="Times New Roman" w:hAnsi="Times New Roman" w:cs="Times New Roman"/>
          <w:sz w:val="24"/>
          <w:szCs w:val="24"/>
        </w:rPr>
        <w:t>kliento</w:t>
      </w:r>
      <w:r w:rsidRPr="00886B95">
        <w:rPr>
          <w:rFonts w:ascii="Times New Roman" w:hAnsi="Times New Roman" w:cs="Times New Roman"/>
          <w:sz w:val="24"/>
          <w:szCs w:val="24"/>
        </w:rPr>
        <w:t xml:space="preserve"> „pozicija“ yra 40 000 EUR (4</w:t>
      </w:r>
      <w:r w:rsidR="00FE4D40">
        <w:rPr>
          <w:rFonts w:ascii="Times New Roman" w:hAnsi="Times New Roman" w:cs="Times New Roman"/>
          <w:sz w:val="24"/>
          <w:szCs w:val="24"/>
        </w:rPr>
        <w:t xml:space="preserve"> </w:t>
      </w:r>
      <w:r w:rsidRPr="00886B95">
        <w:rPr>
          <w:rFonts w:ascii="Times New Roman" w:hAnsi="Times New Roman" w:cs="Times New Roman"/>
          <w:sz w:val="24"/>
          <w:szCs w:val="24"/>
        </w:rPr>
        <w:t xml:space="preserve">000 x 10 EUR). </w:t>
      </w:r>
      <w:r>
        <w:rPr>
          <w:rFonts w:ascii="Times New Roman" w:hAnsi="Times New Roman" w:cs="Times New Roman"/>
          <w:sz w:val="24"/>
          <w:szCs w:val="24"/>
        </w:rPr>
        <w:t>Klientui</w:t>
      </w:r>
      <w:r w:rsidRPr="00886B95">
        <w:rPr>
          <w:rFonts w:ascii="Times New Roman" w:hAnsi="Times New Roman" w:cs="Times New Roman"/>
          <w:sz w:val="24"/>
          <w:szCs w:val="24"/>
        </w:rPr>
        <w:t xml:space="preserve"> nereikia mokėti 40 000 EUR: mokėtina suma priklausys nuo maržos (pinigų sumos), kurios reikalauja CFD teikėjas. Jeigu CFD teikėjas, pvz., reikalauja 5 proc. maržos</w:t>
      </w:r>
      <w:r w:rsidR="00DB0D4B">
        <w:rPr>
          <w:rFonts w:ascii="Times New Roman" w:hAnsi="Times New Roman" w:cs="Times New Roman"/>
          <w:sz w:val="24"/>
          <w:szCs w:val="24"/>
        </w:rPr>
        <w:t xml:space="preserve"> (</w:t>
      </w:r>
      <w:r w:rsidR="00DB0D4B" w:rsidRPr="00DB0D4B">
        <w:rPr>
          <w:rFonts w:ascii="Times New Roman" w:hAnsi="Times New Roman" w:cs="Times New Roman"/>
          <w:sz w:val="24"/>
          <w:szCs w:val="24"/>
        </w:rPr>
        <w:t xml:space="preserve">finansinis svertas </w:t>
      </w:r>
      <w:r w:rsidR="00DB0D4B">
        <w:rPr>
          <w:rFonts w:ascii="Times New Roman" w:hAnsi="Times New Roman" w:cs="Times New Roman"/>
          <w:sz w:val="24"/>
          <w:szCs w:val="24"/>
        </w:rPr>
        <w:t xml:space="preserve">šiuo atveju </w:t>
      </w:r>
      <w:r w:rsidR="00DB0D4B" w:rsidRPr="00DB0D4B">
        <w:rPr>
          <w:rFonts w:ascii="Times New Roman" w:hAnsi="Times New Roman" w:cs="Times New Roman"/>
          <w:sz w:val="24"/>
          <w:szCs w:val="24"/>
        </w:rPr>
        <w:t>yra 20</w:t>
      </w:r>
      <w:r w:rsidR="00DB0D4B">
        <w:rPr>
          <w:rFonts w:ascii="Times New Roman" w:hAnsi="Times New Roman" w:cs="Times New Roman"/>
          <w:sz w:val="24"/>
          <w:szCs w:val="24"/>
        </w:rPr>
        <w:t>)</w:t>
      </w:r>
      <w:r w:rsidRPr="00886B95">
        <w:rPr>
          <w:rFonts w:ascii="Times New Roman" w:hAnsi="Times New Roman" w:cs="Times New Roman"/>
          <w:sz w:val="24"/>
          <w:szCs w:val="24"/>
        </w:rPr>
        <w:t xml:space="preserve">, </w:t>
      </w:r>
      <w:r w:rsidR="00FE4D40">
        <w:rPr>
          <w:rFonts w:ascii="Times New Roman" w:hAnsi="Times New Roman" w:cs="Times New Roman"/>
          <w:sz w:val="24"/>
          <w:szCs w:val="24"/>
        </w:rPr>
        <w:t>tai</w:t>
      </w:r>
      <w:r w:rsidRPr="00886B95">
        <w:rPr>
          <w:rFonts w:ascii="Times New Roman" w:hAnsi="Times New Roman" w:cs="Times New Roman"/>
          <w:sz w:val="24"/>
          <w:szCs w:val="24"/>
        </w:rPr>
        <w:t xml:space="preserve"> mažiausia </w:t>
      </w:r>
      <w:r w:rsidR="00DB0D4B">
        <w:rPr>
          <w:rFonts w:ascii="Times New Roman" w:hAnsi="Times New Roman" w:cs="Times New Roman"/>
          <w:sz w:val="24"/>
          <w:szCs w:val="24"/>
        </w:rPr>
        <w:t>kliento</w:t>
      </w:r>
      <w:r w:rsidRPr="00886B95">
        <w:rPr>
          <w:rFonts w:ascii="Times New Roman" w:hAnsi="Times New Roman" w:cs="Times New Roman"/>
          <w:sz w:val="24"/>
          <w:szCs w:val="24"/>
        </w:rPr>
        <w:t xml:space="preserve"> pradinė įmoka bus 2</w:t>
      </w:r>
      <w:r w:rsidR="00127554">
        <w:rPr>
          <w:rFonts w:ascii="Times New Roman" w:hAnsi="Times New Roman" w:cs="Times New Roman"/>
          <w:sz w:val="24"/>
          <w:szCs w:val="24"/>
        </w:rPr>
        <w:t xml:space="preserve"> </w:t>
      </w:r>
      <w:r w:rsidRPr="00886B95">
        <w:rPr>
          <w:rFonts w:ascii="Times New Roman" w:hAnsi="Times New Roman" w:cs="Times New Roman"/>
          <w:sz w:val="24"/>
          <w:szCs w:val="24"/>
        </w:rPr>
        <w:t xml:space="preserve">000 EUR (40 000 EUR x 5 proc.). Pelnas, kurį </w:t>
      </w:r>
      <w:r w:rsidR="00DB0D4B">
        <w:rPr>
          <w:rFonts w:ascii="Times New Roman" w:hAnsi="Times New Roman" w:cs="Times New Roman"/>
          <w:sz w:val="24"/>
          <w:szCs w:val="24"/>
        </w:rPr>
        <w:t>klientas gaus</w:t>
      </w:r>
      <w:r w:rsidRPr="00886B95">
        <w:rPr>
          <w:rFonts w:ascii="Times New Roman" w:hAnsi="Times New Roman" w:cs="Times New Roman"/>
          <w:sz w:val="24"/>
          <w:szCs w:val="24"/>
        </w:rPr>
        <w:t xml:space="preserve"> investavę</w:t>
      </w:r>
      <w:r w:rsidR="00DB0D4B">
        <w:rPr>
          <w:rFonts w:ascii="Times New Roman" w:hAnsi="Times New Roman" w:cs="Times New Roman"/>
          <w:sz w:val="24"/>
          <w:szCs w:val="24"/>
        </w:rPr>
        <w:t>s</w:t>
      </w:r>
      <w:r w:rsidRPr="00886B95">
        <w:rPr>
          <w:rFonts w:ascii="Times New Roman" w:hAnsi="Times New Roman" w:cs="Times New Roman"/>
          <w:sz w:val="24"/>
          <w:szCs w:val="24"/>
        </w:rPr>
        <w:t xml:space="preserve"> šią pradin</w:t>
      </w:r>
      <w:r w:rsidR="003718BF">
        <w:rPr>
          <w:rFonts w:ascii="Times New Roman" w:hAnsi="Times New Roman" w:cs="Times New Roman"/>
          <w:sz w:val="24"/>
          <w:szCs w:val="24"/>
        </w:rPr>
        <w:t>ės</w:t>
      </w:r>
      <w:r w:rsidRPr="00886B95">
        <w:rPr>
          <w:rFonts w:ascii="Times New Roman" w:hAnsi="Times New Roman" w:cs="Times New Roman"/>
          <w:sz w:val="24"/>
          <w:szCs w:val="24"/>
        </w:rPr>
        <w:t xml:space="preserve"> įmok</w:t>
      </w:r>
      <w:r w:rsidR="003718BF">
        <w:rPr>
          <w:rFonts w:ascii="Times New Roman" w:hAnsi="Times New Roman" w:cs="Times New Roman"/>
          <w:sz w:val="24"/>
          <w:szCs w:val="24"/>
        </w:rPr>
        <w:t>os dydžio sumą</w:t>
      </w:r>
      <w:r w:rsidRPr="00886B95">
        <w:rPr>
          <w:rFonts w:ascii="Times New Roman" w:hAnsi="Times New Roman" w:cs="Times New Roman"/>
          <w:sz w:val="24"/>
          <w:szCs w:val="24"/>
        </w:rPr>
        <w:t xml:space="preserve">, priklausys nuo akcijų A kainos rinkoje tą dieną, kai </w:t>
      </w:r>
      <w:r w:rsidR="00DB0D4B">
        <w:rPr>
          <w:rFonts w:ascii="Times New Roman" w:hAnsi="Times New Roman" w:cs="Times New Roman"/>
          <w:sz w:val="24"/>
          <w:szCs w:val="24"/>
        </w:rPr>
        <w:t>klientas</w:t>
      </w:r>
      <w:r w:rsidRPr="00886B95">
        <w:rPr>
          <w:rFonts w:ascii="Times New Roman" w:hAnsi="Times New Roman" w:cs="Times New Roman"/>
          <w:sz w:val="24"/>
          <w:szCs w:val="24"/>
        </w:rPr>
        <w:t xml:space="preserve"> nuspr</w:t>
      </w:r>
      <w:r w:rsidR="001C1D5E">
        <w:rPr>
          <w:rFonts w:ascii="Times New Roman" w:hAnsi="Times New Roman" w:cs="Times New Roman"/>
          <w:sz w:val="24"/>
          <w:szCs w:val="24"/>
        </w:rPr>
        <w:t>ęs</w:t>
      </w:r>
      <w:r w:rsidRPr="00886B95">
        <w:rPr>
          <w:rFonts w:ascii="Times New Roman" w:hAnsi="Times New Roman" w:cs="Times New Roman"/>
          <w:sz w:val="24"/>
          <w:szCs w:val="24"/>
        </w:rPr>
        <w:t xml:space="preserve"> uždaryti savo poziciją (t. y. pard</w:t>
      </w:r>
      <w:r w:rsidR="001C1D5E">
        <w:rPr>
          <w:rFonts w:ascii="Times New Roman" w:hAnsi="Times New Roman" w:cs="Times New Roman"/>
          <w:sz w:val="24"/>
          <w:szCs w:val="24"/>
        </w:rPr>
        <w:t>uos</w:t>
      </w:r>
      <w:r w:rsidRPr="00886B95">
        <w:rPr>
          <w:rFonts w:ascii="Times New Roman" w:hAnsi="Times New Roman" w:cs="Times New Roman"/>
          <w:sz w:val="24"/>
          <w:szCs w:val="24"/>
        </w:rPr>
        <w:t xml:space="preserve"> CFD).</w:t>
      </w:r>
    </w:p>
    <w:p w:rsidR="00DB0D4B" w:rsidRPr="00DB0D4B" w:rsidRDefault="00DB0D4B" w:rsidP="006912E5">
      <w:pPr>
        <w:pStyle w:val="Default"/>
        <w:ind w:firstLine="709"/>
        <w:jc w:val="both"/>
        <w:rPr>
          <w:rFonts w:ascii="Times New Roman" w:hAnsi="Times New Roman" w:cs="Times New Roman"/>
        </w:rPr>
      </w:pPr>
      <w:r w:rsidRPr="00DB0D4B">
        <w:rPr>
          <w:rFonts w:ascii="Times New Roman" w:hAnsi="Times New Roman" w:cs="Times New Roman"/>
        </w:rPr>
        <w:t xml:space="preserve">Jeigu A akcijos kaina sumažėja 5 proc. (nuo 10 EUR iki 9,5 EUR), o finansinis svertas yra 20, </w:t>
      </w:r>
      <w:r>
        <w:rPr>
          <w:rFonts w:ascii="Times New Roman" w:hAnsi="Times New Roman" w:cs="Times New Roman"/>
        </w:rPr>
        <w:t xml:space="preserve">klientas </w:t>
      </w:r>
      <w:r w:rsidRPr="00DB0D4B">
        <w:rPr>
          <w:rFonts w:ascii="Times New Roman" w:hAnsi="Times New Roman" w:cs="Times New Roman"/>
        </w:rPr>
        <w:t>prar</w:t>
      </w:r>
      <w:r>
        <w:rPr>
          <w:rFonts w:ascii="Times New Roman" w:hAnsi="Times New Roman" w:cs="Times New Roman"/>
        </w:rPr>
        <w:t>as</w:t>
      </w:r>
      <w:r w:rsidRPr="00DB0D4B">
        <w:rPr>
          <w:rFonts w:ascii="Times New Roman" w:hAnsi="Times New Roman" w:cs="Times New Roman"/>
        </w:rPr>
        <w:t xml:space="preserve"> visą savo pradinę maržos įmoką (</w:t>
      </w:r>
      <w:r w:rsidR="00127554">
        <w:rPr>
          <w:rFonts w:ascii="Times New Roman" w:hAnsi="Times New Roman" w:cs="Times New Roman"/>
        </w:rPr>
        <w:t>–</w:t>
      </w:r>
      <w:r w:rsidRPr="00DB0D4B">
        <w:rPr>
          <w:rFonts w:ascii="Times New Roman" w:hAnsi="Times New Roman" w:cs="Times New Roman"/>
        </w:rPr>
        <w:t>100 proc.), t. y. 2</w:t>
      </w:r>
      <w:r w:rsidR="00127554">
        <w:rPr>
          <w:rFonts w:ascii="Times New Roman" w:hAnsi="Times New Roman" w:cs="Times New Roman"/>
        </w:rPr>
        <w:t xml:space="preserve"> </w:t>
      </w:r>
      <w:r w:rsidRPr="00DB0D4B">
        <w:rPr>
          <w:rFonts w:ascii="Times New Roman" w:hAnsi="Times New Roman" w:cs="Times New Roman"/>
        </w:rPr>
        <w:t xml:space="preserve">000 EUR. Jeigu A akcijos kaina sumažėja 10 proc. (nuo 10 EUR iki 9 EUR), o finansinis svertas yra 20, </w:t>
      </w:r>
      <w:r>
        <w:rPr>
          <w:rFonts w:ascii="Times New Roman" w:hAnsi="Times New Roman" w:cs="Times New Roman"/>
        </w:rPr>
        <w:t xml:space="preserve">klientas </w:t>
      </w:r>
      <w:r w:rsidRPr="00DB0D4B">
        <w:rPr>
          <w:rFonts w:ascii="Times New Roman" w:hAnsi="Times New Roman" w:cs="Times New Roman"/>
        </w:rPr>
        <w:t>praras ne tik pradinę savo įmoką (2</w:t>
      </w:r>
      <w:r w:rsidR="00127554">
        <w:rPr>
          <w:rFonts w:ascii="Times New Roman" w:hAnsi="Times New Roman" w:cs="Times New Roman"/>
        </w:rPr>
        <w:t xml:space="preserve"> </w:t>
      </w:r>
      <w:r w:rsidRPr="00DB0D4B">
        <w:rPr>
          <w:rFonts w:ascii="Times New Roman" w:hAnsi="Times New Roman" w:cs="Times New Roman"/>
        </w:rPr>
        <w:t>000 EUR), bet ir turės sumokėti CFD teikėjui dar 2</w:t>
      </w:r>
      <w:r w:rsidR="00127554">
        <w:rPr>
          <w:rFonts w:ascii="Times New Roman" w:hAnsi="Times New Roman" w:cs="Times New Roman"/>
        </w:rPr>
        <w:t xml:space="preserve"> </w:t>
      </w:r>
      <w:r w:rsidRPr="00DB0D4B">
        <w:rPr>
          <w:rFonts w:ascii="Times New Roman" w:hAnsi="Times New Roman" w:cs="Times New Roman"/>
        </w:rPr>
        <w:t>000 EUR (</w:t>
      </w:r>
      <w:r w:rsidR="00AE0EF9">
        <w:rPr>
          <w:rFonts w:ascii="Times New Roman" w:hAnsi="Times New Roman" w:cs="Times New Roman"/>
        </w:rPr>
        <w:t>maržos</w:t>
      </w:r>
      <w:r w:rsidRPr="00DB0D4B">
        <w:rPr>
          <w:rFonts w:ascii="Times New Roman" w:hAnsi="Times New Roman" w:cs="Times New Roman"/>
        </w:rPr>
        <w:t xml:space="preserve"> vertės išlaikymo prievolė), jeigu nor</w:t>
      </w:r>
      <w:r w:rsidR="00AE0EF9">
        <w:rPr>
          <w:rFonts w:ascii="Times New Roman" w:hAnsi="Times New Roman" w:cs="Times New Roman"/>
        </w:rPr>
        <w:t>ės</w:t>
      </w:r>
      <w:r w:rsidRPr="00DB0D4B">
        <w:rPr>
          <w:rFonts w:ascii="Times New Roman" w:hAnsi="Times New Roman" w:cs="Times New Roman"/>
        </w:rPr>
        <w:t xml:space="preserve">, kad </w:t>
      </w:r>
      <w:r w:rsidR="00AE0EF9">
        <w:rPr>
          <w:rFonts w:ascii="Times New Roman" w:hAnsi="Times New Roman" w:cs="Times New Roman"/>
        </w:rPr>
        <w:t>jo</w:t>
      </w:r>
      <w:r w:rsidRPr="00DB0D4B">
        <w:rPr>
          <w:rFonts w:ascii="Times New Roman" w:hAnsi="Times New Roman" w:cs="Times New Roman"/>
        </w:rPr>
        <w:t xml:space="preserve"> sandoris galiotų toliau. </w:t>
      </w:r>
    </w:p>
    <w:p w:rsidR="00886B95" w:rsidRPr="00AE0EF9" w:rsidRDefault="00DB0D4B" w:rsidP="006912E5">
      <w:pPr>
        <w:spacing w:after="0" w:line="240" w:lineRule="auto"/>
        <w:ind w:firstLine="709"/>
        <w:jc w:val="both"/>
        <w:rPr>
          <w:rFonts w:ascii="Times New Roman" w:eastAsia="Times New Roman" w:hAnsi="Times New Roman" w:cs="Times New Roman"/>
          <w:color w:val="000000"/>
          <w:sz w:val="24"/>
          <w:szCs w:val="24"/>
          <w:lang w:eastAsia="lt-LT"/>
        </w:rPr>
      </w:pPr>
      <w:r w:rsidRPr="00AE0EF9">
        <w:rPr>
          <w:rFonts w:ascii="Times New Roman" w:hAnsi="Times New Roman" w:cs="Times New Roman"/>
          <w:sz w:val="24"/>
          <w:szCs w:val="24"/>
        </w:rPr>
        <w:t xml:space="preserve">Vadinasi, patirti nuostoliai gali būti didesni už </w:t>
      </w:r>
      <w:r w:rsidR="00AE0EF9">
        <w:rPr>
          <w:rFonts w:ascii="Times New Roman" w:hAnsi="Times New Roman" w:cs="Times New Roman"/>
          <w:sz w:val="24"/>
          <w:szCs w:val="24"/>
        </w:rPr>
        <w:t>kliento</w:t>
      </w:r>
      <w:r w:rsidRPr="00AE0EF9">
        <w:rPr>
          <w:rFonts w:ascii="Times New Roman" w:hAnsi="Times New Roman" w:cs="Times New Roman"/>
          <w:sz w:val="24"/>
          <w:szCs w:val="24"/>
        </w:rPr>
        <w:t xml:space="preserve"> pradinę maržos įmoką. Pavyzdys pateikiamas 1 lentelėje.</w:t>
      </w:r>
    </w:p>
    <w:p w:rsidR="00886B95" w:rsidRDefault="00DB0D4B" w:rsidP="006912E5">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559"/>
        <w:gridCol w:w="1843"/>
        <w:gridCol w:w="1701"/>
      </w:tblGrid>
      <w:tr w:rsidR="00DB0D4B" w:rsidRPr="00DB0D4B" w:rsidTr="00DB0D4B">
        <w:trPr>
          <w:trHeight w:val="510"/>
        </w:trPr>
        <w:tc>
          <w:tcPr>
            <w:tcW w:w="1668" w:type="dxa"/>
          </w:tcPr>
          <w:p w:rsidR="00DB0D4B" w:rsidRPr="00DB0D4B" w:rsidRDefault="00DB0D4B" w:rsidP="00FE4D40">
            <w:pPr>
              <w:pStyle w:val="Default"/>
              <w:rPr>
                <w:rFonts w:ascii="Times New Roman" w:hAnsi="Times New Roman" w:cs="Times New Roman"/>
              </w:rPr>
            </w:pPr>
            <w:r w:rsidRPr="00DB0D4B">
              <w:rPr>
                <w:rFonts w:ascii="Times New Roman" w:hAnsi="Times New Roman" w:cs="Times New Roman"/>
              </w:rPr>
              <w:t xml:space="preserve">A akcijos kaina (EUR) </w:t>
            </w:r>
          </w:p>
        </w:tc>
        <w:tc>
          <w:tcPr>
            <w:tcW w:w="1559" w:type="dxa"/>
          </w:tcPr>
          <w:p w:rsidR="00DB0D4B" w:rsidRPr="00DB0D4B" w:rsidRDefault="00DB0D4B" w:rsidP="00FE4D40">
            <w:pPr>
              <w:pStyle w:val="Default"/>
              <w:rPr>
                <w:rFonts w:ascii="Times New Roman" w:hAnsi="Times New Roman" w:cs="Times New Roman"/>
              </w:rPr>
            </w:pPr>
            <w:r w:rsidRPr="00DB0D4B">
              <w:rPr>
                <w:rFonts w:ascii="Times New Roman" w:hAnsi="Times New Roman" w:cs="Times New Roman"/>
              </w:rPr>
              <w:t xml:space="preserve">A akcijos grąža (proc.) </w:t>
            </w:r>
          </w:p>
        </w:tc>
        <w:tc>
          <w:tcPr>
            <w:tcW w:w="1843" w:type="dxa"/>
          </w:tcPr>
          <w:p w:rsidR="00DB0D4B" w:rsidRPr="00DB0D4B" w:rsidRDefault="00DB0D4B" w:rsidP="00FE4D40">
            <w:pPr>
              <w:pStyle w:val="Default"/>
              <w:rPr>
                <w:rFonts w:ascii="Times New Roman" w:hAnsi="Times New Roman" w:cs="Times New Roman"/>
              </w:rPr>
            </w:pPr>
            <w:r w:rsidRPr="00DB0D4B">
              <w:rPr>
                <w:rFonts w:ascii="Times New Roman" w:hAnsi="Times New Roman" w:cs="Times New Roman"/>
              </w:rPr>
              <w:t>Investuotojo pelnas</w:t>
            </w:r>
            <w:r w:rsidR="00127554">
              <w:rPr>
                <w:rFonts w:ascii="Times New Roman" w:hAnsi="Times New Roman" w:cs="Times New Roman"/>
              </w:rPr>
              <w:t xml:space="preserve"> </w:t>
            </w:r>
            <w:r w:rsidRPr="00DB0D4B">
              <w:rPr>
                <w:rFonts w:ascii="Times New Roman" w:hAnsi="Times New Roman" w:cs="Times New Roman"/>
              </w:rPr>
              <w:t>/</w:t>
            </w:r>
            <w:r w:rsidR="00127554">
              <w:rPr>
                <w:rFonts w:ascii="Times New Roman" w:hAnsi="Times New Roman" w:cs="Times New Roman"/>
              </w:rPr>
              <w:t xml:space="preserve"> </w:t>
            </w:r>
            <w:r w:rsidRPr="00DB0D4B">
              <w:rPr>
                <w:rFonts w:ascii="Times New Roman" w:hAnsi="Times New Roman" w:cs="Times New Roman"/>
              </w:rPr>
              <w:t xml:space="preserve">nuostolis (EUR) </w:t>
            </w:r>
          </w:p>
        </w:tc>
        <w:tc>
          <w:tcPr>
            <w:tcW w:w="1701" w:type="dxa"/>
          </w:tcPr>
          <w:p w:rsidR="00DB0D4B" w:rsidRPr="00DB0D4B" w:rsidRDefault="00DB0D4B" w:rsidP="00FE4D40">
            <w:pPr>
              <w:pStyle w:val="Default"/>
              <w:rPr>
                <w:rFonts w:ascii="Times New Roman" w:hAnsi="Times New Roman" w:cs="Times New Roman"/>
              </w:rPr>
            </w:pPr>
            <w:r w:rsidRPr="00DB0D4B">
              <w:rPr>
                <w:rFonts w:ascii="Times New Roman" w:hAnsi="Times New Roman" w:cs="Times New Roman"/>
              </w:rPr>
              <w:t xml:space="preserve">Investuotojo gaunama grąža (proc.) </w:t>
            </w:r>
          </w:p>
        </w:tc>
      </w:tr>
      <w:tr w:rsidR="00DB0D4B" w:rsidRPr="00DB0D4B" w:rsidTr="00DB0D4B">
        <w:trPr>
          <w:trHeight w:val="103"/>
        </w:trPr>
        <w:tc>
          <w:tcPr>
            <w:tcW w:w="1668" w:type="dxa"/>
          </w:tcPr>
          <w:p w:rsidR="00DB0D4B" w:rsidRPr="00DB0D4B" w:rsidRDefault="00DB0D4B" w:rsidP="00127554">
            <w:pPr>
              <w:pStyle w:val="Default"/>
              <w:jc w:val="both"/>
              <w:rPr>
                <w:rFonts w:ascii="Times New Roman" w:hAnsi="Times New Roman" w:cs="Times New Roman"/>
              </w:rPr>
            </w:pPr>
            <w:r w:rsidRPr="00DB0D4B">
              <w:rPr>
                <w:rFonts w:ascii="Times New Roman" w:hAnsi="Times New Roman" w:cs="Times New Roman"/>
              </w:rPr>
              <w:t>7</w:t>
            </w:r>
            <w:r w:rsidR="00127554">
              <w:rPr>
                <w:rFonts w:ascii="Times New Roman" w:hAnsi="Times New Roman" w:cs="Times New Roman"/>
              </w:rPr>
              <w:t>,</w:t>
            </w:r>
            <w:r w:rsidRPr="00DB0D4B">
              <w:rPr>
                <w:rFonts w:ascii="Times New Roman" w:hAnsi="Times New Roman" w:cs="Times New Roman"/>
              </w:rPr>
              <w:t>5</w:t>
            </w:r>
          </w:p>
        </w:tc>
        <w:tc>
          <w:tcPr>
            <w:tcW w:w="1559"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sidRPr="00DB0D4B">
              <w:rPr>
                <w:rFonts w:ascii="Times New Roman" w:hAnsi="Times New Roman" w:cs="Times New Roman"/>
              </w:rPr>
              <w:t>25</w:t>
            </w:r>
          </w:p>
        </w:tc>
        <w:tc>
          <w:tcPr>
            <w:tcW w:w="1843"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sidRPr="00DB0D4B">
              <w:rPr>
                <w:rFonts w:ascii="Times New Roman" w:hAnsi="Times New Roman" w:cs="Times New Roman"/>
              </w:rPr>
              <w:t>10000</w:t>
            </w:r>
          </w:p>
        </w:tc>
        <w:tc>
          <w:tcPr>
            <w:tcW w:w="1701"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sidRPr="00DB0D4B">
              <w:rPr>
                <w:rFonts w:ascii="Times New Roman" w:hAnsi="Times New Roman" w:cs="Times New Roman"/>
              </w:rPr>
              <w:t>500</w:t>
            </w:r>
          </w:p>
        </w:tc>
      </w:tr>
      <w:tr w:rsidR="00DB0D4B" w:rsidRPr="00DB0D4B" w:rsidTr="00DB0D4B">
        <w:trPr>
          <w:trHeight w:val="103"/>
        </w:trPr>
        <w:tc>
          <w:tcPr>
            <w:tcW w:w="1668" w:type="dxa"/>
          </w:tcPr>
          <w:p w:rsidR="00DB0D4B" w:rsidRPr="00DB0D4B" w:rsidRDefault="00DB0D4B" w:rsidP="00127554">
            <w:pPr>
              <w:pStyle w:val="Default"/>
              <w:jc w:val="both"/>
              <w:rPr>
                <w:rFonts w:ascii="Times New Roman" w:hAnsi="Times New Roman" w:cs="Times New Roman"/>
              </w:rPr>
            </w:pPr>
            <w:r w:rsidRPr="00DB0D4B">
              <w:rPr>
                <w:rFonts w:ascii="Times New Roman" w:hAnsi="Times New Roman" w:cs="Times New Roman"/>
              </w:rPr>
              <w:t>9</w:t>
            </w:r>
            <w:r w:rsidR="00127554">
              <w:rPr>
                <w:rFonts w:ascii="Times New Roman" w:hAnsi="Times New Roman" w:cs="Times New Roman"/>
              </w:rPr>
              <w:t>,</w:t>
            </w:r>
            <w:r w:rsidRPr="00DB0D4B">
              <w:rPr>
                <w:rFonts w:ascii="Times New Roman" w:hAnsi="Times New Roman" w:cs="Times New Roman"/>
              </w:rPr>
              <w:t>0</w:t>
            </w:r>
          </w:p>
        </w:tc>
        <w:tc>
          <w:tcPr>
            <w:tcW w:w="1559"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sidRPr="00DB0D4B">
              <w:rPr>
                <w:rFonts w:ascii="Times New Roman" w:hAnsi="Times New Roman" w:cs="Times New Roman"/>
              </w:rPr>
              <w:t>10</w:t>
            </w:r>
          </w:p>
        </w:tc>
        <w:tc>
          <w:tcPr>
            <w:tcW w:w="1843"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sidRPr="00DB0D4B">
              <w:rPr>
                <w:rFonts w:ascii="Times New Roman" w:hAnsi="Times New Roman" w:cs="Times New Roman"/>
              </w:rPr>
              <w:t>4000</w:t>
            </w:r>
          </w:p>
        </w:tc>
        <w:tc>
          <w:tcPr>
            <w:tcW w:w="1701"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Pr>
                <w:rFonts w:ascii="Times New Roman" w:hAnsi="Times New Roman" w:cs="Times New Roman"/>
              </w:rPr>
              <w:t>200</w:t>
            </w:r>
          </w:p>
        </w:tc>
      </w:tr>
      <w:tr w:rsidR="00DB0D4B" w:rsidRPr="00DB0D4B" w:rsidTr="00DB0D4B">
        <w:trPr>
          <w:trHeight w:val="103"/>
        </w:trPr>
        <w:tc>
          <w:tcPr>
            <w:tcW w:w="1668" w:type="dxa"/>
          </w:tcPr>
          <w:p w:rsidR="00DB0D4B" w:rsidRPr="00DB0D4B" w:rsidRDefault="00DB0D4B" w:rsidP="00127554">
            <w:pPr>
              <w:pStyle w:val="Default"/>
              <w:jc w:val="both"/>
              <w:rPr>
                <w:rFonts w:ascii="Times New Roman" w:hAnsi="Times New Roman" w:cs="Times New Roman"/>
              </w:rPr>
            </w:pPr>
            <w:r w:rsidRPr="00DB0D4B">
              <w:rPr>
                <w:rFonts w:ascii="Times New Roman" w:hAnsi="Times New Roman" w:cs="Times New Roman"/>
              </w:rPr>
              <w:lastRenderedPageBreak/>
              <w:t>9</w:t>
            </w:r>
            <w:r w:rsidR="00127554">
              <w:rPr>
                <w:rFonts w:ascii="Times New Roman" w:hAnsi="Times New Roman" w:cs="Times New Roman"/>
              </w:rPr>
              <w:t>,</w:t>
            </w:r>
            <w:r w:rsidRPr="00DB0D4B">
              <w:rPr>
                <w:rFonts w:ascii="Times New Roman" w:hAnsi="Times New Roman" w:cs="Times New Roman"/>
              </w:rPr>
              <w:t>5</w:t>
            </w:r>
          </w:p>
        </w:tc>
        <w:tc>
          <w:tcPr>
            <w:tcW w:w="1559"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sidRPr="00DB0D4B">
              <w:rPr>
                <w:rFonts w:ascii="Times New Roman" w:hAnsi="Times New Roman" w:cs="Times New Roman"/>
              </w:rPr>
              <w:t>5</w:t>
            </w:r>
          </w:p>
        </w:tc>
        <w:tc>
          <w:tcPr>
            <w:tcW w:w="1843"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Pr>
                <w:rFonts w:ascii="Times New Roman" w:hAnsi="Times New Roman" w:cs="Times New Roman"/>
              </w:rPr>
              <w:t>200</w:t>
            </w:r>
            <w:r w:rsidR="003718BF">
              <w:rPr>
                <w:rFonts w:ascii="Times New Roman" w:hAnsi="Times New Roman" w:cs="Times New Roman"/>
                <w:lang w:val="en-US"/>
              </w:rPr>
              <w:t>0</w:t>
            </w:r>
            <w:r w:rsidR="00DB0D4B" w:rsidRPr="00DB0D4B">
              <w:rPr>
                <w:rFonts w:ascii="Times New Roman" w:hAnsi="Times New Roman" w:cs="Times New Roman"/>
              </w:rPr>
              <w:t xml:space="preserve"> </w:t>
            </w:r>
          </w:p>
        </w:tc>
        <w:tc>
          <w:tcPr>
            <w:tcW w:w="1701"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Pr>
                <w:rFonts w:ascii="Times New Roman" w:hAnsi="Times New Roman" w:cs="Times New Roman"/>
              </w:rPr>
              <w:t>100</w:t>
            </w:r>
            <w:r w:rsidR="00DB0D4B" w:rsidRPr="00DB0D4B">
              <w:rPr>
                <w:rFonts w:ascii="Times New Roman" w:hAnsi="Times New Roman" w:cs="Times New Roman"/>
              </w:rPr>
              <w:t xml:space="preserve"> </w:t>
            </w:r>
          </w:p>
        </w:tc>
      </w:tr>
      <w:tr w:rsidR="00DB0D4B" w:rsidRPr="00DB0D4B" w:rsidTr="00DB0D4B">
        <w:trPr>
          <w:trHeight w:val="103"/>
        </w:trPr>
        <w:tc>
          <w:tcPr>
            <w:tcW w:w="1668" w:type="dxa"/>
          </w:tcPr>
          <w:p w:rsidR="00DB0D4B" w:rsidRPr="00DB0D4B" w:rsidRDefault="00DB0D4B" w:rsidP="00127554">
            <w:pPr>
              <w:pStyle w:val="Default"/>
              <w:jc w:val="both"/>
              <w:rPr>
                <w:rFonts w:ascii="Times New Roman" w:hAnsi="Times New Roman" w:cs="Times New Roman"/>
              </w:rPr>
            </w:pPr>
            <w:r w:rsidRPr="00DB0D4B">
              <w:rPr>
                <w:rFonts w:ascii="Times New Roman" w:hAnsi="Times New Roman" w:cs="Times New Roman"/>
              </w:rPr>
              <w:t>9</w:t>
            </w:r>
            <w:r w:rsidR="00127554">
              <w:rPr>
                <w:rFonts w:ascii="Times New Roman" w:hAnsi="Times New Roman" w:cs="Times New Roman"/>
              </w:rPr>
              <w:t>,</w:t>
            </w:r>
            <w:r w:rsidRPr="00DB0D4B">
              <w:rPr>
                <w:rFonts w:ascii="Times New Roman" w:hAnsi="Times New Roman" w:cs="Times New Roman"/>
              </w:rPr>
              <w:t>9</w:t>
            </w:r>
          </w:p>
        </w:tc>
        <w:tc>
          <w:tcPr>
            <w:tcW w:w="1559"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sidRPr="00DB0D4B">
              <w:rPr>
                <w:rFonts w:ascii="Times New Roman" w:hAnsi="Times New Roman" w:cs="Times New Roman"/>
              </w:rPr>
              <w:t>1</w:t>
            </w:r>
          </w:p>
        </w:tc>
        <w:tc>
          <w:tcPr>
            <w:tcW w:w="1843"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sidRPr="00DB0D4B">
              <w:rPr>
                <w:rFonts w:ascii="Times New Roman" w:hAnsi="Times New Roman" w:cs="Times New Roman"/>
              </w:rPr>
              <w:t xml:space="preserve">400 </w:t>
            </w:r>
          </w:p>
        </w:tc>
        <w:tc>
          <w:tcPr>
            <w:tcW w:w="1701" w:type="dxa"/>
          </w:tcPr>
          <w:p w:rsidR="00DB0D4B" w:rsidRPr="00DB0D4B" w:rsidRDefault="00127554" w:rsidP="006912E5">
            <w:pPr>
              <w:pStyle w:val="Default"/>
              <w:jc w:val="both"/>
              <w:rPr>
                <w:rFonts w:ascii="Times New Roman" w:hAnsi="Times New Roman" w:cs="Times New Roman"/>
              </w:rPr>
            </w:pPr>
            <w:r>
              <w:rPr>
                <w:rFonts w:ascii="Times New Roman" w:hAnsi="Times New Roman" w:cs="Times New Roman"/>
              </w:rPr>
              <w:t>–</w:t>
            </w:r>
            <w:r w:rsidR="00DB0D4B">
              <w:rPr>
                <w:rFonts w:ascii="Times New Roman" w:hAnsi="Times New Roman" w:cs="Times New Roman"/>
              </w:rPr>
              <w:t>20</w:t>
            </w:r>
          </w:p>
        </w:tc>
      </w:tr>
      <w:tr w:rsidR="00DB0D4B" w:rsidRPr="00DB0D4B" w:rsidTr="00DB0D4B">
        <w:trPr>
          <w:trHeight w:val="103"/>
        </w:trPr>
        <w:tc>
          <w:tcPr>
            <w:tcW w:w="1668" w:type="dxa"/>
          </w:tcPr>
          <w:p w:rsidR="00DB0D4B" w:rsidRPr="00DB0D4B" w:rsidRDefault="00DB0D4B" w:rsidP="00127554">
            <w:pPr>
              <w:pStyle w:val="Default"/>
              <w:jc w:val="both"/>
              <w:rPr>
                <w:rFonts w:ascii="Times New Roman" w:hAnsi="Times New Roman" w:cs="Times New Roman"/>
              </w:rPr>
            </w:pPr>
            <w:r w:rsidRPr="00DB0D4B">
              <w:rPr>
                <w:rFonts w:ascii="Times New Roman" w:hAnsi="Times New Roman" w:cs="Times New Roman"/>
              </w:rPr>
              <w:t>10</w:t>
            </w:r>
            <w:r w:rsidR="00127554">
              <w:rPr>
                <w:rFonts w:ascii="Times New Roman" w:hAnsi="Times New Roman" w:cs="Times New Roman"/>
              </w:rPr>
              <w:t>,</w:t>
            </w:r>
            <w:r w:rsidRPr="00DB0D4B">
              <w:rPr>
                <w:rFonts w:ascii="Times New Roman" w:hAnsi="Times New Roman" w:cs="Times New Roman"/>
              </w:rPr>
              <w:t>0</w:t>
            </w:r>
          </w:p>
        </w:tc>
        <w:tc>
          <w:tcPr>
            <w:tcW w:w="1559" w:type="dxa"/>
          </w:tcPr>
          <w:p w:rsidR="00DB0D4B" w:rsidRPr="00DB0D4B" w:rsidRDefault="00DB0D4B" w:rsidP="006912E5">
            <w:pPr>
              <w:pStyle w:val="Default"/>
              <w:jc w:val="both"/>
              <w:rPr>
                <w:rFonts w:ascii="Times New Roman" w:hAnsi="Times New Roman" w:cs="Times New Roman"/>
              </w:rPr>
            </w:pPr>
            <w:r>
              <w:rPr>
                <w:rFonts w:ascii="Times New Roman" w:hAnsi="Times New Roman" w:cs="Times New Roman"/>
              </w:rPr>
              <w:t>0</w:t>
            </w:r>
          </w:p>
        </w:tc>
        <w:tc>
          <w:tcPr>
            <w:tcW w:w="1843" w:type="dxa"/>
          </w:tcPr>
          <w:p w:rsidR="00DB0D4B" w:rsidRPr="00DB0D4B" w:rsidRDefault="00DB0D4B" w:rsidP="006912E5">
            <w:pPr>
              <w:pStyle w:val="Default"/>
              <w:jc w:val="both"/>
              <w:rPr>
                <w:rFonts w:ascii="Times New Roman" w:hAnsi="Times New Roman" w:cs="Times New Roman"/>
              </w:rPr>
            </w:pPr>
            <w:r w:rsidRPr="00DB0D4B">
              <w:rPr>
                <w:rFonts w:ascii="Times New Roman" w:hAnsi="Times New Roman" w:cs="Times New Roman"/>
              </w:rPr>
              <w:t>0</w:t>
            </w:r>
          </w:p>
        </w:tc>
        <w:tc>
          <w:tcPr>
            <w:tcW w:w="1701" w:type="dxa"/>
          </w:tcPr>
          <w:p w:rsidR="00DB0D4B" w:rsidRPr="00DB0D4B" w:rsidRDefault="00DB0D4B" w:rsidP="006912E5">
            <w:pPr>
              <w:pStyle w:val="Default"/>
              <w:jc w:val="both"/>
              <w:rPr>
                <w:rFonts w:ascii="Times New Roman" w:hAnsi="Times New Roman" w:cs="Times New Roman"/>
              </w:rPr>
            </w:pPr>
            <w:r>
              <w:rPr>
                <w:rFonts w:ascii="Times New Roman" w:hAnsi="Times New Roman" w:cs="Times New Roman"/>
              </w:rPr>
              <w:t>0</w:t>
            </w:r>
          </w:p>
        </w:tc>
      </w:tr>
      <w:tr w:rsidR="00DB0D4B" w:rsidRPr="00DB0D4B" w:rsidTr="00DB0D4B">
        <w:trPr>
          <w:trHeight w:val="103"/>
        </w:trPr>
        <w:tc>
          <w:tcPr>
            <w:tcW w:w="1668" w:type="dxa"/>
          </w:tcPr>
          <w:p w:rsidR="00DB0D4B" w:rsidRPr="00DB0D4B" w:rsidRDefault="00DB0D4B" w:rsidP="00127554">
            <w:pPr>
              <w:pStyle w:val="Default"/>
              <w:jc w:val="both"/>
              <w:rPr>
                <w:rFonts w:ascii="Times New Roman" w:hAnsi="Times New Roman" w:cs="Times New Roman"/>
              </w:rPr>
            </w:pPr>
            <w:r w:rsidRPr="00DB0D4B">
              <w:rPr>
                <w:rFonts w:ascii="Times New Roman" w:hAnsi="Times New Roman" w:cs="Times New Roman"/>
              </w:rPr>
              <w:t>10</w:t>
            </w:r>
            <w:r w:rsidR="00127554">
              <w:rPr>
                <w:rFonts w:ascii="Times New Roman" w:hAnsi="Times New Roman" w:cs="Times New Roman"/>
              </w:rPr>
              <w:t>,</w:t>
            </w:r>
            <w:r w:rsidRPr="00DB0D4B">
              <w:rPr>
                <w:rFonts w:ascii="Times New Roman" w:hAnsi="Times New Roman" w:cs="Times New Roman"/>
              </w:rPr>
              <w:t>1</w:t>
            </w:r>
          </w:p>
        </w:tc>
        <w:tc>
          <w:tcPr>
            <w:tcW w:w="1559" w:type="dxa"/>
          </w:tcPr>
          <w:p w:rsidR="00DB0D4B" w:rsidRPr="00DB0D4B" w:rsidRDefault="00DB0D4B" w:rsidP="006912E5">
            <w:pPr>
              <w:pStyle w:val="Default"/>
              <w:jc w:val="both"/>
              <w:rPr>
                <w:rFonts w:ascii="Times New Roman" w:hAnsi="Times New Roman" w:cs="Times New Roman"/>
              </w:rPr>
            </w:pPr>
            <w:r>
              <w:rPr>
                <w:rFonts w:ascii="Times New Roman" w:hAnsi="Times New Roman" w:cs="Times New Roman"/>
              </w:rPr>
              <w:t>1</w:t>
            </w:r>
          </w:p>
        </w:tc>
        <w:tc>
          <w:tcPr>
            <w:tcW w:w="1843" w:type="dxa"/>
          </w:tcPr>
          <w:p w:rsidR="00DB0D4B" w:rsidRPr="00DB0D4B" w:rsidRDefault="00DB0D4B" w:rsidP="006912E5">
            <w:pPr>
              <w:pStyle w:val="Default"/>
              <w:jc w:val="both"/>
              <w:rPr>
                <w:rFonts w:ascii="Times New Roman" w:hAnsi="Times New Roman" w:cs="Times New Roman"/>
              </w:rPr>
            </w:pPr>
            <w:r w:rsidRPr="00DB0D4B">
              <w:rPr>
                <w:rFonts w:ascii="Times New Roman" w:hAnsi="Times New Roman" w:cs="Times New Roman"/>
              </w:rPr>
              <w:t xml:space="preserve">400 </w:t>
            </w:r>
          </w:p>
        </w:tc>
        <w:tc>
          <w:tcPr>
            <w:tcW w:w="1701" w:type="dxa"/>
          </w:tcPr>
          <w:p w:rsidR="00DB0D4B" w:rsidRPr="00DB0D4B" w:rsidRDefault="00DB0D4B" w:rsidP="006912E5">
            <w:pPr>
              <w:pStyle w:val="Default"/>
              <w:jc w:val="both"/>
              <w:rPr>
                <w:rFonts w:ascii="Times New Roman" w:hAnsi="Times New Roman" w:cs="Times New Roman"/>
              </w:rPr>
            </w:pPr>
            <w:r>
              <w:rPr>
                <w:rFonts w:ascii="Times New Roman" w:hAnsi="Times New Roman" w:cs="Times New Roman"/>
              </w:rPr>
              <w:t>20</w:t>
            </w:r>
          </w:p>
        </w:tc>
      </w:tr>
      <w:tr w:rsidR="00DB0D4B" w:rsidRPr="00DB0D4B" w:rsidTr="00DB0D4B">
        <w:trPr>
          <w:trHeight w:val="103"/>
        </w:trPr>
        <w:tc>
          <w:tcPr>
            <w:tcW w:w="1668" w:type="dxa"/>
          </w:tcPr>
          <w:p w:rsidR="00DB0D4B" w:rsidRPr="00DB0D4B" w:rsidRDefault="00DB0D4B" w:rsidP="00127554">
            <w:pPr>
              <w:pStyle w:val="Default"/>
              <w:jc w:val="both"/>
              <w:rPr>
                <w:rFonts w:ascii="Times New Roman" w:hAnsi="Times New Roman" w:cs="Times New Roman"/>
              </w:rPr>
            </w:pPr>
            <w:r w:rsidRPr="00DB0D4B">
              <w:rPr>
                <w:rFonts w:ascii="Times New Roman" w:hAnsi="Times New Roman" w:cs="Times New Roman"/>
              </w:rPr>
              <w:t>10</w:t>
            </w:r>
            <w:r w:rsidR="00127554">
              <w:rPr>
                <w:rFonts w:ascii="Times New Roman" w:hAnsi="Times New Roman" w:cs="Times New Roman"/>
              </w:rPr>
              <w:t>,</w:t>
            </w:r>
            <w:r w:rsidRPr="00DB0D4B">
              <w:rPr>
                <w:rFonts w:ascii="Times New Roman" w:hAnsi="Times New Roman" w:cs="Times New Roman"/>
              </w:rPr>
              <w:t xml:space="preserve">5 </w:t>
            </w:r>
          </w:p>
        </w:tc>
        <w:tc>
          <w:tcPr>
            <w:tcW w:w="1559" w:type="dxa"/>
          </w:tcPr>
          <w:p w:rsidR="00DB0D4B" w:rsidRPr="00DB0D4B" w:rsidRDefault="00DB0D4B" w:rsidP="006912E5">
            <w:pPr>
              <w:pStyle w:val="Default"/>
              <w:jc w:val="both"/>
              <w:rPr>
                <w:rFonts w:ascii="Times New Roman" w:hAnsi="Times New Roman" w:cs="Times New Roman"/>
              </w:rPr>
            </w:pPr>
            <w:r>
              <w:rPr>
                <w:rFonts w:ascii="Times New Roman" w:hAnsi="Times New Roman" w:cs="Times New Roman"/>
              </w:rPr>
              <w:t>5</w:t>
            </w:r>
          </w:p>
        </w:tc>
        <w:tc>
          <w:tcPr>
            <w:tcW w:w="1843" w:type="dxa"/>
          </w:tcPr>
          <w:p w:rsidR="00DB0D4B" w:rsidRPr="00DB0D4B" w:rsidRDefault="00DB0D4B" w:rsidP="006912E5">
            <w:pPr>
              <w:pStyle w:val="Default"/>
              <w:jc w:val="both"/>
              <w:rPr>
                <w:rFonts w:ascii="Times New Roman" w:hAnsi="Times New Roman" w:cs="Times New Roman"/>
              </w:rPr>
            </w:pPr>
            <w:r w:rsidRPr="00DB0D4B">
              <w:rPr>
                <w:rFonts w:ascii="Times New Roman" w:hAnsi="Times New Roman" w:cs="Times New Roman"/>
              </w:rPr>
              <w:t xml:space="preserve">2000 </w:t>
            </w:r>
          </w:p>
        </w:tc>
        <w:tc>
          <w:tcPr>
            <w:tcW w:w="1701" w:type="dxa"/>
          </w:tcPr>
          <w:p w:rsidR="00DB0D4B" w:rsidRPr="00DB0D4B" w:rsidRDefault="00DB0D4B" w:rsidP="006912E5">
            <w:pPr>
              <w:pStyle w:val="Default"/>
              <w:jc w:val="both"/>
              <w:rPr>
                <w:rFonts w:ascii="Times New Roman" w:hAnsi="Times New Roman" w:cs="Times New Roman"/>
              </w:rPr>
            </w:pPr>
            <w:r>
              <w:rPr>
                <w:rFonts w:ascii="Times New Roman" w:hAnsi="Times New Roman" w:cs="Times New Roman"/>
              </w:rPr>
              <w:t>100</w:t>
            </w:r>
          </w:p>
        </w:tc>
      </w:tr>
    </w:tbl>
    <w:p w:rsidR="00DB0D4B" w:rsidRDefault="00DB0D4B" w:rsidP="006912E5">
      <w:pPr>
        <w:spacing w:after="0" w:line="240" w:lineRule="auto"/>
        <w:ind w:firstLine="709"/>
        <w:jc w:val="both"/>
        <w:rPr>
          <w:rFonts w:ascii="Times New Roman" w:eastAsia="Times New Roman" w:hAnsi="Times New Roman" w:cs="Times New Roman"/>
          <w:color w:val="000000"/>
          <w:sz w:val="24"/>
          <w:szCs w:val="24"/>
          <w:lang w:eastAsia="lt-LT"/>
        </w:rPr>
      </w:pPr>
    </w:p>
    <w:p w:rsidR="0001715A" w:rsidRDefault="0001715A" w:rsidP="006912E5">
      <w:pPr>
        <w:pStyle w:val="Default"/>
        <w:ind w:firstLine="709"/>
        <w:jc w:val="both"/>
        <w:rPr>
          <w:rFonts w:ascii="Times New Roman" w:hAnsi="Times New Roman" w:cs="Times New Roman"/>
          <w:b/>
        </w:rPr>
      </w:pPr>
      <w:r>
        <w:rPr>
          <w:rFonts w:ascii="Times New Roman" w:hAnsi="Times New Roman" w:cs="Times New Roman"/>
          <w:b/>
        </w:rPr>
        <w:t>Išlaidos</w:t>
      </w:r>
    </w:p>
    <w:p w:rsidR="00FE4D40" w:rsidRPr="0001715A" w:rsidRDefault="00FE4D40" w:rsidP="006912E5">
      <w:pPr>
        <w:pStyle w:val="Default"/>
        <w:ind w:firstLine="709"/>
        <w:jc w:val="both"/>
        <w:rPr>
          <w:rFonts w:ascii="Times New Roman" w:hAnsi="Times New Roman" w:cs="Times New Roman"/>
          <w:b/>
        </w:rPr>
      </w:pPr>
    </w:p>
    <w:p w:rsidR="00AE0EF9" w:rsidRPr="00AE0EF9" w:rsidRDefault="00AE0EF9" w:rsidP="006912E5">
      <w:pPr>
        <w:pStyle w:val="Default"/>
        <w:ind w:firstLine="709"/>
        <w:jc w:val="both"/>
        <w:rPr>
          <w:rFonts w:ascii="Times New Roman" w:hAnsi="Times New Roman" w:cs="Times New Roman"/>
        </w:rPr>
      </w:pPr>
      <w:r>
        <w:rPr>
          <w:rFonts w:ascii="Times New Roman" w:hAnsi="Times New Roman" w:cs="Times New Roman"/>
        </w:rPr>
        <w:t>Labai svarbu įvertinti tai, kad</w:t>
      </w:r>
      <w:r w:rsidRPr="00AE0EF9">
        <w:rPr>
          <w:rFonts w:ascii="Times New Roman" w:hAnsi="Times New Roman" w:cs="Times New Roman"/>
        </w:rPr>
        <w:t xml:space="preserve"> </w:t>
      </w:r>
      <w:r>
        <w:rPr>
          <w:rFonts w:ascii="Times New Roman" w:hAnsi="Times New Roman" w:cs="Times New Roman"/>
        </w:rPr>
        <w:t>prekyba</w:t>
      </w:r>
      <w:r w:rsidRPr="00AE0EF9">
        <w:rPr>
          <w:rFonts w:ascii="Times New Roman" w:hAnsi="Times New Roman" w:cs="Times New Roman"/>
        </w:rPr>
        <w:t xml:space="preserve"> CFD taip pat </w:t>
      </w:r>
      <w:r>
        <w:rPr>
          <w:rFonts w:ascii="Times New Roman" w:hAnsi="Times New Roman" w:cs="Times New Roman"/>
        </w:rPr>
        <w:t>yra susijusi su</w:t>
      </w:r>
      <w:r w:rsidRPr="00AE0EF9">
        <w:rPr>
          <w:rFonts w:ascii="Times New Roman" w:hAnsi="Times New Roman" w:cs="Times New Roman"/>
        </w:rPr>
        <w:t xml:space="preserve"> kit</w:t>
      </w:r>
      <w:r>
        <w:rPr>
          <w:rFonts w:ascii="Times New Roman" w:hAnsi="Times New Roman" w:cs="Times New Roman"/>
        </w:rPr>
        <w:t>omis</w:t>
      </w:r>
      <w:r w:rsidRPr="00AE0EF9">
        <w:rPr>
          <w:rFonts w:ascii="Times New Roman" w:hAnsi="Times New Roman" w:cs="Times New Roman"/>
        </w:rPr>
        <w:t xml:space="preserve"> įvairaus pobūdžio išlaid</w:t>
      </w:r>
      <w:r>
        <w:rPr>
          <w:rFonts w:ascii="Times New Roman" w:hAnsi="Times New Roman" w:cs="Times New Roman"/>
        </w:rPr>
        <w:t>omis, kurios</w:t>
      </w:r>
      <w:r w:rsidRPr="00AE0EF9">
        <w:rPr>
          <w:rFonts w:ascii="Times New Roman" w:hAnsi="Times New Roman" w:cs="Times New Roman"/>
        </w:rPr>
        <w:t xml:space="preserve"> turės poveikį investicijų grąžai. </w:t>
      </w:r>
      <w:r>
        <w:rPr>
          <w:rFonts w:ascii="Times New Roman" w:hAnsi="Times New Roman" w:cs="Times New Roman"/>
        </w:rPr>
        <w:t xml:space="preserve">Visų pirma </w:t>
      </w:r>
      <w:r w:rsidRPr="00AE0EF9">
        <w:rPr>
          <w:rFonts w:ascii="Times New Roman" w:hAnsi="Times New Roman" w:cs="Times New Roman"/>
        </w:rPr>
        <w:t xml:space="preserve">CFD teikėjams </w:t>
      </w:r>
      <w:r>
        <w:rPr>
          <w:rFonts w:ascii="Times New Roman" w:hAnsi="Times New Roman" w:cs="Times New Roman"/>
        </w:rPr>
        <w:t>yra mokami</w:t>
      </w:r>
      <w:r w:rsidRPr="00AE0EF9">
        <w:rPr>
          <w:rFonts w:ascii="Times New Roman" w:hAnsi="Times New Roman" w:cs="Times New Roman"/>
        </w:rPr>
        <w:t xml:space="preserve"> komisiniai mokesčiai. </w:t>
      </w:r>
      <w:r>
        <w:rPr>
          <w:rFonts w:ascii="Times New Roman" w:hAnsi="Times New Roman" w:cs="Times New Roman"/>
        </w:rPr>
        <w:t>Reikėtų atkreipti</w:t>
      </w:r>
      <w:r w:rsidRPr="00AE0EF9">
        <w:rPr>
          <w:rFonts w:ascii="Times New Roman" w:hAnsi="Times New Roman" w:cs="Times New Roman"/>
        </w:rPr>
        <w:t xml:space="preserve"> dėmesį į tai, kad vieni CFD teikėjai prašo sumokėti bendrą komisinį mokestį, o kiti komisinį mokestį taiko kiekviena</w:t>
      </w:r>
      <w:r>
        <w:rPr>
          <w:rFonts w:ascii="Times New Roman" w:hAnsi="Times New Roman" w:cs="Times New Roman"/>
        </w:rPr>
        <w:t>i</w:t>
      </w:r>
      <w:r w:rsidRPr="00AE0EF9">
        <w:rPr>
          <w:rFonts w:ascii="Times New Roman" w:hAnsi="Times New Roman" w:cs="Times New Roman"/>
        </w:rPr>
        <w:t xml:space="preserve"> sandori</w:t>
      </w:r>
      <w:r>
        <w:rPr>
          <w:rFonts w:ascii="Times New Roman" w:hAnsi="Times New Roman" w:cs="Times New Roman"/>
        </w:rPr>
        <w:t>o operacijai</w:t>
      </w:r>
      <w:r w:rsidRPr="00AE0EF9">
        <w:rPr>
          <w:rFonts w:ascii="Times New Roman" w:hAnsi="Times New Roman" w:cs="Times New Roman"/>
        </w:rPr>
        <w:t xml:space="preserve"> (t. y. sandorio sudarymui ir jo pabaigai). </w:t>
      </w:r>
    </w:p>
    <w:p w:rsidR="00AE0EF9" w:rsidRDefault="00AE0EF9" w:rsidP="006912E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Prekyba</w:t>
      </w:r>
      <w:r w:rsidRPr="00AE0EF9">
        <w:rPr>
          <w:rFonts w:ascii="Times New Roman" w:hAnsi="Times New Roman" w:cs="Times New Roman"/>
          <w:sz w:val="24"/>
          <w:szCs w:val="24"/>
        </w:rPr>
        <w:t xml:space="preserve"> CFD taip pat gali būti </w:t>
      </w:r>
      <w:r>
        <w:rPr>
          <w:rFonts w:ascii="Times New Roman" w:hAnsi="Times New Roman" w:cs="Times New Roman"/>
          <w:sz w:val="24"/>
          <w:szCs w:val="24"/>
        </w:rPr>
        <w:t>susijusi</w:t>
      </w:r>
      <w:r w:rsidRPr="00AE0EF9">
        <w:rPr>
          <w:rFonts w:ascii="Times New Roman" w:hAnsi="Times New Roman" w:cs="Times New Roman"/>
          <w:sz w:val="24"/>
          <w:szCs w:val="24"/>
        </w:rPr>
        <w:t xml:space="preserve"> </w:t>
      </w:r>
      <w:r w:rsidR="00250491">
        <w:rPr>
          <w:rFonts w:ascii="Times New Roman" w:hAnsi="Times New Roman" w:cs="Times New Roman"/>
          <w:sz w:val="24"/>
          <w:szCs w:val="24"/>
        </w:rPr>
        <w:t xml:space="preserve">su </w:t>
      </w:r>
      <w:r w:rsidRPr="00AE0EF9">
        <w:rPr>
          <w:rFonts w:ascii="Times New Roman" w:hAnsi="Times New Roman" w:cs="Times New Roman"/>
          <w:sz w:val="24"/>
          <w:szCs w:val="24"/>
        </w:rPr>
        <w:t>dienos ir nakties pozicijų finansavimo išlaidomis, sąskaitos tvarkymo mokesčiais ir kitais mokesčiais (</w:t>
      </w:r>
      <w:r>
        <w:rPr>
          <w:rFonts w:ascii="Times New Roman" w:hAnsi="Times New Roman" w:cs="Times New Roman"/>
          <w:sz w:val="24"/>
          <w:szCs w:val="24"/>
        </w:rPr>
        <w:t>priklausomai nuo jurisdikcijos, kurioje yra prekiaujama</w:t>
      </w:r>
      <w:r w:rsidRPr="00AE0EF9">
        <w:rPr>
          <w:rFonts w:ascii="Times New Roman" w:hAnsi="Times New Roman" w:cs="Times New Roman"/>
          <w:sz w:val="24"/>
          <w:szCs w:val="24"/>
        </w:rPr>
        <w:t xml:space="preserve"> ir kurioje veikia CFD teikėjas). </w:t>
      </w:r>
      <w:r>
        <w:rPr>
          <w:rFonts w:ascii="Times New Roman" w:hAnsi="Times New Roman" w:cs="Times New Roman"/>
          <w:sz w:val="24"/>
          <w:szCs w:val="24"/>
        </w:rPr>
        <w:t xml:space="preserve">Minėtas </w:t>
      </w:r>
      <w:r w:rsidRPr="00AE0EF9">
        <w:rPr>
          <w:rFonts w:ascii="Times New Roman" w:hAnsi="Times New Roman" w:cs="Times New Roman"/>
          <w:sz w:val="24"/>
          <w:szCs w:val="24"/>
        </w:rPr>
        <w:t xml:space="preserve">išlaidas gali būti sudėtinga apskaičiuoti </w:t>
      </w:r>
      <w:r>
        <w:rPr>
          <w:rFonts w:ascii="Times New Roman" w:hAnsi="Times New Roman" w:cs="Times New Roman"/>
          <w:sz w:val="24"/>
          <w:szCs w:val="24"/>
        </w:rPr>
        <w:t>ir įvertinti</w:t>
      </w:r>
      <w:r w:rsidR="003718BF">
        <w:rPr>
          <w:rFonts w:ascii="Times New Roman" w:hAnsi="Times New Roman" w:cs="Times New Roman"/>
          <w:sz w:val="24"/>
          <w:szCs w:val="24"/>
        </w:rPr>
        <w:t xml:space="preserve"> jų dydį</w:t>
      </w:r>
      <w:r w:rsidRPr="00AE0EF9">
        <w:rPr>
          <w:rFonts w:ascii="Times New Roman" w:hAnsi="Times New Roman" w:cs="Times New Roman"/>
          <w:sz w:val="24"/>
          <w:szCs w:val="24"/>
        </w:rPr>
        <w:t>.</w:t>
      </w:r>
    </w:p>
    <w:p w:rsidR="00AE0EF9" w:rsidRDefault="00AE0EF9" w:rsidP="006912E5">
      <w:pPr>
        <w:pStyle w:val="Default"/>
        <w:jc w:val="both"/>
      </w:pPr>
    </w:p>
    <w:p w:rsidR="00AE0EF9" w:rsidRDefault="0001715A" w:rsidP="006912E5">
      <w:pPr>
        <w:pStyle w:val="Default"/>
        <w:ind w:firstLine="709"/>
        <w:jc w:val="both"/>
        <w:rPr>
          <w:b/>
          <w:bCs/>
          <w:sz w:val="22"/>
          <w:szCs w:val="22"/>
        </w:rPr>
      </w:pPr>
      <w:r>
        <w:rPr>
          <w:b/>
          <w:bCs/>
          <w:sz w:val="22"/>
          <w:szCs w:val="22"/>
        </w:rPr>
        <w:t>P</w:t>
      </w:r>
      <w:r w:rsidR="00AE0EF9">
        <w:rPr>
          <w:b/>
          <w:bCs/>
          <w:sz w:val="22"/>
          <w:szCs w:val="22"/>
        </w:rPr>
        <w:t>agrindiniai inve</w:t>
      </w:r>
      <w:r w:rsidR="00FE4D40">
        <w:rPr>
          <w:b/>
          <w:bCs/>
          <w:sz w:val="22"/>
          <w:szCs w:val="22"/>
        </w:rPr>
        <w:t>stavimo į CFD rizikos veiksniai</w:t>
      </w:r>
    </w:p>
    <w:p w:rsidR="00FE4D40" w:rsidRDefault="00FE4D40" w:rsidP="006912E5">
      <w:pPr>
        <w:pStyle w:val="Default"/>
        <w:ind w:firstLine="709"/>
        <w:jc w:val="both"/>
        <w:rPr>
          <w:sz w:val="22"/>
          <w:szCs w:val="22"/>
        </w:rPr>
      </w:pPr>
    </w:p>
    <w:p w:rsidR="00AE0EF9" w:rsidRPr="00AE0EF9" w:rsidRDefault="00AE0EF9" w:rsidP="006912E5">
      <w:pPr>
        <w:pStyle w:val="Default"/>
        <w:ind w:firstLine="709"/>
        <w:jc w:val="both"/>
        <w:rPr>
          <w:rFonts w:ascii="Times New Roman" w:hAnsi="Times New Roman" w:cs="Times New Roman"/>
        </w:rPr>
      </w:pPr>
      <w:r w:rsidRPr="00AE0EF9">
        <w:rPr>
          <w:rFonts w:ascii="Times New Roman" w:hAnsi="Times New Roman" w:cs="Times New Roman"/>
        </w:rPr>
        <w:t>CFD, ypač tuo atveju, kai naudojamas didelis finansinis svertas, yra susiję su labai didele rizika</w:t>
      </w:r>
      <w:r w:rsidR="00F52416">
        <w:rPr>
          <w:rFonts w:ascii="Times New Roman" w:hAnsi="Times New Roman" w:cs="Times New Roman"/>
        </w:rPr>
        <w:t xml:space="preserve"> </w:t>
      </w:r>
      <w:r w:rsidR="00F52416" w:rsidRPr="00AE0EF9">
        <w:rPr>
          <w:rFonts w:ascii="Times New Roman" w:hAnsi="Times New Roman" w:cs="Times New Roman"/>
        </w:rPr>
        <w:t>(kuo didesnis CFD finansinis svertas, tuo didesnė rizika</w:t>
      </w:r>
      <w:r w:rsidR="003718BF">
        <w:rPr>
          <w:rFonts w:ascii="Times New Roman" w:hAnsi="Times New Roman" w:cs="Times New Roman"/>
        </w:rPr>
        <w:t xml:space="preserve"> prarasti investuotas lėšas</w:t>
      </w:r>
      <w:r w:rsidR="00F52416" w:rsidRPr="00AE0EF9">
        <w:rPr>
          <w:rFonts w:ascii="Times New Roman" w:hAnsi="Times New Roman" w:cs="Times New Roman"/>
        </w:rPr>
        <w:t>)</w:t>
      </w:r>
      <w:r w:rsidRPr="00AE0EF9">
        <w:rPr>
          <w:rFonts w:ascii="Times New Roman" w:hAnsi="Times New Roman" w:cs="Times New Roman"/>
        </w:rPr>
        <w:t xml:space="preserve">. CFD nėra tipiniai produktai. Įvairūs CFD teikėjai taiko skirtingas sąlygas ir mokesčius. Todėl CFD paprastai nėra tinkamas produktas daugumai neprofesionaliųjų investuotojų. </w:t>
      </w:r>
    </w:p>
    <w:p w:rsidR="00AE0EF9" w:rsidRPr="00AE0EF9" w:rsidRDefault="00AE0EF9" w:rsidP="006912E5">
      <w:pPr>
        <w:spacing w:after="0" w:line="240" w:lineRule="auto"/>
        <w:ind w:firstLine="709"/>
        <w:jc w:val="both"/>
        <w:rPr>
          <w:rFonts w:ascii="Times New Roman" w:hAnsi="Times New Roman" w:cs="Times New Roman"/>
          <w:sz w:val="24"/>
          <w:szCs w:val="24"/>
        </w:rPr>
      </w:pPr>
      <w:r w:rsidRPr="00AE0EF9">
        <w:rPr>
          <w:rFonts w:ascii="Times New Roman" w:hAnsi="Times New Roman" w:cs="Times New Roman"/>
          <w:sz w:val="24"/>
          <w:szCs w:val="24"/>
        </w:rPr>
        <w:t xml:space="preserve">Galimybę prekiauti CFD </w:t>
      </w:r>
      <w:r w:rsidR="0001715A">
        <w:rPr>
          <w:rFonts w:ascii="Times New Roman" w:hAnsi="Times New Roman" w:cs="Times New Roman"/>
          <w:sz w:val="24"/>
          <w:szCs w:val="24"/>
        </w:rPr>
        <w:t>investuotojas turėtų</w:t>
      </w:r>
      <w:r w:rsidRPr="00AE0EF9">
        <w:rPr>
          <w:rFonts w:ascii="Times New Roman" w:hAnsi="Times New Roman" w:cs="Times New Roman"/>
          <w:sz w:val="24"/>
          <w:szCs w:val="24"/>
        </w:rPr>
        <w:t xml:space="preserve"> svarstyti tik tuomet, jeigu siekia spekuliuoti, visų pirma trumpuoju laikotarpiu, arba jeigu nori apsaugoti jau turimą savo investicijų portfelį nuo galimų nuostolių, </w:t>
      </w:r>
      <w:r w:rsidR="0001715A">
        <w:rPr>
          <w:rFonts w:ascii="Times New Roman" w:hAnsi="Times New Roman" w:cs="Times New Roman"/>
          <w:sz w:val="24"/>
          <w:szCs w:val="24"/>
        </w:rPr>
        <w:t>taip pat</w:t>
      </w:r>
      <w:proofErr w:type="gramStart"/>
      <w:r w:rsidR="0001715A" w:rsidRPr="00AE0EF9">
        <w:rPr>
          <w:rFonts w:ascii="Times New Roman" w:hAnsi="Times New Roman" w:cs="Times New Roman"/>
          <w:sz w:val="24"/>
          <w:szCs w:val="24"/>
        </w:rPr>
        <w:t xml:space="preserve"> jeigu</w:t>
      </w:r>
      <w:proofErr w:type="gramEnd"/>
      <w:r w:rsidRPr="00AE0EF9">
        <w:rPr>
          <w:rFonts w:ascii="Times New Roman" w:hAnsi="Times New Roman" w:cs="Times New Roman"/>
          <w:sz w:val="24"/>
          <w:szCs w:val="24"/>
        </w:rPr>
        <w:t xml:space="preserve"> turi daug patirties prekiaudami, visų pirma nepastoviose rinkose, kai kaina smarkiai svyruoja, ir gali sau leisti patirti tam tikro dydžio nuostolius.</w:t>
      </w:r>
    </w:p>
    <w:p w:rsidR="0001715A" w:rsidRDefault="0001715A" w:rsidP="006912E5">
      <w:pPr>
        <w:pStyle w:val="Default"/>
        <w:jc w:val="both"/>
      </w:pPr>
    </w:p>
    <w:p w:rsidR="0001715A" w:rsidRPr="0001715A" w:rsidRDefault="0001715A" w:rsidP="006912E5">
      <w:pPr>
        <w:pStyle w:val="Default"/>
        <w:ind w:firstLine="709"/>
        <w:jc w:val="both"/>
        <w:rPr>
          <w:rFonts w:ascii="Times New Roman" w:hAnsi="Times New Roman" w:cs="Times New Roman"/>
          <w:i/>
        </w:rPr>
      </w:pPr>
      <w:r w:rsidRPr="0001715A">
        <w:rPr>
          <w:rFonts w:ascii="Times New Roman" w:hAnsi="Times New Roman" w:cs="Times New Roman"/>
          <w:bCs/>
          <w:i/>
        </w:rPr>
        <w:t xml:space="preserve">Laiko įtaka </w:t>
      </w:r>
    </w:p>
    <w:p w:rsidR="0001715A" w:rsidRPr="0001715A" w:rsidRDefault="0001715A" w:rsidP="006912E5">
      <w:pPr>
        <w:pStyle w:val="Default"/>
        <w:ind w:firstLine="709"/>
        <w:jc w:val="both"/>
        <w:rPr>
          <w:rFonts w:ascii="Times New Roman" w:hAnsi="Times New Roman" w:cs="Times New Roman"/>
        </w:rPr>
      </w:pPr>
      <w:r w:rsidRPr="0001715A">
        <w:rPr>
          <w:rFonts w:ascii="Times New Roman" w:hAnsi="Times New Roman" w:cs="Times New Roman"/>
        </w:rPr>
        <w:t xml:space="preserve">CFD nėra tinkami ilgalaikiam investavimui (principas „pirk ir laikyk“). Prekiaujant CFD būtina trumpuoju laikotarpiu (minučių, valandų, dienų tikslumu) nuolat stebėti rinką. Net ir per naktį laikant </w:t>
      </w:r>
      <w:r w:rsidR="00F52416" w:rsidRPr="0001715A">
        <w:rPr>
          <w:rFonts w:ascii="Times New Roman" w:hAnsi="Times New Roman" w:cs="Times New Roman"/>
        </w:rPr>
        <w:t xml:space="preserve">atidarytą </w:t>
      </w:r>
      <w:r w:rsidRPr="0001715A">
        <w:rPr>
          <w:rFonts w:ascii="Times New Roman" w:hAnsi="Times New Roman" w:cs="Times New Roman"/>
        </w:rPr>
        <w:t xml:space="preserve">poziciją kyla didesnė rizika ir patiriamos papildomos išlaidos. </w:t>
      </w:r>
    </w:p>
    <w:p w:rsidR="0001715A" w:rsidRPr="0001715A" w:rsidRDefault="0001715A" w:rsidP="006912E5">
      <w:pPr>
        <w:pStyle w:val="Default"/>
        <w:ind w:firstLine="709"/>
        <w:jc w:val="both"/>
        <w:rPr>
          <w:rFonts w:ascii="Times New Roman" w:hAnsi="Times New Roman" w:cs="Times New Roman"/>
        </w:rPr>
      </w:pPr>
      <w:r w:rsidRPr="0001715A">
        <w:rPr>
          <w:rFonts w:ascii="Times New Roman" w:hAnsi="Times New Roman" w:cs="Times New Roman"/>
        </w:rPr>
        <w:t xml:space="preserve">Dėl akcijų rinkos ir kitų finansinių priemonių rinkų nepastovumo ir papildomo investicijoms taikomo finansinio sverto gali greitai pasikeisti bendra investavimo </w:t>
      </w:r>
      <w:r>
        <w:rPr>
          <w:rFonts w:ascii="Times New Roman" w:hAnsi="Times New Roman" w:cs="Times New Roman"/>
        </w:rPr>
        <w:t>situacija</w:t>
      </w:r>
      <w:r w:rsidRPr="0001715A">
        <w:rPr>
          <w:rFonts w:ascii="Times New Roman" w:hAnsi="Times New Roman" w:cs="Times New Roman"/>
        </w:rPr>
        <w:t xml:space="preserve">. Norint suvaldyti kylančią riziką arba įmokėti papildomą maržą, kartais būtina imtis skubių veiksmų. </w:t>
      </w:r>
    </w:p>
    <w:p w:rsidR="0001715A" w:rsidRPr="0001715A" w:rsidRDefault="0001715A" w:rsidP="006912E5">
      <w:pPr>
        <w:spacing w:after="0" w:line="240" w:lineRule="auto"/>
        <w:ind w:firstLine="709"/>
        <w:jc w:val="both"/>
        <w:rPr>
          <w:rFonts w:ascii="Times New Roman" w:hAnsi="Times New Roman" w:cs="Times New Roman"/>
          <w:sz w:val="24"/>
          <w:szCs w:val="24"/>
        </w:rPr>
      </w:pPr>
      <w:r w:rsidRPr="0001715A">
        <w:rPr>
          <w:rFonts w:ascii="Times New Roman" w:hAnsi="Times New Roman" w:cs="Times New Roman"/>
          <w:sz w:val="24"/>
          <w:szCs w:val="24"/>
        </w:rPr>
        <w:t xml:space="preserve">Todėl </w:t>
      </w:r>
      <w:r>
        <w:rPr>
          <w:rFonts w:ascii="Times New Roman" w:hAnsi="Times New Roman" w:cs="Times New Roman"/>
          <w:sz w:val="24"/>
          <w:szCs w:val="24"/>
        </w:rPr>
        <w:t xml:space="preserve">investuotojas, </w:t>
      </w:r>
      <w:r w:rsidRPr="0001715A">
        <w:rPr>
          <w:rFonts w:ascii="Times New Roman" w:hAnsi="Times New Roman" w:cs="Times New Roman"/>
          <w:sz w:val="24"/>
          <w:szCs w:val="24"/>
        </w:rPr>
        <w:t>neturi</w:t>
      </w:r>
      <w:r>
        <w:rPr>
          <w:rFonts w:ascii="Times New Roman" w:hAnsi="Times New Roman" w:cs="Times New Roman"/>
          <w:sz w:val="24"/>
          <w:szCs w:val="24"/>
        </w:rPr>
        <w:t>ntis</w:t>
      </w:r>
      <w:r w:rsidRPr="0001715A">
        <w:rPr>
          <w:rFonts w:ascii="Times New Roman" w:hAnsi="Times New Roman" w:cs="Times New Roman"/>
          <w:sz w:val="24"/>
          <w:szCs w:val="24"/>
        </w:rPr>
        <w:t xml:space="preserve"> užtektinai laiko reguliariai stebėti savo investicijas, neturėt</w:t>
      </w:r>
      <w:r>
        <w:rPr>
          <w:rFonts w:ascii="Times New Roman" w:hAnsi="Times New Roman" w:cs="Times New Roman"/>
          <w:sz w:val="24"/>
          <w:szCs w:val="24"/>
        </w:rPr>
        <w:t>ų</w:t>
      </w:r>
      <w:r w:rsidRPr="0001715A">
        <w:rPr>
          <w:rFonts w:ascii="Times New Roman" w:hAnsi="Times New Roman" w:cs="Times New Roman"/>
          <w:sz w:val="24"/>
          <w:szCs w:val="24"/>
        </w:rPr>
        <w:t xml:space="preserve"> prekiauti CFD.</w:t>
      </w:r>
    </w:p>
    <w:p w:rsidR="00AE0EF9" w:rsidRPr="0001715A" w:rsidRDefault="00AE0EF9" w:rsidP="006912E5">
      <w:pPr>
        <w:spacing w:after="0" w:line="240" w:lineRule="auto"/>
        <w:ind w:firstLine="709"/>
        <w:jc w:val="both"/>
        <w:rPr>
          <w:rFonts w:ascii="Times New Roman" w:hAnsi="Times New Roman" w:cs="Times New Roman"/>
          <w:sz w:val="24"/>
          <w:szCs w:val="24"/>
        </w:rPr>
      </w:pPr>
    </w:p>
    <w:p w:rsidR="0001715A" w:rsidRPr="0001715A" w:rsidRDefault="0001715A" w:rsidP="006912E5">
      <w:pPr>
        <w:pStyle w:val="Default"/>
        <w:ind w:firstLine="709"/>
        <w:jc w:val="both"/>
        <w:rPr>
          <w:rFonts w:ascii="Times New Roman" w:hAnsi="Times New Roman" w:cs="Times New Roman"/>
          <w:i/>
        </w:rPr>
      </w:pPr>
      <w:r w:rsidRPr="0001715A">
        <w:rPr>
          <w:rFonts w:ascii="Times New Roman" w:hAnsi="Times New Roman" w:cs="Times New Roman"/>
          <w:bCs/>
          <w:i/>
        </w:rPr>
        <w:t xml:space="preserve">Likvidumo rizika </w:t>
      </w:r>
    </w:p>
    <w:p w:rsidR="00AE0EF9" w:rsidRPr="0001715A" w:rsidRDefault="0001715A" w:rsidP="006912E5">
      <w:pPr>
        <w:spacing w:after="0" w:line="240" w:lineRule="auto"/>
        <w:ind w:firstLine="709"/>
        <w:jc w:val="both"/>
        <w:rPr>
          <w:rFonts w:ascii="Times New Roman" w:hAnsi="Times New Roman" w:cs="Times New Roman"/>
          <w:sz w:val="24"/>
          <w:szCs w:val="24"/>
        </w:rPr>
      </w:pPr>
      <w:r w:rsidRPr="0001715A">
        <w:rPr>
          <w:rFonts w:ascii="Times New Roman" w:hAnsi="Times New Roman" w:cs="Times New Roman"/>
          <w:sz w:val="24"/>
          <w:szCs w:val="24"/>
        </w:rPr>
        <w:t xml:space="preserve">Likvidumo rizika daro įtaką </w:t>
      </w:r>
      <w:r>
        <w:rPr>
          <w:rFonts w:ascii="Times New Roman" w:hAnsi="Times New Roman" w:cs="Times New Roman"/>
          <w:sz w:val="24"/>
          <w:szCs w:val="24"/>
        </w:rPr>
        <w:t>investuotojo</w:t>
      </w:r>
      <w:r w:rsidRPr="0001715A">
        <w:rPr>
          <w:rFonts w:ascii="Times New Roman" w:hAnsi="Times New Roman" w:cs="Times New Roman"/>
          <w:sz w:val="24"/>
          <w:szCs w:val="24"/>
        </w:rPr>
        <w:t xml:space="preserve"> galimybėms prekiauti. Tai reiškia, kad ne visuomet </w:t>
      </w:r>
      <w:r>
        <w:rPr>
          <w:rFonts w:ascii="Times New Roman" w:hAnsi="Times New Roman" w:cs="Times New Roman"/>
          <w:sz w:val="24"/>
          <w:szCs w:val="24"/>
        </w:rPr>
        <w:t>yra galimybė prekiauti</w:t>
      </w:r>
      <w:r w:rsidRPr="0001715A">
        <w:rPr>
          <w:rFonts w:ascii="Times New Roman" w:hAnsi="Times New Roman" w:cs="Times New Roman"/>
          <w:sz w:val="24"/>
          <w:szCs w:val="24"/>
        </w:rPr>
        <w:t xml:space="preserve"> CFD ar turtu </w:t>
      </w:r>
      <w:r w:rsidR="00D4105C">
        <w:rPr>
          <w:rFonts w:ascii="Times New Roman" w:hAnsi="Times New Roman" w:cs="Times New Roman"/>
          <w:sz w:val="24"/>
          <w:szCs w:val="24"/>
        </w:rPr>
        <w:t>norimu laiku</w:t>
      </w:r>
      <w:r w:rsidRPr="0001715A">
        <w:rPr>
          <w:rFonts w:ascii="Times New Roman" w:hAnsi="Times New Roman" w:cs="Times New Roman"/>
          <w:sz w:val="24"/>
          <w:szCs w:val="24"/>
        </w:rPr>
        <w:t xml:space="preserve"> (</w:t>
      </w:r>
      <w:r w:rsidR="00D4105C">
        <w:rPr>
          <w:rFonts w:ascii="Times New Roman" w:hAnsi="Times New Roman" w:cs="Times New Roman"/>
          <w:sz w:val="24"/>
          <w:szCs w:val="24"/>
        </w:rPr>
        <w:t>siekiant</w:t>
      </w:r>
      <w:r w:rsidRPr="0001715A">
        <w:rPr>
          <w:rFonts w:ascii="Times New Roman" w:hAnsi="Times New Roman" w:cs="Times New Roman"/>
          <w:sz w:val="24"/>
          <w:szCs w:val="24"/>
        </w:rPr>
        <w:t xml:space="preserve"> apsisaugot</w:t>
      </w:r>
      <w:r w:rsidR="00D4105C">
        <w:rPr>
          <w:rFonts w:ascii="Times New Roman" w:hAnsi="Times New Roman" w:cs="Times New Roman"/>
          <w:sz w:val="24"/>
          <w:szCs w:val="24"/>
        </w:rPr>
        <w:t>i</w:t>
      </w:r>
      <w:r w:rsidRPr="0001715A">
        <w:rPr>
          <w:rFonts w:ascii="Times New Roman" w:hAnsi="Times New Roman" w:cs="Times New Roman"/>
          <w:sz w:val="24"/>
          <w:szCs w:val="24"/>
        </w:rPr>
        <w:t xml:space="preserve"> nuo nuostolių arba gaut</w:t>
      </w:r>
      <w:r w:rsidR="00D4105C">
        <w:rPr>
          <w:rFonts w:ascii="Times New Roman" w:hAnsi="Times New Roman" w:cs="Times New Roman"/>
          <w:sz w:val="24"/>
          <w:szCs w:val="24"/>
        </w:rPr>
        <w:t>i</w:t>
      </w:r>
      <w:r w:rsidRPr="0001715A">
        <w:rPr>
          <w:rFonts w:ascii="Times New Roman" w:hAnsi="Times New Roman" w:cs="Times New Roman"/>
          <w:sz w:val="24"/>
          <w:szCs w:val="24"/>
        </w:rPr>
        <w:t xml:space="preserve"> pelną).</w:t>
      </w:r>
    </w:p>
    <w:p w:rsidR="0001715A" w:rsidRPr="0001715A" w:rsidRDefault="0001715A" w:rsidP="006912E5">
      <w:pPr>
        <w:pStyle w:val="Default"/>
        <w:ind w:firstLine="709"/>
        <w:jc w:val="both"/>
        <w:rPr>
          <w:rFonts w:ascii="Times New Roman" w:hAnsi="Times New Roman" w:cs="Times New Roman"/>
        </w:rPr>
      </w:pPr>
      <w:r w:rsidRPr="0001715A">
        <w:rPr>
          <w:rFonts w:ascii="Times New Roman" w:hAnsi="Times New Roman" w:cs="Times New Roman"/>
        </w:rPr>
        <w:t xml:space="preserve">Be to, marža, kurią </w:t>
      </w:r>
      <w:r w:rsidR="00117AE6">
        <w:rPr>
          <w:rFonts w:ascii="Times New Roman" w:hAnsi="Times New Roman" w:cs="Times New Roman"/>
        </w:rPr>
        <w:t>klientas turi</w:t>
      </w:r>
      <w:r w:rsidRPr="0001715A">
        <w:rPr>
          <w:rFonts w:ascii="Times New Roman" w:hAnsi="Times New Roman" w:cs="Times New Roman"/>
        </w:rPr>
        <w:t xml:space="preserve"> įmokėti į CFD teikėjo sąskaitą, kas dieną perskaičiuojama iš naujo, atsižvelgiant į </w:t>
      </w:r>
      <w:r w:rsidR="00117AE6">
        <w:rPr>
          <w:rFonts w:ascii="Times New Roman" w:hAnsi="Times New Roman" w:cs="Times New Roman"/>
        </w:rPr>
        <w:t>jo</w:t>
      </w:r>
      <w:r w:rsidRPr="0001715A">
        <w:rPr>
          <w:rFonts w:ascii="Times New Roman" w:hAnsi="Times New Roman" w:cs="Times New Roman"/>
        </w:rPr>
        <w:t xml:space="preserve"> turimų CFD pagrindinio turto vertės pokyčius. Jeigu dėl šio perskaičiavimo (perkainojimo) CFD pagrindinio turto vertė, palyginti su ankstesne diena, sumažėja, </w:t>
      </w:r>
      <w:r w:rsidR="00117AE6">
        <w:rPr>
          <w:rFonts w:ascii="Times New Roman" w:hAnsi="Times New Roman" w:cs="Times New Roman"/>
        </w:rPr>
        <w:t>klientas turi</w:t>
      </w:r>
      <w:r w:rsidRPr="0001715A">
        <w:rPr>
          <w:rFonts w:ascii="Times New Roman" w:hAnsi="Times New Roman" w:cs="Times New Roman"/>
        </w:rPr>
        <w:t xml:space="preserve"> nedels</w:t>
      </w:r>
      <w:r w:rsidR="00122D5B">
        <w:rPr>
          <w:rFonts w:ascii="Times New Roman" w:hAnsi="Times New Roman" w:cs="Times New Roman"/>
        </w:rPr>
        <w:t>damas</w:t>
      </w:r>
      <w:r w:rsidRPr="0001715A">
        <w:rPr>
          <w:rFonts w:ascii="Times New Roman" w:hAnsi="Times New Roman" w:cs="Times New Roman"/>
        </w:rPr>
        <w:t xml:space="preserve"> CFD teikėjui sumokėti pinigus, kad at</w:t>
      </w:r>
      <w:r w:rsidR="00122D5B">
        <w:rPr>
          <w:rFonts w:ascii="Times New Roman" w:hAnsi="Times New Roman" w:cs="Times New Roman"/>
        </w:rPr>
        <w:t>kur</w:t>
      </w:r>
      <w:r w:rsidRPr="0001715A">
        <w:rPr>
          <w:rFonts w:ascii="Times New Roman" w:hAnsi="Times New Roman" w:cs="Times New Roman"/>
        </w:rPr>
        <w:t>t</w:t>
      </w:r>
      <w:r w:rsidR="00117AE6">
        <w:rPr>
          <w:rFonts w:ascii="Times New Roman" w:hAnsi="Times New Roman" w:cs="Times New Roman"/>
        </w:rPr>
        <w:t>ų</w:t>
      </w:r>
      <w:r w:rsidRPr="0001715A">
        <w:rPr>
          <w:rFonts w:ascii="Times New Roman" w:hAnsi="Times New Roman" w:cs="Times New Roman"/>
        </w:rPr>
        <w:t xml:space="preserve"> maržos poziciją ir padengt</w:t>
      </w:r>
      <w:r w:rsidR="00117AE6">
        <w:rPr>
          <w:rFonts w:ascii="Times New Roman" w:hAnsi="Times New Roman" w:cs="Times New Roman"/>
        </w:rPr>
        <w:t>ų</w:t>
      </w:r>
      <w:r w:rsidRPr="0001715A">
        <w:rPr>
          <w:rFonts w:ascii="Times New Roman" w:hAnsi="Times New Roman" w:cs="Times New Roman"/>
        </w:rPr>
        <w:t xml:space="preserve"> nuostolius. Jeigu </w:t>
      </w:r>
      <w:r w:rsidR="00117AE6">
        <w:rPr>
          <w:rFonts w:ascii="Times New Roman" w:hAnsi="Times New Roman" w:cs="Times New Roman"/>
        </w:rPr>
        <w:t>klientas negal</w:t>
      </w:r>
      <w:r w:rsidR="005834D3">
        <w:rPr>
          <w:rFonts w:ascii="Times New Roman" w:hAnsi="Times New Roman" w:cs="Times New Roman"/>
        </w:rPr>
        <w:t>i</w:t>
      </w:r>
      <w:r w:rsidRPr="0001715A">
        <w:rPr>
          <w:rFonts w:ascii="Times New Roman" w:hAnsi="Times New Roman" w:cs="Times New Roman"/>
        </w:rPr>
        <w:t xml:space="preserve"> sumokėti tokios įmokos, CFD teikėjas gali uždaryti </w:t>
      </w:r>
      <w:r w:rsidR="00117AE6">
        <w:rPr>
          <w:rFonts w:ascii="Times New Roman" w:hAnsi="Times New Roman" w:cs="Times New Roman"/>
        </w:rPr>
        <w:t>jo atidarytas</w:t>
      </w:r>
      <w:r w:rsidRPr="0001715A">
        <w:rPr>
          <w:rFonts w:ascii="Times New Roman" w:hAnsi="Times New Roman" w:cs="Times New Roman"/>
        </w:rPr>
        <w:t xml:space="preserve"> pozicij</w:t>
      </w:r>
      <w:r w:rsidR="00117AE6">
        <w:rPr>
          <w:rFonts w:ascii="Times New Roman" w:hAnsi="Times New Roman" w:cs="Times New Roman"/>
        </w:rPr>
        <w:t>as</w:t>
      </w:r>
      <w:r w:rsidR="009E4F06">
        <w:rPr>
          <w:rFonts w:ascii="Times New Roman" w:hAnsi="Times New Roman" w:cs="Times New Roman"/>
        </w:rPr>
        <w:t xml:space="preserve"> savo nuožiūra</w:t>
      </w:r>
      <w:r w:rsidRPr="0001715A">
        <w:rPr>
          <w:rFonts w:ascii="Times New Roman" w:hAnsi="Times New Roman" w:cs="Times New Roman"/>
        </w:rPr>
        <w:t>, nepais</w:t>
      </w:r>
      <w:r w:rsidR="005834D3">
        <w:rPr>
          <w:rFonts w:ascii="Times New Roman" w:hAnsi="Times New Roman" w:cs="Times New Roman"/>
        </w:rPr>
        <w:t>ydamas</w:t>
      </w:r>
      <w:r w:rsidRPr="0001715A">
        <w:rPr>
          <w:rFonts w:ascii="Times New Roman" w:hAnsi="Times New Roman" w:cs="Times New Roman"/>
        </w:rPr>
        <w:t xml:space="preserve"> to, ar </w:t>
      </w:r>
      <w:r w:rsidR="00117AE6">
        <w:rPr>
          <w:rFonts w:ascii="Times New Roman" w:hAnsi="Times New Roman" w:cs="Times New Roman"/>
        </w:rPr>
        <w:t>klientas sutinka</w:t>
      </w:r>
      <w:r w:rsidRPr="0001715A">
        <w:rPr>
          <w:rFonts w:ascii="Times New Roman" w:hAnsi="Times New Roman" w:cs="Times New Roman"/>
        </w:rPr>
        <w:t xml:space="preserve"> su tokiu CFD teikėjo sprendimu, ar ne. Nuostolius </w:t>
      </w:r>
      <w:r w:rsidR="00117AE6">
        <w:rPr>
          <w:rFonts w:ascii="Times New Roman" w:hAnsi="Times New Roman" w:cs="Times New Roman"/>
        </w:rPr>
        <w:t>klientas tur</w:t>
      </w:r>
      <w:r w:rsidR="005834D3">
        <w:rPr>
          <w:rFonts w:ascii="Times New Roman" w:hAnsi="Times New Roman" w:cs="Times New Roman"/>
        </w:rPr>
        <w:t>i</w:t>
      </w:r>
      <w:r w:rsidRPr="0001715A">
        <w:rPr>
          <w:rFonts w:ascii="Times New Roman" w:hAnsi="Times New Roman" w:cs="Times New Roman"/>
        </w:rPr>
        <w:t xml:space="preserve"> padengti net ir tuo atveju, jeigu vėliau pagrindinio turto kaina pasiekia ankstesnę vertę. </w:t>
      </w:r>
      <w:r w:rsidRPr="0001715A">
        <w:rPr>
          <w:rFonts w:ascii="Times New Roman" w:hAnsi="Times New Roman" w:cs="Times New Roman"/>
        </w:rPr>
        <w:lastRenderedPageBreak/>
        <w:t xml:space="preserve">Kai kurie CFD teikėjai likviduoja visas </w:t>
      </w:r>
      <w:r w:rsidR="00117AE6">
        <w:rPr>
          <w:rFonts w:ascii="Times New Roman" w:hAnsi="Times New Roman" w:cs="Times New Roman"/>
        </w:rPr>
        <w:t>kliento</w:t>
      </w:r>
      <w:r w:rsidRPr="0001715A">
        <w:rPr>
          <w:rFonts w:ascii="Times New Roman" w:hAnsi="Times New Roman" w:cs="Times New Roman"/>
        </w:rPr>
        <w:t xml:space="preserve"> CFD pozicijas, jeigu </w:t>
      </w:r>
      <w:r w:rsidR="00117AE6">
        <w:rPr>
          <w:rFonts w:ascii="Times New Roman" w:hAnsi="Times New Roman" w:cs="Times New Roman"/>
        </w:rPr>
        <w:t xml:space="preserve">jis neturi </w:t>
      </w:r>
      <w:r w:rsidRPr="0001715A">
        <w:rPr>
          <w:rFonts w:ascii="Times New Roman" w:hAnsi="Times New Roman" w:cs="Times New Roman"/>
        </w:rPr>
        <w:t xml:space="preserve">reikalaujamos maržos, net jeigu viena iš šių pozicijų atitinkamu metu yra pelninga. </w:t>
      </w:r>
    </w:p>
    <w:p w:rsidR="0001715A" w:rsidRPr="0001715A" w:rsidRDefault="0001715A" w:rsidP="006912E5">
      <w:pPr>
        <w:pStyle w:val="Default"/>
        <w:ind w:firstLine="709"/>
        <w:jc w:val="both"/>
        <w:rPr>
          <w:rFonts w:ascii="Times New Roman" w:hAnsi="Times New Roman" w:cs="Times New Roman"/>
        </w:rPr>
      </w:pPr>
      <w:r w:rsidRPr="0001715A">
        <w:rPr>
          <w:rFonts w:ascii="Times New Roman" w:hAnsi="Times New Roman" w:cs="Times New Roman"/>
        </w:rPr>
        <w:t>Norint išlaikyti atvirą poziciją</w:t>
      </w:r>
      <w:r w:rsidR="00122D5B">
        <w:rPr>
          <w:rFonts w:ascii="Times New Roman" w:hAnsi="Times New Roman" w:cs="Times New Roman"/>
        </w:rPr>
        <w:t>,</w:t>
      </w:r>
      <w:r w:rsidRPr="0001715A">
        <w:rPr>
          <w:rFonts w:ascii="Times New Roman" w:hAnsi="Times New Roman" w:cs="Times New Roman"/>
        </w:rPr>
        <w:t xml:space="preserve"> </w:t>
      </w:r>
      <w:r w:rsidR="00117AE6">
        <w:rPr>
          <w:rFonts w:ascii="Times New Roman" w:hAnsi="Times New Roman" w:cs="Times New Roman"/>
        </w:rPr>
        <w:t>klientui</w:t>
      </w:r>
      <w:r w:rsidRPr="0001715A">
        <w:rPr>
          <w:rFonts w:ascii="Times New Roman" w:hAnsi="Times New Roman" w:cs="Times New Roman"/>
        </w:rPr>
        <w:t xml:space="preserve"> gali prireikti leisti CFD teikėjui savo nuožiūra nustatyti papildomus mokėjimus (kurie paprastai nuskaičiuojami nuo </w:t>
      </w:r>
      <w:r w:rsidR="00117AE6">
        <w:rPr>
          <w:rFonts w:ascii="Times New Roman" w:hAnsi="Times New Roman" w:cs="Times New Roman"/>
        </w:rPr>
        <w:t>kliento</w:t>
      </w:r>
      <w:r w:rsidRPr="0001715A">
        <w:rPr>
          <w:rFonts w:ascii="Times New Roman" w:hAnsi="Times New Roman" w:cs="Times New Roman"/>
        </w:rPr>
        <w:t xml:space="preserve"> kredit</w:t>
      </w:r>
      <w:r w:rsidR="00122D5B">
        <w:rPr>
          <w:rFonts w:ascii="Times New Roman" w:hAnsi="Times New Roman" w:cs="Times New Roman"/>
        </w:rPr>
        <w:t>o</w:t>
      </w:r>
      <w:r w:rsidRPr="0001715A">
        <w:rPr>
          <w:rFonts w:ascii="Times New Roman" w:hAnsi="Times New Roman" w:cs="Times New Roman"/>
        </w:rPr>
        <w:t xml:space="preserve"> kortelės), kai to reikia siekiant </w:t>
      </w:r>
      <w:r w:rsidR="00CF26EB">
        <w:rPr>
          <w:rFonts w:ascii="Times New Roman" w:hAnsi="Times New Roman" w:cs="Times New Roman"/>
        </w:rPr>
        <w:t>užtikrinti</w:t>
      </w:r>
      <w:r w:rsidRPr="0001715A">
        <w:rPr>
          <w:rFonts w:ascii="Times New Roman" w:hAnsi="Times New Roman" w:cs="Times New Roman"/>
        </w:rPr>
        <w:t xml:space="preserve"> </w:t>
      </w:r>
      <w:r w:rsidR="00117AE6">
        <w:rPr>
          <w:rFonts w:ascii="Times New Roman" w:hAnsi="Times New Roman" w:cs="Times New Roman"/>
        </w:rPr>
        <w:t>maržos</w:t>
      </w:r>
      <w:r w:rsidRPr="0001715A">
        <w:rPr>
          <w:rFonts w:ascii="Times New Roman" w:hAnsi="Times New Roman" w:cs="Times New Roman"/>
        </w:rPr>
        <w:t xml:space="preserve"> vertės išlaikymo prievoles. Todėl dinamiškoje ir nepastovioje rinkoje gali</w:t>
      </w:r>
      <w:r w:rsidR="00117AE6">
        <w:rPr>
          <w:rFonts w:ascii="Times New Roman" w:hAnsi="Times New Roman" w:cs="Times New Roman"/>
        </w:rPr>
        <w:t xml:space="preserve"> būti greitai išeikvotas</w:t>
      </w:r>
      <w:r w:rsidRPr="0001715A">
        <w:rPr>
          <w:rFonts w:ascii="Times New Roman" w:hAnsi="Times New Roman" w:cs="Times New Roman"/>
        </w:rPr>
        <w:t xml:space="preserve"> </w:t>
      </w:r>
      <w:r w:rsidR="00117AE6">
        <w:rPr>
          <w:rFonts w:ascii="Times New Roman" w:hAnsi="Times New Roman" w:cs="Times New Roman"/>
        </w:rPr>
        <w:t>kredit</w:t>
      </w:r>
      <w:r w:rsidR="00122D5B">
        <w:rPr>
          <w:rFonts w:ascii="Times New Roman" w:hAnsi="Times New Roman" w:cs="Times New Roman"/>
        </w:rPr>
        <w:t>o</w:t>
      </w:r>
      <w:r w:rsidR="00117AE6">
        <w:rPr>
          <w:rFonts w:ascii="Times New Roman" w:hAnsi="Times New Roman" w:cs="Times New Roman"/>
        </w:rPr>
        <w:t xml:space="preserve"> kortelės limitas</w:t>
      </w:r>
      <w:r w:rsidRPr="0001715A">
        <w:rPr>
          <w:rFonts w:ascii="Times New Roman" w:hAnsi="Times New Roman" w:cs="Times New Roman"/>
        </w:rPr>
        <w:t xml:space="preserve">. </w:t>
      </w:r>
    </w:p>
    <w:p w:rsidR="0001715A" w:rsidRDefault="0001715A" w:rsidP="006912E5">
      <w:pPr>
        <w:spacing w:after="0" w:line="240" w:lineRule="auto"/>
        <w:ind w:firstLine="709"/>
        <w:jc w:val="both"/>
        <w:rPr>
          <w:rFonts w:ascii="Times New Roman" w:hAnsi="Times New Roman" w:cs="Times New Roman"/>
          <w:bCs/>
          <w:sz w:val="24"/>
          <w:szCs w:val="24"/>
        </w:rPr>
      </w:pPr>
    </w:p>
    <w:p w:rsidR="00AE0EF9" w:rsidRPr="0001715A" w:rsidRDefault="0001715A" w:rsidP="006912E5">
      <w:pPr>
        <w:spacing w:after="0" w:line="240" w:lineRule="auto"/>
        <w:ind w:firstLine="709"/>
        <w:jc w:val="both"/>
        <w:rPr>
          <w:rFonts w:ascii="Times New Roman" w:eastAsia="Times New Roman" w:hAnsi="Times New Roman" w:cs="Times New Roman"/>
          <w:i/>
          <w:color w:val="000000"/>
          <w:sz w:val="24"/>
          <w:szCs w:val="24"/>
          <w:lang w:eastAsia="lt-LT"/>
        </w:rPr>
      </w:pPr>
      <w:r w:rsidRPr="0001715A">
        <w:rPr>
          <w:rFonts w:ascii="Times New Roman" w:hAnsi="Times New Roman" w:cs="Times New Roman"/>
          <w:bCs/>
          <w:i/>
          <w:sz w:val="24"/>
          <w:szCs w:val="24"/>
        </w:rPr>
        <w:t>Finansinio sverto rizika</w:t>
      </w:r>
    </w:p>
    <w:p w:rsidR="00CF26EB" w:rsidRDefault="00CF26EB" w:rsidP="006912E5">
      <w:pPr>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Finansinio sverto naudojimas</w:t>
      </w:r>
      <w:r w:rsidRPr="00CF26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gali lemti ne tik galimo pelno padidėjimą, tačiau ir </w:t>
      </w:r>
      <w:r w:rsidR="009E4F06">
        <w:rPr>
          <w:rFonts w:ascii="Times New Roman" w:hAnsi="Times New Roman" w:cs="Times New Roman"/>
          <w:color w:val="000000"/>
          <w:sz w:val="24"/>
          <w:szCs w:val="24"/>
        </w:rPr>
        <w:t>didelius</w:t>
      </w:r>
      <w:r>
        <w:rPr>
          <w:rFonts w:ascii="Times New Roman" w:hAnsi="Times New Roman" w:cs="Times New Roman"/>
          <w:color w:val="000000"/>
          <w:sz w:val="24"/>
          <w:szCs w:val="24"/>
        </w:rPr>
        <w:t xml:space="preserve"> galimus nuostolius.</w:t>
      </w:r>
    </w:p>
    <w:p w:rsidR="00CF26EB" w:rsidRDefault="00CF26EB" w:rsidP="006912E5">
      <w:pPr>
        <w:spacing w:after="0" w:line="240" w:lineRule="auto"/>
        <w:ind w:firstLine="709"/>
        <w:jc w:val="both"/>
        <w:rPr>
          <w:rFonts w:ascii="Times New Roman" w:hAnsi="Times New Roman" w:cs="Times New Roman"/>
          <w:color w:val="000000"/>
          <w:sz w:val="24"/>
          <w:szCs w:val="24"/>
        </w:rPr>
      </w:pPr>
      <w:r w:rsidRPr="00CF26EB">
        <w:rPr>
          <w:rFonts w:ascii="Times New Roman" w:hAnsi="Times New Roman" w:cs="Times New Roman"/>
          <w:color w:val="000000"/>
          <w:sz w:val="24"/>
          <w:szCs w:val="24"/>
        </w:rPr>
        <w:t xml:space="preserve">Kuo mažesnis maržos reikalavimas, tuo </w:t>
      </w:r>
      <w:r>
        <w:rPr>
          <w:rFonts w:ascii="Times New Roman" w:hAnsi="Times New Roman" w:cs="Times New Roman"/>
          <w:color w:val="000000"/>
          <w:sz w:val="24"/>
          <w:szCs w:val="24"/>
        </w:rPr>
        <w:t xml:space="preserve">didesnis finansinis svertas ir </w:t>
      </w:r>
      <w:r w:rsidRPr="00CF26EB">
        <w:rPr>
          <w:rFonts w:ascii="Times New Roman" w:hAnsi="Times New Roman" w:cs="Times New Roman"/>
          <w:color w:val="000000"/>
          <w:sz w:val="24"/>
          <w:szCs w:val="24"/>
        </w:rPr>
        <w:t>didesnė tikėtinų nuostolių rizika tuo atveju, jeigu rinkos pokyčiai b</w:t>
      </w:r>
      <w:r w:rsidR="005834D3">
        <w:rPr>
          <w:rFonts w:ascii="Times New Roman" w:hAnsi="Times New Roman" w:cs="Times New Roman"/>
          <w:color w:val="000000"/>
          <w:sz w:val="24"/>
          <w:szCs w:val="24"/>
        </w:rPr>
        <w:t>ūtų</w:t>
      </w:r>
      <w:r w:rsidRPr="00CF26EB">
        <w:rPr>
          <w:rFonts w:ascii="Times New Roman" w:hAnsi="Times New Roman" w:cs="Times New Roman"/>
          <w:color w:val="000000"/>
          <w:sz w:val="24"/>
          <w:szCs w:val="24"/>
        </w:rPr>
        <w:t xml:space="preserve"> nepalankūs. Kartais taikomos itin mažos maržos, pvz., 0,5 proc. </w:t>
      </w:r>
      <w:r>
        <w:rPr>
          <w:rFonts w:ascii="Times New Roman" w:hAnsi="Times New Roman" w:cs="Times New Roman"/>
          <w:color w:val="000000"/>
          <w:sz w:val="24"/>
          <w:szCs w:val="24"/>
        </w:rPr>
        <w:t>Reikėtų atkreipti</w:t>
      </w:r>
      <w:r w:rsidRPr="00CF26EB">
        <w:rPr>
          <w:rFonts w:ascii="Times New Roman" w:hAnsi="Times New Roman" w:cs="Times New Roman"/>
          <w:color w:val="000000"/>
          <w:sz w:val="24"/>
          <w:szCs w:val="24"/>
        </w:rPr>
        <w:t xml:space="preserve"> dėmesį į tai, kad </w:t>
      </w:r>
      <w:r>
        <w:rPr>
          <w:rFonts w:ascii="Times New Roman" w:hAnsi="Times New Roman" w:cs="Times New Roman"/>
          <w:color w:val="000000"/>
          <w:sz w:val="24"/>
          <w:szCs w:val="24"/>
        </w:rPr>
        <w:t xml:space="preserve">naudojant prekybai finansinį svertą kliento patirti nuostoliai </w:t>
      </w:r>
      <w:r w:rsidRPr="00CF26EB">
        <w:rPr>
          <w:rFonts w:ascii="Times New Roman" w:hAnsi="Times New Roman" w:cs="Times New Roman"/>
          <w:color w:val="000000"/>
          <w:sz w:val="24"/>
          <w:szCs w:val="24"/>
        </w:rPr>
        <w:t>gali būti didesni už pradinę įmoką</w:t>
      </w:r>
      <w:r>
        <w:rPr>
          <w:rFonts w:ascii="Times New Roman" w:hAnsi="Times New Roman" w:cs="Times New Roman"/>
          <w:color w:val="000000"/>
          <w:sz w:val="24"/>
          <w:szCs w:val="24"/>
        </w:rPr>
        <w:t xml:space="preserve"> ir jis gali prarasti daugiau pinigų, nei iš pradžių investavo</w:t>
      </w:r>
      <w:r w:rsidR="00F52416">
        <w:rPr>
          <w:rFonts w:ascii="Times New Roman" w:hAnsi="Times New Roman" w:cs="Times New Roman"/>
          <w:color w:val="000000"/>
          <w:sz w:val="24"/>
          <w:szCs w:val="24"/>
        </w:rPr>
        <w:t>.</w:t>
      </w:r>
    </w:p>
    <w:p w:rsidR="00CF26EB" w:rsidRDefault="00CF26EB" w:rsidP="006912E5">
      <w:pPr>
        <w:spacing w:after="0" w:line="240" w:lineRule="auto"/>
        <w:ind w:firstLine="709"/>
        <w:jc w:val="both"/>
        <w:rPr>
          <w:rFonts w:ascii="Times New Roman" w:hAnsi="Times New Roman" w:cs="Times New Roman"/>
          <w:color w:val="000000"/>
          <w:sz w:val="24"/>
          <w:szCs w:val="24"/>
        </w:rPr>
      </w:pPr>
    </w:p>
    <w:p w:rsidR="00CF26EB" w:rsidRPr="00CF26EB" w:rsidRDefault="00CF26EB" w:rsidP="006912E5">
      <w:pPr>
        <w:autoSpaceDE w:val="0"/>
        <w:autoSpaceDN w:val="0"/>
        <w:adjustRightInd w:val="0"/>
        <w:spacing w:after="0" w:line="240" w:lineRule="auto"/>
        <w:ind w:firstLine="709"/>
        <w:jc w:val="both"/>
        <w:rPr>
          <w:rFonts w:ascii="Times New Roman" w:hAnsi="Times New Roman" w:cs="Times New Roman"/>
          <w:i/>
          <w:color w:val="000000"/>
          <w:sz w:val="24"/>
          <w:szCs w:val="24"/>
        </w:rPr>
      </w:pPr>
      <w:r w:rsidRPr="00CF26EB">
        <w:rPr>
          <w:rFonts w:ascii="Times New Roman" w:hAnsi="Times New Roman" w:cs="Times New Roman"/>
          <w:bCs/>
          <w:i/>
          <w:color w:val="000000"/>
          <w:sz w:val="24"/>
          <w:szCs w:val="24"/>
        </w:rPr>
        <w:t xml:space="preserve">Nuostolio riba </w:t>
      </w:r>
    </w:p>
    <w:p w:rsidR="0001715A" w:rsidRPr="006912E5" w:rsidRDefault="00CF26EB"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912E5">
        <w:rPr>
          <w:rFonts w:ascii="Times New Roman" w:hAnsi="Times New Roman" w:cs="Times New Roman"/>
          <w:color w:val="000000"/>
          <w:sz w:val="24"/>
          <w:szCs w:val="24"/>
        </w:rPr>
        <w:t xml:space="preserve">Norėdami riboti patiriamus nuostolius, dauguma CFD teikėjų siūlo </w:t>
      </w:r>
      <w:r w:rsidR="006912E5">
        <w:rPr>
          <w:rFonts w:ascii="Times New Roman" w:hAnsi="Times New Roman" w:cs="Times New Roman"/>
          <w:color w:val="000000"/>
          <w:sz w:val="24"/>
          <w:szCs w:val="24"/>
        </w:rPr>
        <w:t>klientams</w:t>
      </w:r>
      <w:r w:rsidRPr="006912E5">
        <w:rPr>
          <w:rFonts w:ascii="Times New Roman" w:hAnsi="Times New Roman" w:cs="Times New Roman"/>
          <w:color w:val="000000"/>
          <w:sz w:val="24"/>
          <w:szCs w:val="24"/>
        </w:rPr>
        <w:t xml:space="preserve"> galimybę pasinaudoti nuostolio riba (angl. </w:t>
      </w:r>
      <w:r w:rsidR="00122D5B" w:rsidRPr="0098682A">
        <w:rPr>
          <w:rFonts w:ascii="Times New Roman" w:hAnsi="Times New Roman" w:cs="Times New Roman"/>
          <w:i/>
          <w:color w:val="000000"/>
          <w:sz w:val="24"/>
          <w:szCs w:val="24"/>
        </w:rPr>
        <w:t>s</w:t>
      </w:r>
      <w:r w:rsidRPr="0098682A">
        <w:rPr>
          <w:rFonts w:ascii="Times New Roman" w:hAnsi="Times New Roman" w:cs="Times New Roman"/>
          <w:i/>
          <w:color w:val="000000"/>
          <w:sz w:val="24"/>
          <w:szCs w:val="24"/>
        </w:rPr>
        <w:t xml:space="preserve">top </w:t>
      </w:r>
      <w:proofErr w:type="spellStart"/>
      <w:r w:rsidRPr="0098682A">
        <w:rPr>
          <w:rFonts w:ascii="Times New Roman" w:hAnsi="Times New Roman" w:cs="Times New Roman"/>
          <w:i/>
          <w:color w:val="000000"/>
          <w:sz w:val="24"/>
          <w:szCs w:val="24"/>
        </w:rPr>
        <w:t>loss</w:t>
      </w:r>
      <w:proofErr w:type="spellEnd"/>
      <w:r w:rsidRPr="006912E5">
        <w:rPr>
          <w:rFonts w:ascii="Times New Roman" w:hAnsi="Times New Roman" w:cs="Times New Roman"/>
          <w:color w:val="000000"/>
          <w:sz w:val="24"/>
          <w:szCs w:val="24"/>
        </w:rPr>
        <w:t>). Ši</w:t>
      </w:r>
      <w:r w:rsidR="00122D5B">
        <w:rPr>
          <w:rFonts w:ascii="Times New Roman" w:hAnsi="Times New Roman" w:cs="Times New Roman"/>
          <w:color w:val="000000"/>
          <w:sz w:val="24"/>
          <w:szCs w:val="24"/>
        </w:rPr>
        <w:t>os</w:t>
      </w:r>
      <w:r w:rsidRPr="006912E5">
        <w:rPr>
          <w:rFonts w:ascii="Times New Roman" w:hAnsi="Times New Roman" w:cs="Times New Roman"/>
          <w:color w:val="000000"/>
          <w:sz w:val="24"/>
          <w:szCs w:val="24"/>
        </w:rPr>
        <w:t xml:space="preserve"> paslaug</w:t>
      </w:r>
      <w:r w:rsidR="00122D5B">
        <w:rPr>
          <w:rFonts w:ascii="Times New Roman" w:hAnsi="Times New Roman" w:cs="Times New Roman"/>
          <w:color w:val="000000"/>
          <w:sz w:val="24"/>
          <w:szCs w:val="24"/>
        </w:rPr>
        <w:t>os esmė ta, kad</w:t>
      </w:r>
      <w:r w:rsidRPr="006912E5">
        <w:rPr>
          <w:rFonts w:ascii="Times New Roman" w:hAnsi="Times New Roman" w:cs="Times New Roman"/>
          <w:color w:val="000000"/>
          <w:sz w:val="24"/>
          <w:szCs w:val="24"/>
        </w:rPr>
        <w:t xml:space="preserve"> </w:t>
      </w:r>
      <w:r w:rsidR="00122D5B">
        <w:rPr>
          <w:rFonts w:ascii="Times New Roman" w:hAnsi="Times New Roman" w:cs="Times New Roman"/>
          <w:color w:val="000000"/>
          <w:sz w:val="24"/>
          <w:szCs w:val="24"/>
        </w:rPr>
        <w:t xml:space="preserve">pozicija </w:t>
      </w:r>
      <w:r w:rsidRPr="006912E5">
        <w:rPr>
          <w:rFonts w:ascii="Times New Roman" w:hAnsi="Times New Roman" w:cs="Times New Roman"/>
          <w:color w:val="000000"/>
          <w:sz w:val="24"/>
          <w:szCs w:val="24"/>
        </w:rPr>
        <w:t>automatiškai uždaro</w:t>
      </w:r>
      <w:r w:rsidR="00122D5B">
        <w:rPr>
          <w:rFonts w:ascii="Times New Roman" w:hAnsi="Times New Roman" w:cs="Times New Roman"/>
          <w:color w:val="000000"/>
          <w:sz w:val="24"/>
          <w:szCs w:val="24"/>
        </w:rPr>
        <w:t>ma</w:t>
      </w:r>
      <w:r w:rsidRPr="006912E5">
        <w:rPr>
          <w:rFonts w:ascii="Times New Roman" w:hAnsi="Times New Roman" w:cs="Times New Roman"/>
          <w:color w:val="000000"/>
          <w:sz w:val="24"/>
          <w:szCs w:val="24"/>
        </w:rPr>
        <w:t xml:space="preserve">, kai pasiekiama </w:t>
      </w:r>
      <w:r w:rsidR="006912E5">
        <w:rPr>
          <w:rFonts w:ascii="Times New Roman" w:hAnsi="Times New Roman" w:cs="Times New Roman"/>
          <w:color w:val="000000"/>
          <w:sz w:val="24"/>
          <w:szCs w:val="24"/>
        </w:rPr>
        <w:t>kliento</w:t>
      </w:r>
      <w:r w:rsidRPr="006912E5">
        <w:rPr>
          <w:rFonts w:ascii="Times New Roman" w:hAnsi="Times New Roman" w:cs="Times New Roman"/>
          <w:color w:val="000000"/>
          <w:sz w:val="24"/>
          <w:szCs w:val="24"/>
        </w:rPr>
        <w:t xml:space="preserve"> pasirinkta kainos riba. </w:t>
      </w:r>
      <w:r w:rsidR="006912E5">
        <w:rPr>
          <w:rFonts w:ascii="Times New Roman" w:hAnsi="Times New Roman" w:cs="Times New Roman"/>
          <w:color w:val="000000"/>
          <w:sz w:val="24"/>
          <w:szCs w:val="24"/>
        </w:rPr>
        <w:t>Tačiau k</w:t>
      </w:r>
      <w:r w:rsidRPr="006912E5">
        <w:rPr>
          <w:rFonts w:ascii="Times New Roman" w:hAnsi="Times New Roman" w:cs="Times New Roman"/>
          <w:color w:val="000000"/>
          <w:sz w:val="24"/>
          <w:szCs w:val="24"/>
        </w:rPr>
        <w:t>ai kuriais atvejais nuostolio rib</w:t>
      </w:r>
      <w:r w:rsidR="00122D5B">
        <w:rPr>
          <w:rFonts w:ascii="Times New Roman" w:hAnsi="Times New Roman" w:cs="Times New Roman"/>
          <w:color w:val="000000"/>
          <w:sz w:val="24"/>
          <w:szCs w:val="24"/>
        </w:rPr>
        <w:t>os nustatymas</w:t>
      </w:r>
      <w:r w:rsidRPr="006912E5">
        <w:rPr>
          <w:rFonts w:ascii="Times New Roman" w:hAnsi="Times New Roman" w:cs="Times New Roman"/>
          <w:color w:val="000000"/>
          <w:sz w:val="24"/>
          <w:szCs w:val="24"/>
        </w:rPr>
        <w:t xml:space="preserve"> nėra veiksminga</w:t>
      </w:r>
      <w:r w:rsidR="00122D5B">
        <w:rPr>
          <w:rFonts w:ascii="Times New Roman" w:hAnsi="Times New Roman" w:cs="Times New Roman"/>
          <w:color w:val="000000"/>
          <w:sz w:val="24"/>
          <w:szCs w:val="24"/>
        </w:rPr>
        <w:t>s</w:t>
      </w:r>
      <w:r w:rsidRPr="006912E5">
        <w:rPr>
          <w:rFonts w:ascii="Times New Roman" w:hAnsi="Times New Roman" w:cs="Times New Roman"/>
          <w:color w:val="000000"/>
          <w:sz w:val="24"/>
          <w:szCs w:val="24"/>
        </w:rPr>
        <w:t xml:space="preserve">, pvz., vykstant greitiems kainų pokyčiams arba uždarius rinką. </w:t>
      </w:r>
      <w:r w:rsidR="006912E5">
        <w:rPr>
          <w:rFonts w:ascii="Times New Roman" w:hAnsi="Times New Roman" w:cs="Times New Roman"/>
          <w:color w:val="000000"/>
          <w:sz w:val="24"/>
          <w:szCs w:val="24"/>
        </w:rPr>
        <w:t>Pažymėtina, kad nuostolio ribos naudojimas</w:t>
      </w:r>
      <w:r w:rsidRPr="006912E5">
        <w:rPr>
          <w:rFonts w:ascii="Times New Roman" w:hAnsi="Times New Roman" w:cs="Times New Roman"/>
          <w:color w:val="000000"/>
          <w:sz w:val="24"/>
          <w:szCs w:val="24"/>
        </w:rPr>
        <w:t xml:space="preserve"> ne visada padeda išvengti nuostolių.</w:t>
      </w:r>
    </w:p>
    <w:p w:rsidR="00CF26EB" w:rsidRPr="00CF26EB" w:rsidRDefault="00CF26EB" w:rsidP="006912E5">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CF26EB" w:rsidRPr="00CF26EB" w:rsidRDefault="009E4F06" w:rsidP="006912E5">
      <w:pPr>
        <w:autoSpaceDE w:val="0"/>
        <w:autoSpaceDN w:val="0"/>
        <w:adjustRightInd w:val="0"/>
        <w:spacing w:after="0" w:line="240" w:lineRule="auto"/>
        <w:ind w:firstLine="709"/>
        <w:jc w:val="both"/>
        <w:rPr>
          <w:rFonts w:ascii="Times New Roman" w:hAnsi="Times New Roman" w:cs="Times New Roman"/>
          <w:i/>
          <w:color w:val="000000"/>
          <w:sz w:val="24"/>
          <w:szCs w:val="24"/>
        </w:rPr>
      </w:pPr>
      <w:r>
        <w:rPr>
          <w:rFonts w:ascii="Times New Roman" w:hAnsi="Times New Roman" w:cs="Times New Roman"/>
          <w:bCs/>
          <w:i/>
          <w:color w:val="000000"/>
          <w:sz w:val="24"/>
          <w:szCs w:val="24"/>
        </w:rPr>
        <w:t>Vykdymo rizika</w:t>
      </w:r>
    </w:p>
    <w:p w:rsidR="00CF26EB" w:rsidRPr="00CF26EB" w:rsidRDefault="00CF26EB" w:rsidP="006912E5">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F26EB">
        <w:rPr>
          <w:rFonts w:ascii="Times New Roman" w:hAnsi="Times New Roman" w:cs="Times New Roman"/>
          <w:color w:val="000000"/>
          <w:sz w:val="24"/>
          <w:szCs w:val="24"/>
        </w:rPr>
        <w:t xml:space="preserve">Vykdymo rizika yra susijusi su tuo, kad pirkimo–pardavimo pavedimai gali būti įvykdomi ne iš karto. Pavyzdžiui, nuo pavedimo pateikimo iki jo įvykdymo gali praeiti tam tikras laiko tarpas. Per šį laiko tarpą rinkoje jau gali būti įvykę </w:t>
      </w:r>
      <w:r w:rsidR="006912E5">
        <w:rPr>
          <w:rFonts w:ascii="Times New Roman" w:hAnsi="Times New Roman" w:cs="Times New Roman"/>
          <w:color w:val="000000"/>
          <w:sz w:val="24"/>
          <w:szCs w:val="24"/>
        </w:rPr>
        <w:t>klientui</w:t>
      </w:r>
      <w:r w:rsidRPr="00CF26EB">
        <w:rPr>
          <w:rFonts w:ascii="Times New Roman" w:hAnsi="Times New Roman" w:cs="Times New Roman"/>
          <w:color w:val="000000"/>
          <w:sz w:val="24"/>
          <w:szCs w:val="24"/>
        </w:rPr>
        <w:t xml:space="preserve"> nepalankūs pokyčiai. Tai reiškia, kad </w:t>
      </w:r>
      <w:r w:rsidR="006912E5">
        <w:rPr>
          <w:rFonts w:ascii="Times New Roman" w:hAnsi="Times New Roman" w:cs="Times New Roman"/>
          <w:color w:val="000000"/>
          <w:sz w:val="24"/>
          <w:szCs w:val="24"/>
        </w:rPr>
        <w:t>kliento</w:t>
      </w:r>
      <w:r w:rsidRPr="00CF26EB">
        <w:rPr>
          <w:rFonts w:ascii="Times New Roman" w:hAnsi="Times New Roman" w:cs="Times New Roman"/>
          <w:color w:val="000000"/>
          <w:sz w:val="24"/>
          <w:szCs w:val="24"/>
        </w:rPr>
        <w:t xml:space="preserve"> pavedimas nebus įvykdytas už tokią kainą, kokios </w:t>
      </w:r>
      <w:r w:rsidR="006912E5">
        <w:rPr>
          <w:rFonts w:ascii="Times New Roman" w:hAnsi="Times New Roman" w:cs="Times New Roman"/>
          <w:color w:val="000000"/>
          <w:sz w:val="24"/>
          <w:szCs w:val="24"/>
        </w:rPr>
        <w:t xml:space="preserve">jis </w:t>
      </w:r>
      <w:r w:rsidRPr="00CF26EB">
        <w:rPr>
          <w:rFonts w:ascii="Times New Roman" w:hAnsi="Times New Roman" w:cs="Times New Roman"/>
          <w:color w:val="000000"/>
          <w:sz w:val="24"/>
          <w:szCs w:val="24"/>
        </w:rPr>
        <w:t>tikėjo</w:t>
      </w:r>
      <w:r w:rsidR="006912E5">
        <w:rPr>
          <w:rFonts w:ascii="Times New Roman" w:hAnsi="Times New Roman" w:cs="Times New Roman"/>
          <w:color w:val="000000"/>
          <w:sz w:val="24"/>
          <w:szCs w:val="24"/>
        </w:rPr>
        <w:t>si</w:t>
      </w:r>
      <w:r w:rsidRPr="00CF26EB">
        <w:rPr>
          <w:rFonts w:ascii="Times New Roman" w:hAnsi="Times New Roman" w:cs="Times New Roman"/>
          <w:color w:val="000000"/>
          <w:sz w:val="24"/>
          <w:szCs w:val="24"/>
        </w:rPr>
        <w:t xml:space="preserve">. </w:t>
      </w:r>
    </w:p>
    <w:p w:rsidR="00CF26EB" w:rsidRPr="006912E5" w:rsidRDefault="00CF26EB"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912E5">
        <w:rPr>
          <w:rFonts w:ascii="Times New Roman" w:hAnsi="Times New Roman" w:cs="Times New Roman"/>
          <w:color w:val="000000"/>
          <w:sz w:val="24"/>
          <w:szCs w:val="24"/>
        </w:rPr>
        <w:t>Kai kurie CFD teikėjai lei</w:t>
      </w:r>
      <w:r w:rsidR="00F52416">
        <w:rPr>
          <w:rFonts w:ascii="Times New Roman" w:hAnsi="Times New Roman" w:cs="Times New Roman"/>
          <w:color w:val="000000"/>
          <w:sz w:val="24"/>
          <w:szCs w:val="24"/>
        </w:rPr>
        <w:t>džia</w:t>
      </w:r>
      <w:r w:rsidRPr="006912E5">
        <w:rPr>
          <w:rFonts w:ascii="Times New Roman" w:hAnsi="Times New Roman" w:cs="Times New Roman"/>
          <w:color w:val="000000"/>
          <w:sz w:val="24"/>
          <w:szCs w:val="24"/>
        </w:rPr>
        <w:t xml:space="preserve"> </w:t>
      </w:r>
      <w:r w:rsidR="006912E5">
        <w:rPr>
          <w:rFonts w:ascii="Times New Roman" w:hAnsi="Times New Roman" w:cs="Times New Roman"/>
          <w:color w:val="000000"/>
          <w:sz w:val="24"/>
          <w:szCs w:val="24"/>
        </w:rPr>
        <w:t>klientui</w:t>
      </w:r>
      <w:r w:rsidRPr="006912E5">
        <w:rPr>
          <w:rFonts w:ascii="Times New Roman" w:hAnsi="Times New Roman" w:cs="Times New Roman"/>
          <w:color w:val="000000"/>
          <w:sz w:val="24"/>
          <w:szCs w:val="24"/>
        </w:rPr>
        <w:t xml:space="preserve"> prekiauti net ir tuomet, kai rinka yra uždaryta. </w:t>
      </w:r>
      <w:r w:rsidR="006912E5">
        <w:rPr>
          <w:rFonts w:ascii="Times New Roman" w:hAnsi="Times New Roman" w:cs="Times New Roman"/>
          <w:color w:val="000000"/>
          <w:sz w:val="24"/>
          <w:szCs w:val="24"/>
        </w:rPr>
        <w:t>Reikėtų atkreipti</w:t>
      </w:r>
      <w:r w:rsidRPr="006912E5">
        <w:rPr>
          <w:rFonts w:ascii="Times New Roman" w:hAnsi="Times New Roman" w:cs="Times New Roman"/>
          <w:color w:val="000000"/>
          <w:sz w:val="24"/>
          <w:szCs w:val="24"/>
        </w:rPr>
        <w:t xml:space="preserve"> dėmesį į tai, kad šių pirkimo–pardavimo pavedimų kainos gali labai skirtis nuo pagrindinio turto kainos rinkos uždarymo metu. Dažnai kainų skirtumas gali būti didesnis nei </w:t>
      </w:r>
      <w:r w:rsidR="006912E5">
        <w:rPr>
          <w:rFonts w:ascii="Times New Roman" w:hAnsi="Times New Roman" w:cs="Times New Roman"/>
          <w:color w:val="000000"/>
          <w:sz w:val="24"/>
          <w:szCs w:val="24"/>
        </w:rPr>
        <w:t>ka</w:t>
      </w:r>
      <w:r w:rsidR="009E4F06">
        <w:rPr>
          <w:rFonts w:ascii="Times New Roman" w:hAnsi="Times New Roman" w:cs="Times New Roman"/>
          <w:color w:val="000000"/>
          <w:sz w:val="24"/>
          <w:szCs w:val="24"/>
        </w:rPr>
        <w:t>i</w:t>
      </w:r>
      <w:r w:rsidR="006912E5">
        <w:rPr>
          <w:rFonts w:ascii="Times New Roman" w:hAnsi="Times New Roman" w:cs="Times New Roman"/>
          <w:color w:val="000000"/>
          <w:sz w:val="24"/>
          <w:szCs w:val="24"/>
        </w:rPr>
        <w:t>nų svyravimas</w:t>
      </w:r>
      <w:r w:rsidRPr="006912E5">
        <w:rPr>
          <w:rFonts w:ascii="Times New Roman" w:hAnsi="Times New Roman" w:cs="Times New Roman"/>
          <w:color w:val="000000"/>
          <w:sz w:val="24"/>
          <w:szCs w:val="24"/>
        </w:rPr>
        <w:t xml:space="preserve"> </w:t>
      </w:r>
      <w:r w:rsidR="006912E5" w:rsidRPr="006912E5">
        <w:rPr>
          <w:rFonts w:ascii="Times New Roman" w:hAnsi="Times New Roman" w:cs="Times New Roman"/>
          <w:color w:val="000000"/>
          <w:sz w:val="24"/>
          <w:szCs w:val="24"/>
        </w:rPr>
        <w:t>vyksta</w:t>
      </w:r>
      <w:r w:rsidR="006912E5">
        <w:rPr>
          <w:rFonts w:ascii="Times New Roman" w:hAnsi="Times New Roman" w:cs="Times New Roman"/>
          <w:color w:val="000000"/>
          <w:sz w:val="24"/>
          <w:szCs w:val="24"/>
        </w:rPr>
        <w:t>nt prekybai</w:t>
      </w:r>
      <w:r w:rsidR="006912E5" w:rsidRPr="006912E5">
        <w:rPr>
          <w:rFonts w:ascii="Times New Roman" w:hAnsi="Times New Roman" w:cs="Times New Roman"/>
          <w:color w:val="000000"/>
          <w:sz w:val="24"/>
          <w:szCs w:val="24"/>
        </w:rPr>
        <w:t xml:space="preserve"> </w:t>
      </w:r>
      <w:r w:rsidRPr="006912E5">
        <w:rPr>
          <w:rFonts w:ascii="Times New Roman" w:hAnsi="Times New Roman" w:cs="Times New Roman"/>
          <w:color w:val="000000"/>
          <w:sz w:val="24"/>
          <w:szCs w:val="24"/>
        </w:rPr>
        <w:t>rinkoje.</w:t>
      </w:r>
    </w:p>
    <w:p w:rsidR="006912E5" w:rsidRPr="006912E5" w:rsidRDefault="006912E5" w:rsidP="006912E5">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6912E5" w:rsidRPr="006912E5" w:rsidRDefault="006912E5" w:rsidP="006912E5">
      <w:pPr>
        <w:autoSpaceDE w:val="0"/>
        <w:autoSpaceDN w:val="0"/>
        <w:adjustRightInd w:val="0"/>
        <w:spacing w:after="0" w:line="240" w:lineRule="auto"/>
        <w:ind w:firstLine="709"/>
        <w:jc w:val="both"/>
        <w:rPr>
          <w:rFonts w:ascii="Times New Roman" w:hAnsi="Times New Roman" w:cs="Times New Roman"/>
          <w:i/>
          <w:color w:val="000000"/>
          <w:sz w:val="24"/>
          <w:szCs w:val="24"/>
        </w:rPr>
      </w:pPr>
      <w:r w:rsidRPr="006912E5">
        <w:rPr>
          <w:rFonts w:ascii="Times New Roman" w:hAnsi="Times New Roman" w:cs="Times New Roman"/>
          <w:bCs/>
          <w:i/>
          <w:color w:val="000000"/>
          <w:sz w:val="24"/>
          <w:szCs w:val="24"/>
        </w:rPr>
        <w:t xml:space="preserve">Sandorio šalies rizika </w:t>
      </w:r>
    </w:p>
    <w:p w:rsidR="00CF26EB" w:rsidRPr="006912E5" w:rsidRDefault="006912E5"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912E5">
        <w:rPr>
          <w:rFonts w:ascii="Times New Roman" w:hAnsi="Times New Roman" w:cs="Times New Roman"/>
          <w:color w:val="000000"/>
          <w:sz w:val="24"/>
          <w:szCs w:val="24"/>
        </w:rPr>
        <w:t xml:space="preserve">Sandorio šalies rizika – tai rizika, kad CFD teikėjas (t. y. kita </w:t>
      </w:r>
      <w:r>
        <w:rPr>
          <w:rFonts w:ascii="Times New Roman" w:hAnsi="Times New Roman" w:cs="Times New Roman"/>
          <w:color w:val="000000"/>
          <w:sz w:val="24"/>
          <w:szCs w:val="24"/>
        </w:rPr>
        <w:t>kliento</w:t>
      </w:r>
      <w:r w:rsidRPr="006912E5">
        <w:rPr>
          <w:rFonts w:ascii="Times New Roman" w:hAnsi="Times New Roman" w:cs="Times New Roman"/>
          <w:color w:val="000000"/>
          <w:sz w:val="24"/>
          <w:szCs w:val="24"/>
        </w:rPr>
        <w:t xml:space="preserve"> sandorio šalis) ne</w:t>
      </w:r>
      <w:r w:rsidR="005834D3">
        <w:rPr>
          <w:rFonts w:ascii="Times New Roman" w:hAnsi="Times New Roman" w:cs="Times New Roman"/>
          <w:color w:val="000000"/>
          <w:sz w:val="24"/>
          <w:szCs w:val="24"/>
        </w:rPr>
        <w:t>į</w:t>
      </w:r>
      <w:r w:rsidRPr="006912E5">
        <w:rPr>
          <w:rFonts w:ascii="Times New Roman" w:hAnsi="Times New Roman" w:cs="Times New Roman"/>
          <w:color w:val="000000"/>
          <w:sz w:val="24"/>
          <w:szCs w:val="24"/>
        </w:rPr>
        <w:t xml:space="preserve">vykdys įsipareigojimų ir negalės sumokėti </w:t>
      </w:r>
      <w:r>
        <w:rPr>
          <w:rFonts w:ascii="Times New Roman" w:hAnsi="Times New Roman" w:cs="Times New Roman"/>
          <w:color w:val="000000"/>
          <w:sz w:val="24"/>
          <w:szCs w:val="24"/>
        </w:rPr>
        <w:t>kliento</w:t>
      </w:r>
      <w:r w:rsidRPr="006912E5">
        <w:rPr>
          <w:rFonts w:ascii="Times New Roman" w:hAnsi="Times New Roman" w:cs="Times New Roman"/>
          <w:color w:val="000000"/>
          <w:sz w:val="24"/>
          <w:szCs w:val="24"/>
        </w:rPr>
        <w:t xml:space="preserve"> uždirbtų pinigų. Jeigu CFD teikėjas tinkamai neatskiria </w:t>
      </w:r>
      <w:r>
        <w:rPr>
          <w:rFonts w:ascii="Times New Roman" w:hAnsi="Times New Roman" w:cs="Times New Roman"/>
          <w:color w:val="000000"/>
          <w:sz w:val="24"/>
          <w:szCs w:val="24"/>
        </w:rPr>
        <w:t>klientų</w:t>
      </w:r>
      <w:r w:rsidRPr="006912E5">
        <w:rPr>
          <w:rFonts w:ascii="Times New Roman" w:hAnsi="Times New Roman" w:cs="Times New Roman"/>
          <w:color w:val="000000"/>
          <w:sz w:val="24"/>
          <w:szCs w:val="24"/>
        </w:rPr>
        <w:t xml:space="preserve"> lėšų nuo kitų savo lėšų ir </w:t>
      </w:r>
      <w:r w:rsidR="005834D3">
        <w:rPr>
          <w:rFonts w:ascii="Times New Roman" w:hAnsi="Times New Roman" w:cs="Times New Roman"/>
          <w:color w:val="000000"/>
          <w:sz w:val="24"/>
          <w:szCs w:val="24"/>
        </w:rPr>
        <w:t>patiria</w:t>
      </w:r>
      <w:r w:rsidRPr="006912E5">
        <w:rPr>
          <w:rFonts w:ascii="Times New Roman" w:hAnsi="Times New Roman" w:cs="Times New Roman"/>
          <w:color w:val="000000"/>
          <w:sz w:val="24"/>
          <w:szCs w:val="24"/>
        </w:rPr>
        <w:t xml:space="preserve"> finansini</w:t>
      </w:r>
      <w:r w:rsidR="005834D3">
        <w:rPr>
          <w:rFonts w:ascii="Times New Roman" w:hAnsi="Times New Roman" w:cs="Times New Roman"/>
          <w:color w:val="000000"/>
          <w:sz w:val="24"/>
          <w:szCs w:val="24"/>
        </w:rPr>
        <w:t>ų</w:t>
      </w:r>
      <w:r w:rsidRPr="006912E5">
        <w:rPr>
          <w:rFonts w:ascii="Times New Roman" w:hAnsi="Times New Roman" w:cs="Times New Roman"/>
          <w:color w:val="000000"/>
          <w:sz w:val="24"/>
          <w:szCs w:val="24"/>
        </w:rPr>
        <w:t xml:space="preserve"> sunkum</w:t>
      </w:r>
      <w:r w:rsidR="00DE3826">
        <w:rPr>
          <w:rFonts w:ascii="Times New Roman" w:hAnsi="Times New Roman" w:cs="Times New Roman"/>
          <w:color w:val="000000"/>
          <w:sz w:val="24"/>
          <w:szCs w:val="24"/>
        </w:rPr>
        <w:t>ų</w:t>
      </w:r>
      <w:r w:rsidRPr="006912E5">
        <w:rPr>
          <w:rFonts w:ascii="Times New Roman" w:hAnsi="Times New Roman" w:cs="Times New Roman"/>
          <w:color w:val="000000"/>
          <w:sz w:val="24"/>
          <w:szCs w:val="24"/>
        </w:rPr>
        <w:t xml:space="preserve">, tuomet kyla rizika, kad </w:t>
      </w:r>
      <w:r>
        <w:rPr>
          <w:rFonts w:ascii="Times New Roman" w:hAnsi="Times New Roman" w:cs="Times New Roman"/>
          <w:color w:val="000000"/>
          <w:sz w:val="24"/>
          <w:szCs w:val="24"/>
        </w:rPr>
        <w:t>klientas negalės</w:t>
      </w:r>
      <w:r w:rsidRPr="006912E5">
        <w:rPr>
          <w:rFonts w:ascii="Times New Roman" w:hAnsi="Times New Roman" w:cs="Times New Roman"/>
          <w:color w:val="000000"/>
          <w:sz w:val="24"/>
          <w:szCs w:val="24"/>
        </w:rPr>
        <w:t xml:space="preserve"> atgauti </w:t>
      </w:r>
      <w:r>
        <w:rPr>
          <w:rFonts w:ascii="Times New Roman" w:hAnsi="Times New Roman" w:cs="Times New Roman"/>
          <w:color w:val="000000"/>
          <w:sz w:val="24"/>
          <w:szCs w:val="24"/>
        </w:rPr>
        <w:t>jam</w:t>
      </w:r>
      <w:r w:rsidRPr="006912E5">
        <w:rPr>
          <w:rFonts w:ascii="Times New Roman" w:hAnsi="Times New Roman" w:cs="Times New Roman"/>
          <w:color w:val="000000"/>
          <w:sz w:val="24"/>
          <w:szCs w:val="24"/>
        </w:rPr>
        <w:t xml:space="preserve"> priklausančių pinigų.</w:t>
      </w:r>
    </w:p>
    <w:p w:rsidR="006912E5" w:rsidRPr="006912E5" w:rsidRDefault="006912E5" w:rsidP="006912E5">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6912E5" w:rsidRDefault="006912E5" w:rsidP="006912E5">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912E5">
        <w:rPr>
          <w:rFonts w:ascii="Times New Roman" w:hAnsi="Times New Roman" w:cs="Times New Roman"/>
          <w:b/>
          <w:bCs/>
          <w:color w:val="000000"/>
          <w:sz w:val="24"/>
          <w:szCs w:val="24"/>
        </w:rPr>
        <w:t xml:space="preserve">Kaip galite apsisaugoti? </w:t>
      </w:r>
    </w:p>
    <w:p w:rsidR="009E4F06" w:rsidRPr="006912E5" w:rsidRDefault="009E4F06" w:rsidP="006912E5">
      <w:pPr>
        <w:autoSpaceDE w:val="0"/>
        <w:autoSpaceDN w:val="0"/>
        <w:adjustRightInd w:val="0"/>
        <w:spacing w:after="0" w:line="240" w:lineRule="auto"/>
        <w:ind w:firstLine="709"/>
        <w:jc w:val="both"/>
        <w:rPr>
          <w:rFonts w:ascii="Times New Roman" w:hAnsi="Times New Roman" w:cs="Times New Roman"/>
          <w:b/>
          <w:color w:val="000000"/>
          <w:sz w:val="24"/>
          <w:szCs w:val="24"/>
        </w:rPr>
      </w:pPr>
    </w:p>
    <w:p w:rsidR="006912E5" w:rsidRPr="006912E5" w:rsidRDefault="006912E5" w:rsidP="006912E5">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912E5">
        <w:rPr>
          <w:rFonts w:ascii="Times New Roman" w:hAnsi="Times New Roman" w:cs="Times New Roman"/>
          <w:color w:val="000000"/>
          <w:sz w:val="24"/>
          <w:szCs w:val="24"/>
        </w:rPr>
        <w:t xml:space="preserve">Prieš </w:t>
      </w:r>
      <w:r>
        <w:rPr>
          <w:rFonts w:ascii="Times New Roman" w:hAnsi="Times New Roman" w:cs="Times New Roman"/>
          <w:color w:val="000000"/>
          <w:sz w:val="24"/>
          <w:szCs w:val="24"/>
        </w:rPr>
        <w:t>priimant sprendimą</w:t>
      </w:r>
      <w:r w:rsidRPr="006912E5">
        <w:rPr>
          <w:rFonts w:ascii="Times New Roman" w:hAnsi="Times New Roman" w:cs="Times New Roman"/>
          <w:color w:val="000000"/>
          <w:sz w:val="24"/>
          <w:szCs w:val="24"/>
        </w:rPr>
        <w:t xml:space="preserve"> prekiauti </w:t>
      </w:r>
      <w:r>
        <w:rPr>
          <w:rFonts w:ascii="Times New Roman" w:hAnsi="Times New Roman" w:cs="Times New Roman"/>
          <w:color w:val="000000"/>
          <w:sz w:val="24"/>
          <w:szCs w:val="24"/>
        </w:rPr>
        <w:t xml:space="preserve">išvestinėmis finansinėmis priemonėmis reikėtų </w:t>
      </w:r>
      <w:r w:rsidRPr="006912E5">
        <w:rPr>
          <w:rFonts w:ascii="Times New Roman" w:hAnsi="Times New Roman" w:cs="Times New Roman"/>
          <w:color w:val="000000"/>
          <w:sz w:val="24"/>
          <w:szCs w:val="24"/>
        </w:rPr>
        <w:t xml:space="preserve">atidžiai perskaityti sutartį su </w:t>
      </w:r>
      <w:r>
        <w:rPr>
          <w:rFonts w:ascii="Times New Roman" w:hAnsi="Times New Roman" w:cs="Times New Roman"/>
          <w:color w:val="000000"/>
          <w:sz w:val="24"/>
          <w:szCs w:val="24"/>
        </w:rPr>
        <w:t>paslaugų</w:t>
      </w:r>
      <w:r w:rsidRPr="006912E5">
        <w:rPr>
          <w:rFonts w:ascii="Times New Roman" w:hAnsi="Times New Roman" w:cs="Times New Roman"/>
          <w:color w:val="000000"/>
          <w:sz w:val="24"/>
          <w:szCs w:val="24"/>
        </w:rPr>
        <w:t xml:space="preserve"> teikėju</w:t>
      </w:r>
      <w:r w:rsidR="009E4F06">
        <w:rPr>
          <w:rFonts w:ascii="Times New Roman" w:hAnsi="Times New Roman" w:cs="Times New Roman"/>
          <w:color w:val="000000"/>
          <w:sz w:val="24"/>
          <w:szCs w:val="24"/>
        </w:rPr>
        <w:t xml:space="preserve"> ir atsakingai įvertinti paslaugų teikimo sąlygas</w:t>
      </w:r>
      <w:r w:rsidRPr="006912E5">
        <w:rPr>
          <w:rFonts w:ascii="Times New Roman" w:hAnsi="Times New Roman" w:cs="Times New Roman"/>
          <w:color w:val="000000"/>
          <w:sz w:val="24"/>
          <w:szCs w:val="24"/>
        </w:rPr>
        <w:t xml:space="preserve">. </w:t>
      </w:r>
    </w:p>
    <w:p w:rsidR="006912E5" w:rsidRPr="006912E5" w:rsidRDefault="006912E5" w:rsidP="006912E5">
      <w:pPr>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Taip pat prieš priimant sprendimą</w:t>
      </w:r>
      <w:r w:rsidRPr="006912E5">
        <w:rPr>
          <w:rFonts w:ascii="Times New Roman" w:hAnsi="Times New Roman" w:cs="Times New Roman"/>
          <w:color w:val="000000"/>
          <w:sz w:val="24"/>
          <w:szCs w:val="24"/>
        </w:rPr>
        <w:t xml:space="preserve"> prekiauti </w:t>
      </w:r>
      <w:r>
        <w:rPr>
          <w:rFonts w:ascii="Times New Roman" w:hAnsi="Times New Roman" w:cs="Times New Roman"/>
          <w:color w:val="000000"/>
          <w:sz w:val="24"/>
          <w:szCs w:val="24"/>
        </w:rPr>
        <w:t>reikėtų</w:t>
      </w:r>
      <w:r w:rsidRPr="006912E5">
        <w:rPr>
          <w:rFonts w:ascii="Times New Roman" w:hAnsi="Times New Roman" w:cs="Times New Roman"/>
          <w:color w:val="000000"/>
          <w:sz w:val="24"/>
          <w:szCs w:val="24"/>
        </w:rPr>
        <w:t xml:space="preserve"> atkreipti dėmesį bent į šiuos aspektus: </w:t>
      </w:r>
    </w:p>
    <w:p w:rsidR="006912E5" w:rsidRPr="006912E5" w:rsidRDefault="00CF31CD" w:rsidP="006912E5">
      <w:pPr>
        <w:pStyle w:val="ListParagraph"/>
        <w:numPr>
          <w:ilvl w:val="0"/>
          <w:numId w:val="3"/>
        </w:numPr>
        <w:tabs>
          <w:tab w:val="left" w:pos="993"/>
          <w:tab w:val="left" w:pos="1701"/>
        </w:tabs>
        <w:autoSpaceDE w:val="0"/>
        <w:autoSpaceDN w:val="0"/>
        <w:adjustRightInd w:val="0"/>
        <w:ind w:left="0" w:firstLine="709"/>
        <w:jc w:val="both"/>
        <w:rPr>
          <w:color w:val="000000"/>
        </w:rPr>
      </w:pPr>
      <w:r w:rsidRPr="006912E5">
        <w:rPr>
          <w:color w:val="000000"/>
        </w:rPr>
        <w:t>išlaidas</w:t>
      </w:r>
      <w:r>
        <w:rPr>
          <w:color w:val="000000"/>
        </w:rPr>
        <w:t>, kurios yra susijusios su</w:t>
      </w:r>
      <w:r w:rsidRPr="006912E5">
        <w:rPr>
          <w:color w:val="000000"/>
        </w:rPr>
        <w:t xml:space="preserve"> </w:t>
      </w:r>
      <w:r w:rsidR="006912E5" w:rsidRPr="006912E5">
        <w:rPr>
          <w:color w:val="000000"/>
        </w:rPr>
        <w:t>prekyb</w:t>
      </w:r>
      <w:r>
        <w:rPr>
          <w:color w:val="000000"/>
        </w:rPr>
        <w:t>a</w:t>
      </w:r>
      <w:r w:rsidR="006912E5" w:rsidRPr="006912E5">
        <w:rPr>
          <w:color w:val="000000"/>
        </w:rPr>
        <w:t xml:space="preserve"> </w:t>
      </w:r>
      <w:r w:rsidR="006912E5">
        <w:rPr>
          <w:color w:val="000000"/>
        </w:rPr>
        <w:t>išvestinėmis finansinėmis priemonėmis</w:t>
      </w:r>
      <w:r w:rsidR="009E4F06">
        <w:rPr>
          <w:color w:val="000000"/>
        </w:rPr>
        <w:t>;</w:t>
      </w:r>
    </w:p>
    <w:p w:rsidR="006912E5" w:rsidRPr="006912E5" w:rsidRDefault="006912E5" w:rsidP="006912E5">
      <w:pPr>
        <w:pStyle w:val="ListParagraph"/>
        <w:numPr>
          <w:ilvl w:val="0"/>
          <w:numId w:val="3"/>
        </w:numPr>
        <w:tabs>
          <w:tab w:val="left" w:pos="993"/>
          <w:tab w:val="left" w:pos="1701"/>
        </w:tabs>
        <w:autoSpaceDE w:val="0"/>
        <w:autoSpaceDN w:val="0"/>
        <w:adjustRightInd w:val="0"/>
        <w:ind w:left="0" w:firstLine="709"/>
        <w:jc w:val="both"/>
        <w:rPr>
          <w:color w:val="000000"/>
        </w:rPr>
      </w:pPr>
      <w:r w:rsidRPr="006912E5">
        <w:rPr>
          <w:color w:val="000000"/>
        </w:rPr>
        <w:t xml:space="preserve">ar </w:t>
      </w:r>
      <w:r w:rsidR="00CF31CD">
        <w:rPr>
          <w:color w:val="000000"/>
        </w:rPr>
        <w:t>paslaugos</w:t>
      </w:r>
      <w:r w:rsidRPr="006912E5">
        <w:rPr>
          <w:color w:val="000000"/>
        </w:rPr>
        <w:t xml:space="preserve"> teikėjas atsklei</w:t>
      </w:r>
      <w:r w:rsidR="00CF31CD">
        <w:rPr>
          <w:color w:val="000000"/>
        </w:rPr>
        <w:t>džia</w:t>
      </w:r>
      <w:r w:rsidRPr="006912E5">
        <w:rPr>
          <w:color w:val="000000"/>
        </w:rPr>
        <w:t xml:space="preserve"> maržas, kurias jis taiko </w:t>
      </w:r>
      <w:r w:rsidR="009E4F06">
        <w:rPr>
          <w:color w:val="000000"/>
        </w:rPr>
        <w:t>pirkimo–pardavimo pavedimams;</w:t>
      </w:r>
    </w:p>
    <w:p w:rsidR="006912E5" w:rsidRPr="006912E5" w:rsidRDefault="006912E5" w:rsidP="006912E5">
      <w:pPr>
        <w:pStyle w:val="ListParagraph"/>
        <w:numPr>
          <w:ilvl w:val="0"/>
          <w:numId w:val="3"/>
        </w:numPr>
        <w:tabs>
          <w:tab w:val="left" w:pos="993"/>
          <w:tab w:val="left" w:pos="1701"/>
        </w:tabs>
        <w:autoSpaceDE w:val="0"/>
        <w:autoSpaceDN w:val="0"/>
        <w:adjustRightInd w:val="0"/>
        <w:ind w:left="0" w:firstLine="709"/>
        <w:jc w:val="both"/>
        <w:rPr>
          <w:color w:val="000000"/>
        </w:rPr>
      </w:pPr>
      <w:r w:rsidRPr="006912E5">
        <w:rPr>
          <w:color w:val="000000"/>
        </w:rPr>
        <w:t xml:space="preserve">kaip </w:t>
      </w:r>
      <w:r w:rsidR="00CF31CD">
        <w:rPr>
          <w:color w:val="000000"/>
        </w:rPr>
        <w:t xml:space="preserve">paslaugų </w:t>
      </w:r>
      <w:r w:rsidRPr="006912E5">
        <w:rPr>
          <w:color w:val="000000"/>
        </w:rPr>
        <w:t xml:space="preserve">teikėjas nustato </w:t>
      </w:r>
      <w:r w:rsidR="00CF31CD">
        <w:rPr>
          <w:color w:val="000000"/>
        </w:rPr>
        <w:t>išvestinių finansinių priemonių</w:t>
      </w:r>
      <w:r w:rsidR="009E4F06">
        <w:rPr>
          <w:color w:val="000000"/>
        </w:rPr>
        <w:t xml:space="preserve"> kainas;</w:t>
      </w:r>
      <w:r w:rsidRPr="006912E5">
        <w:rPr>
          <w:color w:val="000000"/>
        </w:rPr>
        <w:t xml:space="preserve"> </w:t>
      </w:r>
    </w:p>
    <w:p w:rsidR="006912E5" w:rsidRPr="006912E5" w:rsidRDefault="006912E5" w:rsidP="006912E5">
      <w:pPr>
        <w:pStyle w:val="ListParagraph"/>
        <w:numPr>
          <w:ilvl w:val="0"/>
          <w:numId w:val="3"/>
        </w:numPr>
        <w:tabs>
          <w:tab w:val="left" w:pos="993"/>
          <w:tab w:val="left" w:pos="1701"/>
        </w:tabs>
        <w:autoSpaceDE w:val="0"/>
        <w:autoSpaceDN w:val="0"/>
        <w:adjustRightInd w:val="0"/>
        <w:ind w:left="0" w:firstLine="709"/>
        <w:jc w:val="both"/>
        <w:rPr>
          <w:color w:val="000000"/>
        </w:rPr>
      </w:pPr>
      <w:r w:rsidRPr="006912E5">
        <w:rPr>
          <w:color w:val="000000"/>
        </w:rPr>
        <w:t xml:space="preserve">kas atsitinka, jeigu </w:t>
      </w:r>
      <w:r w:rsidR="00CF31CD">
        <w:rPr>
          <w:color w:val="000000"/>
        </w:rPr>
        <w:t>finansinės priemonės</w:t>
      </w:r>
      <w:r w:rsidRPr="006912E5">
        <w:rPr>
          <w:color w:val="000000"/>
        </w:rPr>
        <w:t xml:space="preserve"> pozicija </w:t>
      </w:r>
      <w:r w:rsidR="00CF31CD">
        <w:rPr>
          <w:color w:val="000000"/>
        </w:rPr>
        <w:t xml:space="preserve">lieka neuždaryta tą pačią </w:t>
      </w:r>
      <w:r w:rsidR="007E64D6">
        <w:rPr>
          <w:color w:val="000000"/>
        </w:rPr>
        <w:t xml:space="preserve">prekybos </w:t>
      </w:r>
      <w:r w:rsidR="00CF31CD">
        <w:rPr>
          <w:color w:val="000000"/>
        </w:rPr>
        <w:t>dieną</w:t>
      </w:r>
      <w:r w:rsidRPr="006912E5">
        <w:rPr>
          <w:color w:val="000000"/>
        </w:rPr>
        <w:t xml:space="preserve">, </w:t>
      </w:r>
      <w:r w:rsidR="00CF31CD">
        <w:rPr>
          <w:color w:val="000000"/>
        </w:rPr>
        <w:t xml:space="preserve">ar </w:t>
      </w:r>
      <w:r w:rsidR="007E64D6">
        <w:rPr>
          <w:color w:val="000000"/>
        </w:rPr>
        <w:t xml:space="preserve">tokiu atveju yra </w:t>
      </w:r>
      <w:r w:rsidR="009E4F06">
        <w:rPr>
          <w:color w:val="000000"/>
        </w:rPr>
        <w:t>taikomi papildomi mokesčiai;</w:t>
      </w:r>
    </w:p>
    <w:p w:rsidR="006912E5" w:rsidRPr="006912E5" w:rsidRDefault="006912E5" w:rsidP="006912E5">
      <w:pPr>
        <w:pStyle w:val="ListParagraph"/>
        <w:numPr>
          <w:ilvl w:val="0"/>
          <w:numId w:val="3"/>
        </w:numPr>
        <w:tabs>
          <w:tab w:val="left" w:pos="993"/>
          <w:tab w:val="left" w:pos="1701"/>
        </w:tabs>
        <w:autoSpaceDE w:val="0"/>
        <w:autoSpaceDN w:val="0"/>
        <w:adjustRightInd w:val="0"/>
        <w:ind w:left="0" w:firstLine="709"/>
        <w:jc w:val="both"/>
        <w:rPr>
          <w:color w:val="000000"/>
        </w:rPr>
      </w:pPr>
      <w:r w:rsidRPr="006912E5">
        <w:rPr>
          <w:color w:val="000000"/>
        </w:rPr>
        <w:lastRenderedPageBreak/>
        <w:t xml:space="preserve">ar </w:t>
      </w:r>
      <w:r w:rsidR="00CF31CD">
        <w:rPr>
          <w:color w:val="000000"/>
        </w:rPr>
        <w:t>paslaugos</w:t>
      </w:r>
      <w:r w:rsidRPr="006912E5">
        <w:rPr>
          <w:color w:val="000000"/>
        </w:rPr>
        <w:t xml:space="preserve"> teikėjas gali pakeisti arba iš naujo nustatyti kainą </w:t>
      </w:r>
      <w:r w:rsidR="00DE3826">
        <w:rPr>
          <w:color w:val="000000"/>
        </w:rPr>
        <w:t xml:space="preserve">klientui jau pateikus </w:t>
      </w:r>
      <w:r w:rsidR="00CF31CD">
        <w:rPr>
          <w:color w:val="000000"/>
        </w:rPr>
        <w:t>pavedim</w:t>
      </w:r>
      <w:r w:rsidR="00DE3826">
        <w:rPr>
          <w:color w:val="000000"/>
        </w:rPr>
        <w:t>ą</w:t>
      </w:r>
      <w:r w:rsidR="009E4F06">
        <w:rPr>
          <w:color w:val="000000"/>
        </w:rPr>
        <w:t>;</w:t>
      </w:r>
      <w:r w:rsidRPr="006912E5">
        <w:rPr>
          <w:color w:val="000000"/>
        </w:rPr>
        <w:t xml:space="preserve"> </w:t>
      </w:r>
    </w:p>
    <w:p w:rsidR="006912E5" w:rsidRPr="006912E5" w:rsidRDefault="006912E5" w:rsidP="006912E5">
      <w:pPr>
        <w:pStyle w:val="ListParagraph"/>
        <w:numPr>
          <w:ilvl w:val="0"/>
          <w:numId w:val="3"/>
        </w:numPr>
        <w:tabs>
          <w:tab w:val="left" w:pos="993"/>
          <w:tab w:val="left" w:pos="1701"/>
        </w:tabs>
        <w:autoSpaceDE w:val="0"/>
        <w:autoSpaceDN w:val="0"/>
        <w:adjustRightInd w:val="0"/>
        <w:ind w:left="0" w:firstLine="709"/>
        <w:jc w:val="both"/>
        <w:rPr>
          <w:color w:val="000000"/>
        </w:rPr>
      </w:pPr>
      <w:r w:rsidRPr="006912E5">
        <w:rPr>
          <w:color w:val="000000"/>
        </w:rPr>
        <w:t xml:space="preserve">ar </w:t>
      </w:r>
      <w:r w:rsidR="00CF31CD">
        <w:rPr>
          <w:color w:val="000000"/>
        </w:rPr>
        <w:t>paslaugos</w:t>
      </w:r>
      <w:r w:rsidRPr="006912E5">
        <w:rPr>
          <w:color w:val="000000"/>
        </w:rPr>
        <w:t xml:space="preserve"> teikėjas vykdys </w:t>
      </w:r>
      <w:r w:rsidR="00CF31CD">
        <w:rPr>
          <w:color w:val="000000"/>
        </w:rPr>
        <w:t>pateiktus</w:t>
      </w:r>
      <w:r w:rsidRPr="006912E5">
        <w:rPr>
          <w:color w:val="000000"/>
        </w:rPr>
        <w:t xml:space="preserve"> pavedimus net ir tuomet, jeigu</w:t>
      </w:r>
      <w:r w:rsidR="009E4F06">
        <w:rPr>
          <w:color w:val="000000"/>
        </w:rPr>
        <w:t xml:space="preserve"> pagrindinė rinka yra uždaryta;</w:t>
      </w:r>
    </w:p>
    <w:p w:rsidR="006912E5" w:rsidRPr="006912E5" w:rsidRDefault="006912E5" w:rsidP="006912E5">
      <w:pPr>
        <w:pStyle w:val="ListParagraph"/>
        <w:numPr>
          <w:ilvl w:val="0"/>
          <w:numId w:val="3"/>
        </w:numPr>
        <w:tabs>
          <w:tab w:val="left" w:pos="993"/>
          <w:tab w:val="left" w:pos="1701"/>
        </w:tabs>
        <w:autoSpaceDE w:val="0"/>
        <w:autoSpaceDN w:val="0"/>
        <w:adjustRightInd w:val="0"/>
        <w:ind w:left="0" w:firstLine="709"/>
        <w:jc w:val="both"/>
        <w:rPr>
          <w:color w:val="000000"/>
        </w:rPr>
      </w:pPr>
      <w:r w:rsidRPr="006912E5">
        <w:rPr>
          <w:color w:val="000000"/>
        </w:rPr>
        <w:t xml:space="preserve">ar yra galiojanti </w:t>
      </w:r>
      <w:r w:rsidR="009E4F06">
        <w:rPr>
          <w:color w:val="000000"/>
        </w:rPr>
        <w:t>investicijų</w:t>
      </w:r>
      <w:r w:rsidRPr="006912E5">
        <w:rPr>
          <w:color w:val="000000"/>
        </w:rPr>
        <w:t xml:space="preserve"> </w:t>
      </w:r>
      <w:r w:rsidR="009E4F06">
        <w:rPr>
          <w:color w:val="000000"/>
        </w:rPr>
        <w:t>ir (</w:t>
      </w:r>
      <w:r w:rsidRPr="006912E5">
        <w:rPr>
          <w:color w:val="000000"/>
        </w:rPr>
        <w:t>arba</w:t>
      </w:r>
      <w:r w:rsidR="009E4F06">
        <w:rPr>
          <w:color w:val="000000"/>
        </w:rPr>
        <w:t>)</w:t>
      </w:r>
      <w:r w:rsidRPr="006912E5">
        <w:rPr>
          <w:color w:val="000000"/>
        </w:rPr>
        <w:t xml:space="preserve"> </w:t>
      </w:r>
      <w:r w:rsidR="00CF31CD">
        <w:rPr>
          <w:color w:val="000000"/>
        </w:rPr>
        <w:t>indėlių draudimo</w:t>
      </w:r>
      <w:r w:rsidRPr="006912E5">
        <w:rPr>
          <w:color w:val="000000"/>
        </w:rPr>
        <w:t xml:space="preserve"> </w:t>
      </w:r>
      <w:r w:rsidR="00DE3826">
        <w:rPr>
          <w:color w:val="000000"/>
        </w:rPr>
        <w:t>sistema</w:t>
      </w:r>
      <w:r w:rsidRPr="006912E5">
        <w:rPr>
          <w:color w:val="000000"/>
        </w:rPr>
        <w:t xml:space="preserve"> tuo atveju, jeigu k</w:t>
      </w:r>
      <w:r w:rsidR="007E64D6">
        <w:rPr>
          <w:color w:val="000000"/>
        </w:rPr>
        <w:t>i</w:t>
      </w:r>
      <w:r w:rsidRPr="006912E5">
        <w:rPr>
          <w:color w:val="000000"/>
        </w:rPr>
        <w:t>l</w:t>
      </w:r>
      <w:r w:rsidR="00CF31CD">
        <w:rPr>
          <w:color w:val="000000"/>
        </w:rPr>
        <w:t>tų</w:t>
      </w:r>
      <w:r w:rsidRPr="006912E5">
        <w:rPr>
          <w:color w:val="000000"/>
        </w:rPr>
        <w:t xml:space="preserve"> </w:t>
      </w:r>
      <w:r w:rsidR="00DE3826" w:rsidRPr="006912E5">
        <w:rPr>
          <w:color w:val="000000"/>
        </w:rPr>
        <w:t>ginč</w:t>
      </w:r>
      <w:r w:rsidR="00DE3826">
        <w:rPr>
          <w:color w:val="000000"/>
        </w:rPr>
        <w:t>ų, susijusių</w:t>
      </w:r>
      <w:r w:rsidR="00DE3826" w:rsidRPr="006912E5">
        <w:rPr>
          <w:color w:val="000000"/>
        </w:rPr>
        <w:t xml:space="preserve"> </w:t>
      </w:r>
      <w:r w:rsidRPr="006912E5">
        <w:rPr>
          <w:color w:val="000000"/>
        </w:rPr>
        <w:t xml:space="preserve">su kita sandorio šalimi arba kliento turtu. </w:t>
      </w:r>
    </w:p>
    <w:p w:rsidR="006912E5" w:rsidRPr="006912E5" w:rsidRDefault="006912E5" w:rsidP="006912E5">
      <w:pPr>
        <w:tabs>
          <w:tab w:val="left" w:pos="993"/>
        </w:tabs>
        <w:autoSpaceDE w:val="0"/>
        <w:autoSpaceDN w:val="0"/>
        <w:adjustRightInd w:val="0"/>
        <w:spacing w:after="0" w:line="240" w:lineRule="auto"/>
        <w:ind w:firstLine="709"/>
        <w:jc w:val="both"/>
        <w:rPr>
          <w:rFonts w:ascii="Times New Roman" w:hAnsi="Times New Roman" w:cs="Times New Roman"/>
          <w:color w:val="000000"/>
          <w:sz w:val="24"/>
          <w:szCs w:val="24"/>
        </w:rPr>
      </w:pPr>
    </w:p>
    <w:p w:rsidR="006912E5" w:rsidRPr="006912E5" w:rsidRDefault="007E64D6" w:rsidP="006912E5">
      <w:pPr>
        <w:spacing w:after="0" w:line="240" w:lineRule="auto"/>
        <w:ind w:firstLine="709"/>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Pažymėtina, kad </w:t>
      </w:r>
      <w:r w:rsidR="00DE3826" w:rsidRPr="006912E5">
        <w:rPr>
          <w:rFonts w:ascii="Times New Roman" w:eastAsia="Times New Roman" w:hAnsi="Times New Roman" w:cs="Times New Roman"/>
          <w:color w:val="000000"/>
          <w:sz w:val="24"/>
          <w:szCs w:val="24"/>
          <w:lang w:eastAsia="lt-LT"/>
        </w:rPr>
        <w:t>asmuo</w:t>
      </w:r>
      <w:r w:rsidR="00DE3826">
        <w:rPr>
          <w:rFonts w:ascii="Times New Roman" w:eastAsia="Times New Roman" w:hAnsi="Times New Roman" w:cs="Times New Roman"/>
          <w:color w:val="000000"/>
          <w:sz w:val="24"/>
          <w:szCs w:val="24"/>
          <w:lang w:eastAsia="lt-LT"/>
        </w:rPr>
        <w:t xml:space="preserve">, ketinantis </w:t>
      </w:r>
      <w:r>
        <w:rPr>
          <w:rFonts w:ascii="Times New Roman" w:eastAsia="Times New Roman" w:hAnsi="Times New Roman" w:cs="Times New Roman"/>
          <w:color w:val="000000"/>
          <w:sz w:val="24"/>
          <w:szCs w:val="24"/>
          <w:lang w:eastAsia="lt-LT"/>
        </w:rPr>
        <w:t>i</w:t>
      </w:r>
      <w:r w:rsidR="006912E5" w:rsidRPr="006912E5">
        <w:rPr>
          <w:rFonts w:ascii="Times New Roman" w:eastAsia="Times New Roman" w:hAnsi="Times New Roman" w:cs="Times New Roman"/>
          <w:color w:val="000000"/>
          <w:sz w:val="24"/>
          <w:szCs w:val="24"/>
          <w:lang w:eastAsia="lt-LT"/>
        </w:rPr>
        <w:t>nvest</w:t>
      </w:r>
      <w:r w:rsidR="00DE3826">
        <w:rPr>
          <w:rFonts w:ascii="Times New Roman" w:eastAsia="Times New Roman" w:hAnsi="Times New Roman" w:cs="Times New Roman"/>
          <w:color w:val="000000"/>
          <w:sz w:val="24"/>
          <w:szCs w:val="24"/>
          <w:lang w:eastAsia="lt-LT"/>
        </w:rPr>
        <w:t>uoti</w:t>
      </w:r>
      <w:r w:rsidR="006912E5" w:rsidRPr="006912E5">
        <w:rPr>
          <w:rFonts w:ascii="Times New Roman" w:eastAsia="Times New Roman" w:hAnsi="Times New Roman" w:cs="Times New Roman"/>
          <w:color w:val="000000"/>
          <w:sz w:val="24"/>
          <w:szCs w:val="24"/>
          <w:lang w:eastAsia="lt-LT"/>
        </w:rPr>
        <w:t xml:space="preserve"> į išvestines finansines priemones, </w:t>
      </w:r>
      <w:r w:rsidR="00DE3826" w:rsidRPr="006912E5">
        <w:rPr>
          <w:rFonts w:ascii="Times New Roman" w:eastAsia="Times New Roman" w:hAnsi="Times New Roman" w:cs="Times New Roman"/>
          <w:color w:val="000000"/>
          <w:sz w:val="24"/>
          <w:szCs w:val="24"/>
          <w:lang w:eastAsia="lt-LT"/>
        </w:rPr>
        <w:t>privalo turėti specialių šios srities žinių ir patirties</w:t>
      </w:r>
      <w:r w:rsidR="00DE3826">
        <w:rPr>
          <w:rFonts w:ascii="Times New Roman" w:eastAsia="Times New Roman" w:hAnsi="Times New Roman" w:cs="Times New Roman"/>
          <w:color w:val="000000"/>
          <w:sz w:val="24"/>
          <w:szCs w:val="24"/>
          <w:lang w:eastAsia="lt-LT"/>
        </w:rPr>
        <w:t>, jeigu</w:t>
      </w:r>
      <w:r w:rsidR="00DE3826" w:rsidRPr="006912E5">
        <w:rPr>
          <w:rFonts w:ascii="Times New Roman" w:eastAsia="Times New Roman" w:hAnsi="Times New Roman" w:cs="Times New Roman"/>
          <w:color w:val="000000"/>
          <w:sz w:val="24"/>
          <w:szCs w:val="24"/>
          <w:lang w:eastAsia="lt-LT"/>
        </w:rPr>
        <w:t xml:space="preserve"> </w:t>
      </w:r>
      <w:r w:rsidR="00DE3826">
        <w:rPr>
          <w:rFonts w:ascii="Times New Roman" w:eastAsia="Times New Roman" w:hAnsi="Times New Roman" w:cs="Times New Roman"/>
          <w:color w:val="000000"/>
          <w:sz w:val="24"/>
          <w:szCs w:val="24"/>
          <w:lang w:eastAsia="lt-LT"/>
        </w:rPr>
        <w:t xml:space="preserve">jis </w:t>
      </w:r>
      <w:r w:rsidR="006912E5" w:rsidRPr="006912E5">
        <w:rPr>
          <w:rFonts w:ascii="Times New Roman" w:eastAsia="Times New Roman" w:hAnsi="Times New Roman" w:cs="Times New Roman"/>
          <w:color w:val="000000"/>
          <w:sz w:val="24"/>
          <w:szCs w:val="24"/>
          <w:lang w:eastAsia="lt-LT"/>
        </w:rPr>
        <w:t>nor</w:t>
      </w:r>
      <w:r w:rsidR="00DE3826">
        <w:rPr>
          <w:rFonts w:ascii="Times New Roman" w:eastAsia="Times New Roman" w:hAnsi="Times New Roman" w:cs="Times New Roman"/>
          <w:color w:val="000000"/>
          <w:sz w:val="24"/>
          <w:szCs w:val="24"/>
          <w:lang w:eastAsia="lt-LT"/>
        </w:rPr>
        <w:t>i</w:t>
      </w:r>
      <w:r w:rsidR="006912E5" w:rsidRPr="006912E5">
        <w:rPr>
          <w:rFonts w:ascii="Times New Roman" w:eastAsia="Times New Roman" w:hAnsi="Times New Roman" w:cs="Times New Roman"/>
          <w:color w:val="000000"/>
          <w:sz w:val="24"/>
          <w:szCs w:val="24"/>
          <w:lang w:eastAsia="lt-LT"/>
        </w:rPr>
        <w:t xml:space="preserve"> teisingai įvertinti tokio pobūdžio investicijas ir suprasti prisiimamą riziką.</w:t>
      </w:r>
      <w:r w:rsidR="00CF31CD">
        <w:rPr>
          <w:rFonts w:ascii="Times New Roman" w:eastAsia="Times New Roman" w:hAnsi="Times New Roman" w:cs="Times New Roman"/>
          <w:color w:val="000000"/>
          <w:sz w:val="24"/>
          <w:szCs w:val="24"/>
          <w:lang w:eastAsia="lt-LT"/>
        </w:rPr>
        <w:t xml:space="preserve"> </w:t>
      </w:r>
      <w:r w:rsidR="00DE3826">
        <w:rPr>
          <w:rFonts w:ascii="Times New Roman" w:eastAsia="Times New Roman" w:hAnsi="Times New Roman" w:cs="Times New Roman"/>
          <w:color w:val="000000"/>
          <w:sz w:val="24"/>
          <w:szCs w:val="24"/>
          <w:lang w:eastAsia="lt-LT"/>
        </w:rPr>
        <w:t>Todėl</w:t>
      </w:r>
      <w:r w:rsidR="00CF31CD">
        <w:rPr>
          <w:rFonts w:ascii="Times New Roman" w:eastAsia="Times New Roman" w:hAnsi="Times New Roman" w:cs="Times New Roman"/>
          <w:color w:val="000000"/>
          <w:sz w:val="24"/>
          <w:szCs w:val="24"/>
          <w:lang w:eastAsia="lt-LT"/>
        </w:rPr>
        <w:t xml:space="preserve"> rekomenduojame neprekiauti finansiniais produktais, kurių nesuprantate. </w:t>
      </w:r>
      <w:r w:rsidR="00DE3826">
        <w:rPr>
          <w:rFonts w:ascii="Times New Roman" w:eastAsia="Times New Roman" w:hAnsi="Times New Roman" w:cs="Times New Roman"/>
          <w:color w:val="000000"/>
          <w:sz w:val="24"/>
          <w:szCs w:val="24"/>
          <w:lang w:eastAsia="lt-LT"/>
        </w:rPr>
        <w:t>Siūlome</w:t>
      </w:r>
      <w:r w:rsidR="006912E5" w:rsidRPr="006912E5">
        <w:rPr>
          <w:rFonts w:ascii="Times New Roman" w:eastAsia="Times New Roman" w:hAnsi="Times New Roman" w:cs="Times New Roman"/>
          <w:color w:val="000000"/>
          <w:sz w:val="24"/>
          <w:szCs w:val="24"/>
          <w:lang w:eastAsia="lt-LT"/>
        </w:rPr>
        <w:t xml:space="preserve"> atsakingai rinkti</w:t>
      </w:r>
      <w:r w:rsidR="00DE3826">
        <w:rPr>
          <w:rFonts w:ascii="Times New Roman" w:eastAsia="Times New Roman" w:hAnsi="Times New Roman" w:cs="Times New Roman"/>
          <w:color w:val="000000"/>
          <w:sz w:val="24"/>
          <w:szCs w:val="24"/>
          <w:lang w:eastAsia="lt-LT"/>
        </w:rPr>
        <w:t>s</w:t>
      </w:r>
      <w:r w:rsidR="006912E5" w:rsidRPr="006912E5">
        <w:rPr>
          <w:rFonts w:ascii="Times New Roman" w:eastAsia="Times New Roman" w:hAnsi="Times New Roman" w:cs="Times New Roman"/>
          <w:color w:val="000000"/>
          <w:sz w:val="24"/>
          <w:szCs w:val="24"/>
          <w:lang w:eastAsia="lt-LT"/>
        </w:rPr>
        <w:t xml:space="preserve"> investicijas ir įvertinti galimybę patirti nuostolių dėl šių investicijų rizikingumo.</w:t>
      </w:r>
    </w:p>
    <w:p w:rsidR="006912E5" w:rsidRPr="006912E5" w:rsidRDefault="006912E5" w:rsidP="006912E5">
      <w:pPr>
        <w:spacing w:after="0" w:line="240" w:lineRule="auto"/>
        <w:ind w:firstLine="709"/>
        <w:jc w:val="both"/>
        <w:rPr>
          <w:rFonts w:ascii="Times New Roman" w:eastAsia="Times New Roman" w:hAnsi="Times New Roman" w:cs="Times New Roman"/>
          <w:color w:val="000000"/>
          <w:sz w:val="24"/>
          <w:szCs w:val="24"/>
          <w:lang w:eastAsia="lt-LT"/>
        </w:rPr>
      </w:pPr>
    </w:p>
    <w:p w:rsidR="006912E5" w:rsidRDefault="007E64D6" w:rsidP="00CF31CD">
      <w:pPr>
        <w:spacing w:after="0" w:line="240" w:lineRule="auto"/>
        <w:ind w:firstLine="709"/>
        <w:rPr>
          <w:rStyle w:val="Emphasis"/>
          <w:rFonts w:ascii="Times New Roman" w:hAnsi="Times New Roman" w:cs="Times New Roman"/>
          <w:b/>
          <w:i w:val="0"/>
          <w:color w:val="000000"/>
          <w:sz w:val="24"/>
          <w:szCs w:val="24"/>
        </w:rPr>
      </w:pPr>
      <w:r>
        <w:rPr>
          <w:rStyle w:val="Emphasis"/>
          <w:rFonts w:ascii="Times New Roman" w:hAnsi="Times New Roman" w:cs="Times New Roman"/>
          <w:b/>
          <w:i w:val="0"/>
          <w:color w:val="000000"/>
          <w:sz w:val="24"/>
          <w:szCs w:val="24"/>
        </w:rPr>
        <w:t>Apibendrinimas</w:t>
      </w:r>
    </w:p>
    <w:p w:rsidR="009E4F06" w:rsidRDefault="009E4F06" w:rsidP="00CF31CD">
      <w:pPr>
        <w:spacing w:after="0" w:line="240" w:lineRule="auto"/>
        <w:ind w:firstLine="709"/>
        <w:rPr>
          <w:rStyle w:val="Emphasis"/>
          <w:rFonts w:ascii="Times New Roman" w:hAnsi="Times New Roman" w:cs="Times New Roman"/>
          <w:b/>
          <w:i w:val="0"/>
          <w:color w:val="000000"/>
          <w:sz w:val="24"/>
          <w:szCs w:val="24"/>
        </w:rPr>
      </w:pPr>
    </w:p>
    <w:p w:rsidR="007E64D6" w:rsidRDefault="007E64D6" w:rsidP="007E64D6">
      <w:pPr>
        <w:spacing w:after="0" w:line="240" w:lineRule="auto"/>
        <w:ind w:firstLine="709"/>
        <w:jc w:val="both"/>
        <w:rPr>
          <w:rStyle w:val="Emphasis"/>
          <w:rFonts w:ascii="Times New Roman" w:hAnsi="Times New Roman" w:cs="Times New Roman"/>
          <w:i w:val="0"/>
          <w:color w:val="000000"/>
          <w:sz w:val="24"/>
          <w:szCs w:val="24"/>
        </w:rPr>
      </w:pPr>
      <w:r>
        <w:rPr>
          <w:rStyle w:val="Emphasis"/>
          <w:rFonts w:ascii="Times New Roman" w:hAnsi="Times New Roman" w:cs="Times New Roman"/>
          <w:i w:val="0"/>
          <w:color w:val="000000"/>
          <w:sz w:val="24"/>
          <w:szCs w:val="24"/>
        </w:rPr>
        <w:t>Išvestinės finansinės priemonės yra sudėting</w:t>
      </w:r>
      <w:r w:rsidR="000B49E1">
        <w:rPr>
          <w:rStyle w:val="Emphasis"/>
          <w:rFonts w:ascii="Times New Roman" w:hAnsi="Times New Roman" w:cs="Times New Roman"/>
          <w:i w:val="0"/>
          <w:color w:val="000000"/>
          <w:sz w:val="24"/>
          <w:szCs w:val="24"/>
        </w:rPr>
        <w:t>os</w:t>
      </w:r>
      <w:r w:rsidR="002272B4">
        <w:rPr>
          <w:rStyle w:val="Emphasis"/>
          <w:rFonts w:ascii="Times New Roman" w:hAnsi="Times New Roman" w:cs="Times New Roman"/>
          <w:i w:val="0"/>
          <w:color w:val="000000"/>
          <w:sz w:val="24"/>
          <w:szCs w:val="24"/>
        </w:rPr>
        <w:t>,</w:t>
      </w:r>
      <w:r>
        <w:rPr>
          <w:rStyle w:val="Emphasis"/>
          <w:rFonts w:ascii="Times New Roman" w:hAnsi="Times New Roman" w:cs="Times New Roman"/>
          <w:i w:val="0"/>
          <w:color w:val="000000"/>
          <w:sz w:val="24"/>
          <w:szCs w:val="24"/>
        </w:rPr>
        <w:t xml:space="preserve"> </w:t>
      </w:r>
      <w:r w:rsidR="002272B4">
        <w:rPr>
          <w:rStyle w:val="Emphasis"/>
          <w:rFonts w:ascii="Times New Roman" w:hAnsi="Times New Roman" w:cs="Times New Roman"/>
          <w:i w:val="0"/>
          <w:color w:val="000000"/>
          <w:sz w:val="24"/>
          <w:szCs w:val="24"/>
        </w:rPr>
        <w:t>todėl</w:t>
      </w:r>
      <w:r>
        <w:rPr>
          <w:rStyle w:val="Emphasis"/>
          <w:rFonts w:ascii="Times New Roman" w:hAnsi="Times New Roman" w:cs="Times New Roman"/>
          <w:i w:val="0"/>
          <w:color w:val="000000"/>
          <w:sz w:val="24"/>
          <w:szCs w:val="24"/>
        </w:rPr>
        <w:t xml:space="preserve"> nėra tinkam</w:t>
      </w:r>
      <w:r w:rsidR="000B49E1">
        <w:rPr>
          <w:rStyle w:val="Emphasis"/>
          <w:rFonts w:ascii="Times New Roman" w:hAnsi="Times New Roman" w:cs="Times New Roman"/>
          <w:i w:val="0"/>
          <w:color w:val="000000"/>
          <w:sz w:val="24"/>
          <w:szCs w:val="24"/>
        </w:rPr>
        <w:t>os</w:t>
      </w:r>
      <w:r>
        <w:rPr>
          <w:rStyle w:val="Emphasis"/>
          <w:rFonts w:ascii="Times New Roman" w:hAnsi="Times New Roman" w:cs="Times New Roman"/>
          <w:i w:val="0"/>
          <w:color w:val="000000"/>
          <w:sz w:val="24"/>
          <w:szCs w:val="24"/>
        </w:rPr>
        <w:t xml:space="preserve"> visiems investuotojams.</w:t>
      </w:r>
    </w:p>
    <w:p w:rsidR="007E64D6" w:rsidRDefault="007E64D6" w:rsidP="007E64D6">
      <w:pPr>
        <w:spacing w:after="0" w:line="240" w:lineRule="auto"/>
        <w:ind w:firstLine="709"/>
        <w:jc w:val="both"/>
        <w:rPr>
          <w:rStyle w:val="Emphasis"/>
          <w:rFonts w:ascii="Times New Roman" w:hAnsi="Times New Roman" w:cs="Times New Roman"/>
          <w:i w:val="0"/>
          <w:color w:val="000000"/>
          <w:sz w:val="24"/>
          <w:szCs w:val="24"/>
        </w:rPr>
      </w:pPr>
      <w:r>
        <w:rPr>
          <w:rStyle w:val="Emphasis"/>
          <w:rFonts w:ascii="Times New Roman" w:hAnsi="Times New Roman" w:cs="Times New Roman"/>
          <w:i w:val="0"/>
          <w:color w:val="000000"/>
          <w:sz w:val="24"/>
          <w:szCs w:val="24"/>
        </w:rPr>
        <w:t xml:space="preserve">Neinvestuokite pinigų, kurių negalite </w:t>
      </w:r>
      <w:r w:rsidR="00F52416">
        <w:rPr>
          <w:rStyle w:val="Emphasis"/>
          <w:rFonts w:ascii="Times New Roman" w:hAnsi="Times New Roman" w:cs="Times New Roman"/>
          <w:i w:val="0"/>
          <w:color w:val="000000"/>
          <w:sz w:val="24"/>
          <w:szCs w:val="24"/>
        </w:rPr>
        <w:t xml:space="preserve">leisti sau </w:t>
      </w:r>
      <w:r>
        <w:rPr>
          <w:rStyle w:val="Emphasis"/>
          <w:rFonts w:ascii="Times New Roman" w:hAnsi="Times New Roman" w:cs="Times New Roman"/>
          <w:i w:val="0"/>
          <w:color w:val="000000"/>
          <w:sz w:val="24"/>
          <w:szCs w:val="24"/>
        </w:rPr>
        <w:t>prarasti.</w:t>
      </w:r>
    </w:p>
    <w:p w:rsidR="007E64D6" w:rsidRDefault="007E64D6" w:rsidP="007E64D6">
      <w:pPr>
        <w:spacing w:after="0" w:line="240" w:lineRule="auto"/>
        <w:ind w:firstLine="709"/>
        <w:jc w:val="both"/>
        <w:rPr>
          <w:rStyle w:val="Emphasis"/>
          <w:rFonts w:ascii="Times New Roman" w:hAnsi="Times New Roman" w:cs="Times New Roman"/>
          <w:i w:val="0"/>
          <w:color w:val="000000"/>
          <w:sz w:val="24"/>
          <w:szCs w:val="24"/>
        </w:rPr>
      </w:pPr>
      <w:r>
        <w:rPr>
          <w:rStyle w:val="Emphasis"/>
          <w:rFonts w:ascii="Times New Roman" w:hAnsi="Times New Roman" w:cs="Times New Roman"/>
          <w:i w:val="0"/>
          <w:color w:val="000000"/>
          <w:sz w:val="24"/>
          <w:szCs w:val="24"/>
        </w:rPr>
        <w:t>Galimyb</w:t>
      </w:r>
      <w:r w:rsidR="00F52416">
        <w:rPr>
          <w:rStyle w:val="Emphasis"/>
          <w:rFonts w:ascii="Times New Roman" w:hAnsi="Times New Roman" w:cs="Times New Roman"/>
          <w:i w:val="0"/>
          <w:color w:val="000000"/>
          <w:sz w:val="24"/>
          <w:szCs w:val="24"/>
        </w:rPr>
        <w:t>ę</w:t>
      </w:r>
      <w:r>
        <w:rPr>
          <w:rStyle w:val="Emphasis"/>
          <w:rFonts w:ascii="Times New Roman" w:hAnsi="Times New Roman" w:cs="Times New Roman"/>
          <w:i w:val="0"/>
          <w:color w:val="000000"/>
          <w:sz w:val="24"/>
          <w:szCs w:val="24"/>
        </w:rPr>
        <w:t xml:space="preserve"> prekiauti išvestinėmis finansinėmis priemonėmis turėtumėte svarstyti tik tuo atveju, jeigu:</w:t>
      </w:r>
    </w:p>
    <w:p w:rsidR="007E64D6" w:rsidRPr="007E64D6" w:rsidRDefault="007E64D6" w:rsidP="007E64D6">
      <w:pPr>
        <w:pStyle w:val="ListParagraph"/>
        <w:numPr>
          <w:ilvl w:val="0"/>
          <w:numId w:val="3"/>
        </w:numPr>
        <w:autoSpaceDE w:val="0"/>
        <w:autoSpaceDN w:val="0"/>
        <w:adjustRightInd w:val="0"/>
        <w:spacing w:after="87"/>
        <w:jc w:val="both"/>
        <w:rPr>
          <w:color w:val="000000"/>
        </w:rPr>
      </w:pPr>
      <w:r w:rsidRPr="007E64D6">
        <w:rPr>
          <w:iCs/>
          <w:color w:val="000000"/>
        </w:rPr>
        <w:t xml:space="preserve">turite didelę prekybos patirtį </w:t>
      </w:r>
      <w:r>
        <w:rPr>
          <w:iCs/>
          <w:color w:val="000000"/>
        </w:rPr>
        <w:t xml:space="preserve">nepastoviose </w:t>
      </w:r>
      <w:r w:rsidR="009E4F06">
        <w:rPr>
          <w:iCs/>
          <w:color w:val="000000"/>
        </w:rPr>
        <w:t xml:space="preserve">ir </w:t>
      </w:r>
      <w:r>
        <w:rPr>
          <w:iCs/>
          <w:color w:val="000000"/>
        </w:rPr>
        <w:t>greitai kintančiose</w:t>
      </w:r>
      <w:r w:rsidRPr="007E64D6">
        <w:rPr>
          <w:iCs/>
          <w:color w:val="000000"/>
        </w:rPr>
        <w:t xml:space="preserve"> rinkose</w:t>
      </w:r>
      <w:r w:rsidR="009E4F06">
        <w:rPr>
          <w:iCs/>
          <w:color w:val="000000"/>
        </w:rPr>
        <w:t>;</w:t>
      </w:r>
    </w:p>
    <w:p w:rsidR="007E64D6" w:rsidRPr="007E64D6" w:rsidRDefault="007E64D6" w:rsidP="007E64D6">
      <w:pPr>
        <w:pStyle w:val="ListParagraph"/>
        <w:numPr>
          <w:ilvl w:val="0"/>
          <w:numId w:val="3"/>
        </w:numPr>
        <w:autoSpaceDE w:val="0"/>
        <w:autoSpaceDN w:val="0"/>
        <w:adjustRightInd w:val="0"/>
        <w:spacing w:after="87"/>
        <w:jc w:val="both"/>
        <w:rPr>
          <w:color w:val="000000"/>
        </w:rPr>
      </w:pPr>
      <w:r w:rsidRPr="007E64D6">
        <w:rPr>
          <w:iCs/>
          <w:color w:val="000000"/>
        </w:rPr>
        <w:t>puikiai suprantate</w:t>
      </w:r>
      <w:r>
        <w:rPr>
          <w:iCs/>
          <w:color w:val="000000"/>
        </w:rPr>
        <w:t xml:space="preserve"> šių rinkų veikimo principus,</w:t>
      </w:r>
      <w:r w:rsidRPr="007E64D6">
        <w:rPr>
          <w:iCs/>
          <w:color w:val="000000"/>
        </w:rPr>
        <w:t xml:space="preserve"> susijusius rizikos ve</w:t>
      </w:r>
      <w:r w:rsidR="009E4F06">
        <w:rPr>
          <w:iCs/>
          <w:color w:val="000000"/>
        </w:rPr>
        <w:t>iksnius ir patiriamas išlaidas;</w:t>
      </w:r>
    </w:p>
    <w:p w:rsidR="007E64D6" w:rsidRPr="007E64D6" w:rsidRDefault="007E64D6" w:rsidP="007E64D6">
      <w:pPr>
        <w:pStyle w:val="ListParagraph"/>
        <w:numPr>
          <w:ilvl w:val="0"/>
          <w:numId w:val="3"/>
        </w:numPr>
        <w:autoSpaceDE w:val="0"/>
        <w:autoSpaceDN w:val="0"/>
        <w:adjustRightInd w:val="0"/>
        <w:spacing w:after="87"/>
        <w:jc w:val="both"/>
        <w:rPr>
          <w:color w:val="000000"/>
        </w:rPr>
      </w:pPr>
      <w:r w:rsidRPr="007E64D6">
        <w:rPr>
          <w:iCs/>
          <w:color w:val="000000"/>
        </w:rPr>
        <w:t>suvokiate, kad kuo didesnis finansin</w:t>
      </w:r>
      <w:r w:rsidR="009E4F06">
        <w:rPr>
          <w:iCs/>
          <w:color w:val="000000"/>
        </w:rPr>
        <w:t>is svertas, tuo didesnė rizika;</w:t>
      </w:r>
    </w:p>
    <w:p w:rsidR="007E64D6" w:rsidRPr="007E64D6" w:rsidRDefault="007E64D6" w:rsidP="007E64D6">
      <w:pPr>
        <w:pStyle w:val="ListParagraph"/>
        <w:numPr>
          <w:ilvl w:val="0"/>
          <w:numId w:val="3"/>
        </w:numPr>
        <w:autoSpaceDE w:val="0"/>
        <w:autoSpaceDN w:val="0"/>
        <w:adjustRightInd w:val="0"/>
        <w:spacing w:after="87"/>
        <w:jc w:val="both"/>
        <w:rPr>
          <w:color w:val="000000"/>
        </w:rPr>
      </w:pPr>
      <w:r w:rsidRPr="007E64D6">
        <w:rPr>
          <w:iCs/>
          <w:color w:val="000000"/>
        </w:rPr>
        <w:t>suprantate, kad pozicija gali būti uždaryta</w:t>
      </w:r>
      <w:r w:rsidR="000B49E1">
        <w:rPr>
          <w:iCs/>
          <w:color w:val="000000"/>
        </w:rPr>
        <w:t>,</w:t>
      </w:r>
      <w:r w:rsidRPr="007E64D6">
        <w:rPr>
          <w:iCs/>
          <w:color w:val="000000"/>
        </w:rPr>
        <w:t xml:space="preserve"> nepaisant to, ar pritariate paslaugų teikėjo sprendimui uždaryti </w:t>
      </w:r>
      <w:r w:rsidR="009E4F06">
        <w:rPr>
          <w:iCs/>
          <w:color w:val="000000"/>
        </w:rPr>
        <w:t>poziciją, ar ne;</w:t>
      </w:r>
    </w:p>
    <w:p w:rsidR="007E64D6" w:rsidRPr="007E64D6" w:rsidRDefault="007E64D6" w:rsidP="007E64D6">
      <w:pPr>
        <w:pStyle w:val="ListParagraph"/>
        <w:numPr>
          <w:ilvl w:val="0"/>
          <w:numId w:val="3"/>
        </w:numPr>
        <w:autoSpaceDE w:val="0"/>
        <w:autoSpaceDN w:val="0"/>
        <w:adjustRightInd w:val="0"/>
        <w:jc w:val="both"/>
        <w:rPr>
          <w:color w:val="000000"/>
        </w:rPr>
      </w:pPr>
      <w:r w:rsidRPr="007E64D6">
        <w:rPr>
          <w:iCs/>
          <w:color w:val="000000"/>
        </w:rPr>
        <w:t xml:space="preserve">turite užtektinai laiko aktyviai valdyti savo investicijas. </w:t>
      </w:r>
    </w:p>
    <w:p w:rsidR="00124A54" w:rsidRDefault="00124A54" w:rsidP="009E4F06">
      <w:pPr>
        <w:autoSpaceDE w:val="0"/>
        <w:autoSpaceDN w:val="0"/>
        <w:adjustRightInd w:val="0"/>
        <w:spacing w:after="0"/>
        <w:ind w:left="360"/>
        <w:rPr>
          <w:rFonts w:ascii="Georgia" w:hAnsi="Georgia"/>
        </w:rPr>
      </w:pPr>
    </w:p>
    <w:p w:rsidR="00DE7BF0" w:rsidRPr="00401D06" w:rsidRDefault="00DE7BF0" w:rsidP="00124A54">
      <w:pPr>
        <w:autoSpaceDE w:val="0"/>
        <w:autoSpaceDN w:val="0"/>
        <w:adjustRightInd w:val="0"/>
        <w:ind w:left="360"/>
        <w:rPr>
          <w:rFonts w:ascii="Times New Roman" w:eastAsia="Times New Roman" w:hAnsi="Times New Roman" w:cs="Times New Roman"/>
          <w:b/>
          <w:color w:val="000000"/>
          <w:sz w:val="24"/>
          <w:szCs w:val="24"/>
          <w:u w:val="single"/>
          <w:lang w:eastAsia="lt-LT"/>
        </w:rPr>
      </w:pPr>
      <w:r w:rsidRPr="00401D06">
        <w:rPr>
          <w:rFonts w:ascii="Times New Roman" w:eastAsia="Times New Roman" w:hAnsi="Times New Roman" w:cs="Times New Roman"/>
          <w:b/>
          <w:color w:val="000000"/>
          <w:sz w:val="24"/>
          <w:szCs w:val="24"/>
          <w:u w:val="single"/>
          <w:lang w:eastAsia="lt-LT"/>
        </w:rPr>
        <w:t>Paslaugų teikėjo pasirinkimas</w:t>
      </w:r>
    </w:p>
    <w:p w:rsidR="00DE7BF0" w:rsidRPr="0067285F"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xml:space="preserve">Informuojame, kad tiek </w:t>
      </w:r>
      <w:proofErr w:type="gramStart"/>
      <w:r w:rsidRPr="0067285F">
        <w:rPr>
          <w:rFonts w:ascii="Times New Roman" w:eastAsia="Times New Roman" w:hAnsi="Times New Roman" w:cs="Times New Roman"/>
          <w:color w:val="000000"/>
          <w:sz w:val="24"/>
          <w:szCs w:val="24"/>
          <w:lang w:eastAsia="lt-LT"/>
        </w:rPr>
        <w:t>Lietuvos bankas</w:t>
      </w:r>
      <w:proofErr w:type="gramEnd"/>
      <w:r w:rsidRPr="0067285F">
        <w:rPr>
          <w:rFonts w:ascii="Times New Roman" w:eastAsia="Times New Roman" w:hAnsi="Times New Roman" w:cs="Times New Roman"/>
          <w:color w:val="000000"/>
          <w:sz w:val="24"/>
          <w:szCs w:val="24"/>
          <w:lang w:eastAsia="lt-LT"/>
        </w:rPr>
        <w:t xml:space="preserve">, tiek trečiųjų šalių priežiūros institucijos pastebi, jog padaugėjo šioje rinkoje veikiančių nelicencijuotų subjektų. Pažymėtina, kad </w:t>
      </w:r>
      <w:r w:rsidR="00937364">
        <w:rPr>
          <w:rFonts w:ascii="Times New Roman" w:eastAsia="Times New Roman" w:hAnsi="Times New Roman" w:cs="Times New Roman"/>
          <w:color w:val="000000"/>
          <w:sz w:val="24"/>
          <w:szCs w:val="24"/>
          <w:lang w:eastAsia="lt-LT"/>
        </w:rPr>
        <w:t>išvestinės</w:t>
      </w:r>
      <w:r w:rsidRPr="0067285F">
        <w:rPr>
          <w:rFonts w:ascii="Times New Roman" w:eastAsia="Times New Roman" w:hAnsi="Times New Roman" w:cs="Times New Roman"/>
          <w:color w:val="000000"/>
          <w:sz w:val="24"/>
          <w:szCs w:val="24"/>
          <w:lang w:eastAsia="lt-LT"/>
        </w:rPr>
        <w:t xml:space="preserve"> finansinės priemonės </w:t>
      </w:r>
      <w:r w:rsidR="00937364">
        <w:rPr>
          <w:rFonts w:ascii="Times New Roman" w:eastAsia="Times New Roman" w:hAnsi="Times New Roman" w:cs="Times New Roman"/>
          <w:color w:val="000000"/>
          <w:sz w:val="24"/>
          <w:szCs w:val="24"/>
          <w:lang w:eastAsia="lt-LT"/>
        </w:rPr>
        <w:t>teisės aktų nustatyta tvarka yra</w:t>
      </w:r>
      <w:r w:rsidRPr="0067285F">
        <w:rPr>
          <w:rFonts w:ascii="Times New Roman" w:eastAsia="Times New Roman" w:hAnsi="Times New Roman" w:cs="Times New Roman"/>
          <w:color w:val="000000"/>
          <w:sz w:val="24"/>
          <w:szCs w:val="24"/>
          <w:lang w:eastAsia="lt-LT"/>
        </w:rPr>
        <w:t xml:space="preserve"> laikomos finansinėmis priemonėmis, o jų siūlymas ir tarpininkavimas sudarant sandorius – investicinėmis paslaugomis.</w:t>
      </w:r>
    </w:p>
    <w:p w:rsidR="00DE7BF0" w:rsidRDefault="00DE7BF0" w:rsidP="002C1E1C">
      <w:pPr>
        <w:spacing w:after="0" w:line="240" w:lineRule="auto"/>
        <w:ind w:firstLine="720"/>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xml:space="preserve">Atkreipiame dėmesį, kad </w:t>
      </w:r>
      <w:r w:rsidR="002C1E1C" w:rsidRPr="00124A54">
        <w:rPr>
          <w:rFonts w:ascii="Times New Roman" w:hAnsi="Times New Roman" w:cs="Times New Roman"/>
          <w:color w:val="000000"/>
          <w:sz w:val="24"/>
          <w:szCs w:val="24"/>
        </w:rPr>
        <w:t xml:space="preserve">Lietuvos Respublikoje </w:t>
      </w:r>
      <w:r w:rsidR="003718BF">
        <w:rPr>
          <w:rFonts w:ascii="Times New Roman" w:hAnsi="Times New Roman" w:cs="Times New Roman"/>
          <w:color w:val="000000"/>
          <w:sz w:val="24"/>
          <w:szCs w:val="24"/>
        </w:rPr>
        <w:t xml:space="preserve">teikti investicines paslaugas </w:t>
      </w:r>
      <w:r w:rsidR="002C1E1C" w:rsidRPr="00124A54">
        <w:rPr>
          <w:rFonts w:ascii="Times New Roman" w:hAnsi="Times New Roman" w:cs="Times New Roman"/>
          <w:color w:val="000000"/>
          <w:sz w:val="24"/>
          <w:szCs w:val="24"/>
        </w:rPr>
        <w:t xml:space="preserve">gali tik finansų maklerio įmonės, turinčios priežiūros institucijos (toliau – </w:t>
      </w:r>
      <w:proofErr w:type="gramStart"/>
      <w:r w:rsidR="002C1E1C" w:rsidRPr="00124A54">
        <w:rPr>
          <w:rFonts w:ascii="Times New Roman" w:hAnsi="Times New Roman" w:cs="Times New Roman"/>
          <w:color w:val="000000"/>
          <w:sz w:val="24"/>
          <w:szCs w:val="24"/>
        </w:rPr>
        <w:t>Lietuvos bankas</w:t>
      </w:r>
      <w:proofErr w:type="gramEnd"/>
      <w:r w:rsidR="002C1E1C" w:rsidRPr="00124A54">
        <w:rPr>
          <w:rFonts w:ascii="Times New Roman" w:hAnsi="Times New Roman" w:cs="Times New Roman"/>
          <w:color w:val="000000"/>
          <w:sz w:val="24"/>
          <w:szCs w:val="24"/>
        </w:rPr>
        <w:t xml:space="preserve">) ar kitos </w:t>
      </w:r>
      <w:r w:rsidR="002272B4">
        <w:rPr>
          <w:rFonts w:ascii="Times New Roman" w:hAnsi="Times New Roman" w:cs="Times New Roman"/>
          <w:color w:val="000000"/>
          <w:sz w:val="24"/>
          <w:szCs w:val="24"/>
        </w:rPr>
        <w:t xml:space="preserve">Europos Sąjungos </w:t>
      </w:r>
      <w:r w:rsidR="002C1E1C" w:rsidRPr="00124A54">
        <w:rPr>
          <w:rFonts w:ascii="Times New Roman" w:hAnsi="Times New Roman" w:cs="Times New Roman"/>
          <w:color w:val="000000"/>
          <w:sz w:val="24"/>
          <w:szCs w:val="24"/>
        </w:rPr>
        <w:t>valstybės narės priežiūros institucijos išduotą finansų maklerio įmonės licenciją, taip pat Lietuvos Respublikoje ar kitoje valstybėje narėje licencijuotos kredito įstaigos, jeigu kredito įstaigos licencija suteikia teisę teikti investicines paslaugas, ir finansų patarėjo įmonės, turinčios priežiūros institucijos išduotą fi</w:t>
      </w:r>
      <w:r w:rsidR="002C1E1C">
        <w:rPr>
          <w:rFonts w:ascii="Times New Roman" w:hAnsi="Times New Roman" w:cs="Times New Roman"/>
          <w:color w:val="000000"/>
          <w:sz w:val="24"/>
          <w:szCs w:val="24"/>
        </w:rPr>
        <w:t>nansų patarėjo įmonės licenciją</w:t>
      </w:r>
      <w:r w:rsidR="002C1E1C" w:rsidRPr="00ED27F5">
        <w:rPr>
          <w:rFonts w:ascii="Times New Roman" w:eastAsia="Times New Roman" w:hAnsi="Times New Roman" w:cs="Times New Roman"/>
          <w:color w:val="000000"/>
          <w:sz w:val="24"/>
          <w:szCs w:val="24"/>
          <w:lang w:eastAsia="lt-LT"/>
        </w:rPr>
        <w:t>.</w:t>
      </w:r>
      <w:r w:rsidR="00E62D2E" w:rsidRPr="00ED27F5">
        <w:rPr>
          <w:rFonts w:ascii="Times New Roman" w:eastAsia="Times New Roman" w:hAnsi="Times New Roman" w:cs="Times New Roman"/>
          <w:color w:val="000000"/>
          <w:sz w:val="24"/>
          <w:szCs w:val="24"/>
          <w:lang w:eastAsia="lt-LT"/>
        </w:rPr>
        <w:t xml:space="preserve"> Be to, </w:t>
      </w:r>
      <w:r w:rsidR="000B49E1">
        <w:rPr>
          <w:rFonts w:ascii="Times New Roman" w:eastAsia="Times New Roman" w:hAnsi="Times New Roman" w:cs="Times New Roman"/>
          <w:color w:val="000000"/>
          <w:sz w:val="24"/>
          <w:szCs w:val="24"/>
          <w:lang w:eastAsia="lt-LT"/>
        </w:rPr>
        <w:t xml:space="preserve">pagal </w:t>
      </w:r>
      <w:r w:rsidR="00E62D2E" w:rsidRPr="00ED27F5">
        <w:rPr>
          <w:rFonts w:ascii="Times New Roman" w:eastAsia="Times New Roman" w:hAnsi="Times New Roman" w:cs="Times New Roman"/>
          <w:color w:val="000000"/>
          <w:sz w:val="24"/>
          <w:szCs w:val="24"/>
          <w:lang w:eastAsia="lt-LT"/>
        </w:rPr>
        <w:t>teisės akt</w:t>
      </w:r>
      <w:r w:rsidR="000B49E1">
        <w:rPr>
          <w:rFonts w:ascii="Times New Roman" w:eastAsia="Times New Roman" w:hAnsi="Times New Roman" w:cs="Times New Roman"/>
          <w:color w:val="000000"/>
          <w:sz w:val="24"/>
          <w:szCs w:val="24"/>
          <w:lang w:eastAsia="lt-LT"/>
        </w:rPr>
        <w:t>us</w:t>
      </w:r>
      <w:r w:rsidR="00E62D2E" w:rsidRPr="00ED27F5">
        <w:rPr>
          <w:rFonts w:ascii="Times New Roman" w:eastAsia="Times New Roman" w:hAnsi="Times New Roman" w:cs="Times New Roman"/>
          <w:color w:val="000000"/>
          <w:sz w:val="24"/>
          <w:szCs w:val="24"/>
          <w:lang w:eastAsia="lt-LT"/>
        </w:rPr>
        <w:t xml:space="preserve"> </w:t>
      </w:r>
      <w:r w:rsidR="0014225C" w:rsidRPr="00ED27F5">
        <w:rPr>
          <w:rFonts w:ascii="Times New Roman" w:eastAsia="Times New Roman" w:hAnsi="Times New Roman" w:cs="Times New Roman"/>
          <w:color w:val="000000"/>
          <w:sz w:val="24"/>
          <w:szCs w:val="24"/>
          <w:lang w:eastAsia="lt-LT"/>
        </w:rPr>
        <w:t>reikalauja</w:t>
      </w:r>
      <w:r w:rsidR="000B49E1">
        <w:rPr>
          <w:rFonts w:ascii="Times New Roman" w:eastAsia="Times New Roman" w:hAnsi="Times New Roman" w:cs="Times New Roman"/>
          <w:color w:val="000000"/>
          <w:sz w:val="24"/>
          <w:szCs w:val="24"/>
          <w:lang w:eastAsia="lt-LT"/>
        </w:rPr>
        <w:t>ma</w:t>
      </w:r>
      <w:r w:rsidR="00E62D2E" w:rsidRPr="00ED27F5">
        <w:rPr>
          <w:rFonts w:ascii="Times New Roman" w:eastAsia="Times New Roman" w:hAnsi="Times New Roman" w:cs="Times New Roman"/>
          <w:color w:val="000000"/>
          <w:sz w:val="24"/>
          <w:szCs w:val="24"/>
          <w:lang w:eastAsia="lt-LT"/>
        </w:rPr>
        <w:t>, kad teikiant investicines paslaugas subjekt</w:t>
      </w:r>
      <w:r w:rsidR="000B49E1">
        <w:rPr>
          <w:rFonts w:ascii="Times New Roman" w:eastAsia="Times New Roman" w:hAnsi="Times New Roman" w:cs="Times New Roman"/>
          <w:color w:val="000000"/>
          <w:sz w:val="24"/>
          <w:szCs w:val="24"/>
          <w:lang w:eastAsia="lt-LT"/>
        </w:rPr>
        <w:t>ui</w:t>
      </w:r>
      <w:r w:rsidR="00E62D2E" w:rsidRPr="00ED27F5">
        <w:rPr>
          <w:rFonts w:ascii="Times New Roman" w:eastAsia="Times New Roman" w:hAnsi="Times New Roman" w:cs="Times New Roman"/>
          <w:color w:val="000000"/>
          <w:sz w:val="24"/>
          <w:szCs w:val="24"/>
          <w:lang w:eastAsia="lt-LT"/>
        </w:rPr>
        <w:t xml:space="preserve"> atstovautų reikiamą kvalifikaciją turintis asmuo.</w:t>
      </w:r>
    </w:p>
    <w:p w:rsidR="002C1E1C" w:rsidRDefault="002C1E1C" w:rsidP="00124A54">
      <w:pPr>
        <w:spacing w:after="0" w:line="24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t>K</w:t>
      </w:r>
      <w:r w:rsidR="00124A54" w:rsidRPr="00124A54">
        <w:rPr>
          <w:rFonts w:ascii="Times New Roman" w:hAnsi="Times New Roman" w:cs="Times New Roman"/>
          <w:color w:val="000000"/>
          <w:sz w:val="24"/>
          <w:szCs w:val="24"/>
        </w:rPr>
        <w:t>itoje valstybėje narėje įsteigta finansų maklerio įmonė turi teisę teikti investicines paslaugas Lietuvos Respublikoje įsteigdama filialą arba jo nesteigdama</w:t>
      </w:r>
      <w:r>
        <w:rPr>
          <w:rFonts w:ascii="Times New Roman" w:hAnsi="Times New Roman" w:cs="Times New Roman"/>
          <w:color w:val="000000"/>
          <w:sz w:val="24"/>
          <w:szCs w:val="24"/>
        </w:rPr>
        <w:t>. Šia teise ji gali pasinaudoti po to</w:t>
      </w:r>
      <w:r w:rsidR="00124A54" w:rsidRPr="00124A54">
        <w:rPr>
          <w:rFonts w:ascii="Times New Roman" w:hAnsi="Times New Roman" w:cs="Times New Roman"/>
          <w:color w:val="000000"/>
          <w:sz w:val="24"/>
          <w:szCs w:val="24"/>
        </w:rPr>
        <w:t xml:space="preserve">, kai </w:t>
      </w:r>
      <w:proofErr w:type="gramStart"/>
      <w:r w:rsidR="00124A54" w:rsidRPr="00124A54">
        <w:rPr>
          <w:rFonts w:ascii="Times New Roman" w:hAnsi="Times New Roman" w:cs="Times New Roman"/>
          <w:color w:val="000000"/>
          <w:sz w:val="24"/>
          <w:szCs w:val="24"/>
        </w:rPr>
        <w:t>Lietuvos bankas</w:t>
      </w:r>
      <w:proofErr w:type="gramEnd"/>
      <w:r w:rsidR="00124A54" w:rsidRPr="00124A54">
        <w:rPr>
          <w:rFonts w:ascii="Times New Roman" w:hAnsi="Times New Roman" w:cs="Times New Roman"/>
          <w:color w:val="000000"/>
          <w:sz w:val="24"/>
          <w:szCs w:val="24"/>
        </w:rPr>
        <w:t xml:space="preserve"> </w:t>
      </w:r>
      <w:r>
        <w:rPr>
          <w:rFonts w:ascii="Times New Roman" w:hAnsi="Times New Roman" w:cs="Times New Roman"/>
          <w:color w:val="000000"/>
          <w:sz w:val="24"/>
          <w:szCs w:val="24"/>
        </w:rPr>
        <w:t>teisės aktų</w:t>
      </w:r>
      <w:r w:rsidR="00124A54" w:rsidRPr="00124A54">
        <w:rPr>
          <w:rFonts w:ascii="Times New Roman" w:hAnsi="Times New Roman" w:cs="Times New Roman"/>
          <w:color w:val="000000"/>
          <w:sz w:val="24"/>
          <w:szCs w:val="24"/>
        </w:rPr>
        <w:t xml:space="preserve"> nustatyta tvarka gauna kitos valstybės narės </w:t>
      </w:r>
      <w:r w:rsidR="00124A54" w:rsidRPr="00124A54">
        <w:rPr>
          <w:rFonts w:ascii="Times New Roman" w:hAnsi="Times New Roman" w:cs="Times New Roman"/>
          <w:sz w:val="24"/>
          <w:szCs w:val="24"/>
        </w:rPr>
        <w:t>priežiūros institucijos pranešimą apie finansų maklerio įmonės ketinimą teikti investicines paslaugas Lietuvos Respublikoje.</w:t>
      </w:r>
    </w:p>
    <w:p w:rsidR="00DA619F" w:rsidRDefault="00DA619F" w:rsidP="00DA619F">
      <w:pPr>
        <w:spacing w:after="0" w:line="240" w:lineRule="auto"/>
        <w:ind w:firstLine="709"/>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Šių paslaugų teikėjų</w:t>
      </w:r>
      <w:r w:rsidRPr="0067285F">
        <w:rPr>
          <w:rFonts w:ascii="Times New Roman" w:eastAsia="Times New Roman" w:hAnsi="Times New Roman" w:cs="Times New Roman"/>
          <w:color w:val="000000"/>
          <w:sz w:val="24"/>
          <w:szCs w:val="24"/>
          <w:lang w:eastAsia="lt-LT"/>
        </w:rPr>
        <w:t xml:space="preserve"> sąrašas skelbiamas </w:t>
      </w:r>
      <w:proofErr w:type="gramStart"/>
      <w:r w:rsidRPr="0067285F">
        <w:rPr>
          <w:rFonts w:ascii="Times New Roman" w:eastAsia="Times New Roman" w:hAnsi="Times New Roman" w:cs="Times New Roman"/>
          <w:color w:val="000000"/>
          <w:sz w:val="24"/>
          <w:szCs w:val="24"/>
          <w:lang w:eastAsia="lt-LT"/>
        </w:rPr>
        <w:t>Lietuvos banko</w:t>
      </w:r>
      <w:proofErr w:type="gramEnd"/>
      <w:r w:rsidRPr="0067285F">
        <w:rPr>
          <w:rFonts w:ascii="Times New Roman" w:eastAsia="Times New Roman" w:hAnsi="Times New Roman" w:cs="Times New Roman"/>
          <w:color w:val="000000"/>
          <w:sz w:val="24"/>
          <w:szCs w:val="24"/>
          <w:lang w:eastAsia="lt-LT"/>
        </w:rPr>
        <w:t xml:space="preserve"> interneto svetainėje (</w:t>
      </w:r>
      <w:hyperlink r:id="rId8" w:history="1">
        <w:r w:rsidRPr="0067285F">
          <w:rPr>
            <w:rFonts w:ascii="Times New Roman" w:eastAsia="Times New Roman" w:hAnsi="Times New Roman" w:cs="Times New Roman"/>
            <w:color w:val="57ABC6"/>
            <w:sz w:val="24"/>
            <w:szCs w:val="24"/>
            <w:u w:val="single"/>
            <w:lang w:eastAsia="lt-LT"/>
          </w:rPr>
          <w:t>http://lb.lt/finansiniu_priemoniu_rinkos</w:t>
        </w:r>
      </w:hyperlink>
      <w:r w:rsidRPr="0067285F">
        <w:rPr>
          <w:rFonts w:ascii="Times New Roman" w:eastAsia="Times New Roman" w:hAnsi="Times New Roman" w:cs="Times New Roman"/>
          <w:color w:val="000000"/>
          <w:sz w:val="24"/>
          <w:szCs w:val="24"/>
          <w:lang w:eastAsia="lt-LT"/>
        </w:rPr>
        <w:t>).</w:t>
      </w:r>
    </w:p>
    <w:p w:rsidR="002C1E1C" w:rsidRDefault="002C1E1C" w:rsidP="00124A54">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 xml:space="preserve">Pažymėtina, kad </w:t>
      </w:r>
      <w:proofErr w:type="gramStart"/>
      <w:r>
        <w:rPr>
          <w:rFonts w:ascii="Times New Roman" w:hAnsi="Times New Roman" w:cs="Times New Roman"/>
          <w:sz w:val="24"/>
          <w:szCs w:val="24"/>
        </w:rPr>
        <w:t>Lietuvos bankas</w:t>
      </w:r>
      <w:proofErr w:type="gramEnd"/>
      <w:r>
        <w:rPr>
          <w:rFonts w:ascii="Times New Roman" w:hAnsi="Times New Roman" w:cs="Times New Roman"/>
          <w:sz w:val="24"/>
          <w:szCs w:val="24"/>
        </w:rPr>
        <w:t xml:space="preserve"> prižiūri </w:t>
      </w:r>
      <w:r w:rsidR="005345D6">
        <w:rPr>
          <w:rFonts w:ascii="Times New Roman" w:hAnsi="Times New Roman" w:cs="Times New Roman"/>
          <w:color w:val="000000"/>
          <w:sz w:val="24"/>
          <w:szCs w:val="24"/>
        </w:rPr>
        <w:t xml:space="preserve">Lietuvos Respublikoje įsteigtus ir licencijuotus subjektus, tai pat kitoje </w:t>
      </w:r>
      <w:r>
        <w:rPr>
          <w:rFonts w:ascii="Times New Roman" w:hAnsi="Times New Roman" w:cs="Times New Roman"/>
          <w:color w:val="000000"/>
          <w:sz w:val="24"/>
          <w:szCs w:val="24"/>
        </w:rPr>
        <w:t xml:space="preserve">valstybėje narėje įsteigtų finansų maklerio įmonių veiklą, kai paslaugos yra </w:t>
      </w:r>
      <w:r>
        <w:rPr>
          <w:rFonts w:ascii="Times New Roman" w:hAnsi="Times New Roman" w:cs="Times New Roman"/>
          <w:color w:val="000000"/>
          <w:sz w:val="24"/>
          <w:szCs w:val="24"/>
        </w:rPr>
        <w:lastRenderedPageBreak/>
        <w:t>teikiamos įsteigiant filialą</w:t>
      </w:r>
      <w:r w:rsidRPr="00124A54">
        <w:rPr>
          <w:rFonts w:ascii="Times New Roman" w:hAnsi="Times New Roman" w:cs="Times New Roman"/>
          <w:color w:val="000000"/>
          <w:sz w:val="24"/>
          <w:szCs w:val="24"/>
        </w:rPr>
        <w:t xml:space="preserve"> Lietuvos Respublikoje</w:t>
      </w:r>
      <w:r>
        <w:rPr>
          <w:rFonts w:ascii="Times New Roman" w:hAnsi="Times New Roman" w:cs="Times New Roman"/>
          <w:color w:val="000000"/>
          <w:sz w:val="24"/>
          <w:szCs w:val="24"/>
        </w:rPr>
        <w:t xml:space="preserve">. Tuo atveju, kai kitoje valstybėje narėje įsteigtos finansų maklerio įmonės teikia </w:t>
      </w:r>
      <w:r w:rsidR="00937364">
        <w:rPr>
          <w:rFonts w:ascii="Times New Roman" w:hAnsi="Times New Roman" w:cs="Times New Roman"/>
          <w:color w:val="000000"/>
          <w:sz w:val="24"/>
          <w:szCs w:val="24"/>
        </w:rPr>
        <w:t>paslauga</w:t>
      </w:r>
      <w:r>
        <w:rPr>
          <w:rFonts w:ascii="Times New Roman" w:hAnsi="Times New Roman" w:cs="Times New Roman"/>
          <w:color w:val="000000"/>
          <w:sz w:val="24"/>
          <w:szCs w:val="24"/>
        </w:rPr>
        <w:t xml:space="preserve">s </w:t>
      </w:r>
      <w:r w:rsidR="002D569A">
        <w:rPr>
          <w:rFonts w:ascii="Times New Roman" w:hAnsi="Times New Roman" w:cs="Times New Roman"/>
          <w:color w:val="000000"/>
          <w:sz w:val="24"/>
          <w:szCs w:val="24"/>
        </w:rPr>
        <w:t>nesteig</w:t>
      </w:r>
      <w:r w:rsidR="002272B4">
        <w:rPr>
          <w:rFonts w:ascii="Times New Roman" w:hAnsi="Times New Roman" w:cs="Times New Roman"/>
          <w:color w:val="000000"/>
          <w:sz w:val="24"/>
          <w:szCs w:val="24"/>
        </w:rPr>
        <w:t>damos</w:t>
      </w:r>
      <w:r w:rsidR="002D569A">
        <w:rPr>
          <w:rFonts w:ascii="Times New Roman" w:hAnsi="Times New Roman" w:cs="Times New Roman"/>
          <w:color w:val="000000"/>
          <w:sz w:val="24"/>
          <w:szCs w:val="24"/>
        </w:rPr>
        <w:t xml:space="preserve"> filialo </w:t>
      </w:r>
      <w:r>
        <w:rPr>
          <w:rFonts w:ascii="Times New Roman" w:hAnsi="Times New Roman" w:cs="Times New Roman"/>
          <w:color w:val="000000"/>
          <w:sz w:val="24"/>
          <w:szCs w:val="24"/>
        </w:rPr>
        <w:t>Lietuvos Respublikoje, jų veikl</w:t>
      </w:r>
      <w:r w:rsidR="002D569A">
        <w:rPr>
          <w:rFonts w:ascii="Times New Roman" w:hAnsi="Times New Roman" w:cs="Times New Roman"/>
          <w:color w:val="000000"/>
          <w:sz w:val="24"/>
          <w:szCs w:val="24"/>
        </w:rPr>
        <w:t>os</w:t>
      </w:r>
      <w:r>
        <w:rPr>
          <w:rFonts w:ascii="Times New Roman" w:hAnsi="Times New Roman" w:cs="Times New Roman"/>
          <w:color w:val="000000"/>
          <w:sz w:val="24"/>
          <w:szCs w:val="24"/>
        </w:rPr>
        <w:t xml:space="preserve"> pri</w:t>
      </w:r>
      <w:r w:rsidR="002D569A">
        <w:rPr>
          <w:rFonts w:ascii="Times New Roman" w:hAnsi="Times New Roman" w:cs="Times New Roman"/>
          <w:color w:val="000000"/>
          <w:sz w:val="24"/>
          <w:szCs w:val="24"/>
        </w:rPr>
        <w:t>e</w:t>
      </w:r>
      <w:r>
        <w:rPr>
          <w:rFonts w:ascii="Times New Roman" w:hAnsi="Times New Roman" w:cs="Times New Roman"/>
          <w:color w:val="000000"/>
          <w:sz w:val="24"/>
          <w:szCs w:val="24"/>
        </w:rPr>
        <w:t>žiūr</w:t>
      </w:r>
      <w:r w:rsidR="002D569A">
        <w:rPr>
          <w:rFonts w:ascii="Times New Roman" w:hAnsi="Times New Roman" w:cs="Times New Roman"/>
          <w:color w:val="000000"/>
          <w:sz w:val="24"/>
          <w:szCs w:val="24"/>
        </w:rPr>
        <w:t>a pakankamai komplikuota, nes yra sudėtinga identifikuoti paslaugos teikimo vietą ir vertinti, ar buvo pažeisti Lietuvos Respublikos teisės aktų reikalavimai.</w:t>
      </w:r>
      <w:r>
        <w:rPr>
          <w:rFonts w:ascii="Times New Roman" w:hAnsi="Times New Roman" w:cs="Times New Roman"/>
          <w:color w:val="000000"/>
          <w:sz w:val="24"/>
          <w:szCs w:val="24"/>
        </w:rPr>
        <w:t xml:space="preserve"> Atsižvelg</w:t>
      </w:r>
      <w:r w:rsidR="000B49E1">
        <w:rPr>
          <w:rFonts w:ascii="Times New Roman" w:hAnsi="Times New Roman" w:cs="Times New Roman"/>
          <w:color w:val="000000"/>
          <w:sz w:val="24"/>
          <w:szCs w:val="24"/>
        </w:rPr>
        <w:t>d</w:t>
      </w:r>
      <w:r>
        <w:rPr>
          <w:rFonts w:ascii="Times New Roman" w:hAnsi="Times New Roman" w:cs="Times New Roman"/>
          <w:color w:val="000000"/>
          <w:sz w:val="24"/>
          <w:szCs w:val="24"/>
        </w:rPr>
        <w:t>a</w:t>
      </w:r>
      <w:r w:rsidR="000B49E1">
        <w:rPr>
          <w:rFonts w:ascii="Times New Roman" w:hAnsi="Times New Roman" w:cs="Times New Roman"/>
          <w:color w:val="000000"/>
          <w:sz w:val="24"/>
          <w:szCs w:val="24"/>
        </w:rPr>
        <w:t>mi</w:t>
      </w:r>
      <w:r>
        <w:rPr>
          <w:rFonts w:ascii="Times New Roman" w:hAnsi="Times New Roman" w:cs="Times New Roman"/>
          <w:color w:val="000000"/>
          <w:sz w:val="24"/>
          <w:szCs w:val="24"/>
        </w:rPr>
        <w:t xml:space="preserve"> į tai, rekomenduojame atsakingai įvertinti šią aplinkybę, nes </w:t>
      </w:r>
      <w:r w:rsidR="00DA619F">
        <w:rPr>
          <w:rFonts w:ascii="Times New Roman" w:hAnsi="Times New Roman" w:cs="Times New Roman"/>
          <w:color w:val="000000"/>
          <w:sz w:val="24"/>
          <w:szCs w:val="24"/>
        </w:rPr>
        <w:t xml:space="preserve">esant nesutarimų su paslaugų teikėju dėl paslaugų teikimo </w:t>
      </w:r>
      <w:r w:rsidR="005345D6">
        <w:rPr>
          <w:rFonts w:ascii="Times New Roman" w:hAnsi="Times New Roman" w:cs="Times New Roman"/>
          <w:color w:val="000000"/>
          <w:sz w:val="24"/>
          <w:szCs w:val="24"/>
        </w:rPr>
        <w:t xml:space="preserve">sąlygų </w:t>
      </w:r>
      <w:r w:rsidR="00DA619F">
        <w:rPr>
          <w:rFonts w:ascii="Times New Roman" w:hAnsi="Times New Roman" w:cs="Times New Roman"/>
          <w:color w:val="000000"/>
          <w:sz w:val="24"/>
          <w:szCs w:val="24"/>
        </w:rPr>
        <w:t xml:space="preserve">ar sutartinių santykių netinkamo vykdymo, </w:t>
      </w:r>
      <w:r w:rsidR="002D569A">
        <w:rPr>
          <w:rFonts w:ascii="Times New Roman" w:hAnsi="Times New Roman" w:cs="Times New Roman"/>
          <w:color w:val="000000"/>
          <w:sz w:val="24"/>
          <w:szCs w:val="24"/>
        </w:rPr>
        <w:t xml:space="preserve">gali tekti </w:t>
      </w:r>
      <w:r w:rsidR="00DA619F">
        <w:rPr>
          <w:rFonts w:ascii="Times New Roman" w:hAnsi="Times New Roman" w:cs="Times New Roman"/>
          <w:color w:val="000000"/>
          <w:sz w:val="24"/>
          <w:szCs w:val="24"/>
        </w:rPr>
        <w:t>tiesiogiai kreiptis į licenciją išdavusią priežiūros instituciją</w:t>
      </w:r>
      <w:r w:rsidR="00937364">
        <w:rPr>
          <w:rFonts w:ascii="Times New Roman" w:hAnsi="Times New Roman" w:cs="Times New Roman"/>
          <w:color w:val="000000"/>
          <w:sz w:val="24"/>
          <w:szCs w:val="24"/>
        </w:rPr>
        <w:t>, o tai gali būti sudėtinga dėl kalbos barjero</w:t>
      </w:r>
      <w:r w:rsidR="00DA619F">
        <w:rPr>
          <w:rFonts w:ascii="Times New Roman" w:hAnsi="Times New Roman" w:cs="Times New Roman"/>
          <w:color w:val="000000"/>
          <w:sz w:val="24"/>
          <w:szCs w:val="24"/>
        </w:rPr>
        <w:t>.</w:t>
      </w:r>
    </w:p>
    <w:p w:rsidR="000E5E29" w:rsidRDefault="000E5E29" w:rsidP="000E5E29">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 xml:space="preserve">Įspėjame, kad </w:t>
      </w:r>
      <w:r w:rsidR="000B3B01">
        <w:rPr>
          <w:rFonts w:ascii="Times New Roman" w:hAnsi="Times New Roman" w:cs="Times New Roman"/>
          <w:sz w:val="24"/>
          <w:szCs w:val="24"/>
        </w:rPr>
        <w:t xml:space="preserve">reikėtų </w:t>
      </w:r>
      <w:r w:rsidR="008365A4">
        <w:rPr>
          <w:rFonts w:ascii="Times New Roman" w:hAnsi="Times New Roman" w:cs="Times New Roman"/>
          <w:sz w:val="24"/>
          <w:szCs w:val="24"/>
        </w:rPr>
        <w:t xml:space="preserve">labai atsargiai vertinti kitose valstybėse narėse įsteigtų finansų maklerio įmonių atstovų veiklą. </w:t>
      </w:r>
      <w:r w:rsidR="00CA0307">
        <w:rPr>
          <w:rFonts w:ascii="Times New Roman" w:hAnsi="Times New Roman" w:cs="Times New Roman"/>
          <w:sz w:val="24"/>
          <w:szCs w:val="24"/>
        </w:rPr>
        <w:t>K</w:t>
      </w:r>
      <w:r>
        <w:rPr>
          <w:rFonts w:ascii="Times New Roman" w:hAnsi="Times New Roman" w:cs="Times New Roman"/>
          <w:sz w:val="24"/>
          <w:szCs w:val="24"/>
        </w:rPr>
        <w:t>ito</w:t>
      </w:r>
      <w:r w:rsidRPr="00124A54">
        <w:rPr>
          <w:rFonts w:ascii="Times New Roman" w:hAnsi="Times New Roman" w:cs="Times New Roman"/>
          <w:color w:val="000000"/>
          <w:sz w:val="24"/>
          <w:szCs w:val="24"/>
        </w:rPr>
        <w:t>je valstybėje narėje įsteigta finansų maklerio įmonė</w:t>
      </w:r>
      <w:r>
        <w:rPr>
          <w:rFonts w:ascii="Times New Roman" w:hAnsi="Times New Roman" w:cs="Times New Roman"/>
          <w:color w:val="000000"/>
          <w:sz w:val="24"/>
          <w:szCs w:val="24"/>
        </w:rPr>
        <w:t xml:space="preserve">, teikianti investicines paslaugas Lietuvos Respublikoje nesteigdama filialo, turi </w:t>
      </w:r>
      <w:r w:rsidR="00CA0307">
        <w:rPr>
          <w:rFonts w:ascii="Times New Roman" w:hAnsi="Times New Roman" w:cs="Times New Roman"/>
          <w:color w:val="000000"/>
          <w:sz w:val="24"/>
          <w:szCs w:val="24"/>
        </w:rPr>
        <w:t>teis</w:t>
      </w:r>
      <w:r w:rsidR="008365A4">
        <w:rPr>
          <w:rFonts w:ascii="Times New Roman" w:hAnsi="Times New Roman" w:cs="Times New Roman"/>
          <w:color w:val="000000"/>
          <w:sz w:val="24"/>
          <w:szCs w:val="24"/>
        </w:rPr>
        <w:t>ę</w:t>
      </w:r>
      <w:r w:rsidR="00CA0307">
        <w:rPr>
          <w:rFonts w:ascii="Times New Roman" w:hAnsi="Times New Roman" w:cs="Times New Roman"/>
          <w:color w:val="000000"/>
          <w:sz w:val="24"/>
          <w:szCs w:val="24"/>
        </w:rPr>
        <w:t xml:space="preserve"> paskirti j</w:t>
      </w:r>
      <w:r w:rsidR="000B49E1">
        <w:rPr>
          <w:rFonts w:ascii="Times New Roman" w:hAnsi="Times New Roman" w:cs="Times New Roman"/>
          <w:color w:val="000000"/>
          <w:sz w:val="24"/>
          <w:szCs w:val="24"/>
        </w:rPr>
        <w:t>ai</w:t>
      </w:r>
      <w:r w:rsidR="00CA0307">
        <w:rPr>
          <w:rFonts w:ascii="Times New Roman" w:hAnsi="Times New Roman" w:cs="Times New Roman"/>
          <w:color w:val="000000"/>
          <w:sz w:val="24"/>
          <w:szCs w:val="24"/>
        </w:rPr>
        <w:t xml:space="preserve"> atstovaujantį agentą, </w:t>
      </w:r>
      <w:r w:rsidR="008365A4">
        <w:rPr>
          <w:rFonts w:ascii="Times New Roman" w:hAnsi="Times New Roman" w:cs="Times New Roman"/>
          <w:color w:val="000000"/>
          <w:sz w:val="24"/>
          <w:szCs w:val="24"/>
        </w:rPr>
        <w:t xml:space="preserve">tačiau juo gali būti tik </w:t>
      </w:r>
      <w:r w:rsidR="000B49E1">
        <w:rPr>
          <w:rFonts w:ascii="Times New Roman" w:hAnsi="Times New Roman" w:cs="Times New Roman"/>
          <w:color w:val="000000"/>
          <w:sz w:val="24"/>
          <w:szCs w:val="24"/>
        </w:rPr>
        <w:t xml:space="preserve">subjektas, turintis </w:t>
      </w:r>
      <w:r w:rsidR="008365A4">
        <w:rPr>
          <w:rFonts w:ascii="Times New Roman" w:hAnsi="Times New Roman" w:cs="Times New Roman"/>
          <w:color w:val="000000"/>
          <w:sz w:val="24"/>
          <w:szCs w:val="24"/>
        </w:rPr>
        <w:t>investicin</w:t>
      </w:r>
      <w:r w:rsidR="000B49E1">
        <w:rPr>
          <w:rFonts w:ascii="Times New Roman" w:hAnsi="Times New Roman" w:cs="Times New Roman"/>
          <w:color w:val="000000"/>
          <w:sz w:val="24"/>
          <w:szCs w:val="24"/>
        </w:rPr>
        <w:t>ių</w:t>
      </w:r>
      <w:r w:rsidR="008365A4">
        <w:rPr>
          <w:rFonts w:ascii="Times New Roman" w:hAnsi="Times New Roman" w:cs="Times New Roman"/>
          <w:color w:val="000000"/>
          <w:sz w:val="24"/>
          <w:szCs w:val="24"/>
        </w:rPr>
        <w:t xml:space="preserve"> paslaug</w:t>
      </w:r>
      <w:r w:rsidR="000B49E1">
        <w:rPr>
          <w:rFonts w:ascii="Times New Roman" w:hAnsi="Times New Roman" w:cs="Times New Roman"/>
          <w:color w:val="000000"/>
          <w:sz w:val="24"/>
          <w:szCs w:val="24"/>
        </w:rPr>
        <w:t>ų</w:t>
      </w:r>
      <w:r w:rsidR="008365A4">
        <w:rPr>
          <w:rFonts w:ascii="Times New Roman" w:hAnsi="Times New Roman" w:cs="Times New Roman"/>
          <w:color w:val="000000"/>
          <w:sz w:val="24"/>
          <w:szCs w:val="24"/>
        </w:rPr>
        <w:t xml:space="preserve"> teiki</w:t>
      </w:r>
      <w:r w:rsidR="000B49E1">
        <w:rPr>
          <w:rFonts w:ascii="Times New Roman" w:hAnsi="Times New Roman" w:cs="Times New Roman"/>
          <w:color w:val="000000"/>
          <w:sz w:val="24"/>
          <w:szCs w:val="24"/>
        </w:rPr>
        <w:t>mo licenciją</w:t>
      </w:r>
      <w:r>
        <w:rPr>
          <w:rFonts w:ascii="Times New Roman" w:hAnsi="Times New Roman" w:cs="Times New Roman"/>
          <w:color w:val="000000"/>
          <w:sz w:val="24"/>
          <w:szCs w:val="24"/>
        </w:rPr>
        <w:t xml:space="preserve">. Įvairių atstovybių, agentų, biurų ir panašių subjektų, </w:t>
      </w:r>
      <w:r w:rsidR="00CA0307">
        <w:rPr>
          <w:rFonts w:ascii="Times New Roman" w:hAnsi="Times New Roman" w:cs="Times New Roman"/>
          <w:color w:val="000000"/>
          <w:sz w:val="24"/>
          <w:szCs w:val="24"/>
        </w:rPr>
        <w:t>neturinčių tam reikiamos licencijos</w:t>
      </w:r>
      <w:r>
        <w:rPr>
          <w:rFonts w:ascii="Times New Roman" w:hAnsi="Times New Roman" w:cs="Times New Roman"/>
          <w:color w:val="000000"/>
          <w:sz w:val="24"/>
          <w:szCs w:val="24"/>
        </w:rPr>
        <w:t xml:space="preserve">, veikla </w:t>
      </w:r>
      <w:r w:rsidR="003A409A">
        <w:rPr>
          <w:rFonts w:ascii="Times New Roman" w:hAnsi="Times New Roman" w:cs="Times New Roman"/>
          <w:color w:val="000000"/>
          <w:sz w:val="24"/>
          <w:szCs w:val="24"/>
        </w:rPr>
        <w:t xml:space="preserve">dažniausiai </w:t>
      </w:r>
      <w:r>
        <w:rPr>
          <w:rFonts w:ascii="Times New Roman" w:hAnsi="Times New Roman" w:cs="Times New Roman"/>
          <w:color w:val="000000"/>
          <w:sz w:val="24"/>
          <w:szCs w:val="24"/>
        </w:rPr>
        <w:t>yra nelegali ir neprižiūrima.</w:t>
      </w:r>
    </w:p>
    <w:p w:rsidR="005345D6" w:rsidRDefault="000E5E29" w:rsidP="00124A54">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Taip pat į</w:t>
      </w:r>
      <w:r w:rsidR="005345D6">
        <w:rPr>
          <w:rFonts w:ascii="Times New Roman" w:hAnsi="Times New Roman" w:cs="Times New Roman"/>
          <w:color w:val="000000"/>
          <w:sz w:val="24"/>
          <w:szCs w:val="24"/>
        </w:rPr>
        <w:t xml:space="preserve">spėjame, kad trečiosiose šalyse – ne valstybėse narėse </w:t>
      </w:r>
      <w:r w:rsidR="000B49E1">
        <w:rPr>
          <w:rFonts w:ascii="Times New Roman" w:hAnsi="Times New Roman" w:cs="Times New Roman"/>
          <w:color w:val="000000"/>
          <w:sz w:val="24"/>
          <w:szCs w:val="24"/>
        </w:rPr>
        <w:t>–</w:t>
      </w:r>
      <w:r w:rsidR="005345D6">
        <w:rPr>
          <w:rFonts w:ascii="Times New Roman" w:hAnsi="Times New Roman" w:cs="Times New Roman"/>
          <w:color w:val="000000"/>
          <w:sz w:val="24"/>
          <w:szCs w:val="24"/>
        </w:rPr>
        <w:t xml:space="preserve"> įsteigti subjektai neturi teisės teikti investicinių paslaugų Lietuvos Respublikoje, todėl jų veiklos </w:t>
      </w:r>
      <w:proofErr w:type="gramStart"/>
      <w:r w:rsidR="005345D6">
        <w:rPr>
          <w:rFonts w:ascii="Times New Roman" w:hAnsi="Times New Roman" w:cs="Times New Roman"/>
          <w:color w:val="000000"/>
          <w:sz w:val="24"/>
          <w:szCs w:val="24"/>
        </w:rPr>
        <w:t>Lietuvos bankas</w:t>
      </w:r>
      <w:proofErr w:type="gramEnd"/>
      <w:r w:rsidR="005345D6">
        <w:rPr>
          <w:rFonts w:ascii="Times New Roman" w:hAnsi="Times New Roman" w:cs="Times New Roman"/>
          <w:color w:val="000000"/>
          <w:sz w:val="24"/>
          <w:szCs w:val="24"/>
        </w:rPr>
        <w:t xml:space="preserve"> neprižiūri.</w:t>
      </w:r>
    </w:p>
    <w:p w:rsidR="00BE5696" w:rsidRDefault="000E5E29" w:rsidP="00124A54">
      <w:pPr>
        <w:spacing w:after="0" w:line="240" w:lineRule="auto"/>
        <w:ind w:firstLine="720"/>
        <w:jc w:val="both"/>
        <w:rPr>
          <w:rFonts w:ascii="Times New Roman" w:eastAsia="Times New Roman" w:hAnsi="Times New Roman" w:cs="Times New Roman"/>
          <w:bCs/>
          <w:color w:val="000000"/>
          <w:sz w:val="24"/>
          <w:szCs w:val="24"/>
          <w:lang w:eastAsia="lt-LT"/>
        </w:rPr>
      </w:pPr>
      <w:proofErr w:type="gramStart"/>
      <w:r>
        <w:rPr>
          <w:rFonts w:ascii="Times New Roman" w:eastAsia="Times New Roman" w:hAnsi="Times New Roman" w:cs="Times New Roman"/>
          <w:bCs/>
          <w:color w:val="000000"/>
          <w:sz w:val="24"/>
          <w:szCs w:val="24"/>
          <w:lang w:eastAsia="lt-LT"/>
        </w:rPr>
        <w:t>Lietuvos bankas</w:t>
      </w:r>
      <w:proofErr w:type="gramEnd"/>
      <w:r>
        <w:rPr>
          <w:rFonts w:ascii="Times New Roman" w:eastAsia="Times New Roman" w:hAnsi="Times New Roman" w:cs="Times New Roman"/>
          <w:bCs/>
          <w:color w:val="000000"/>
          <w:sz w:val="24"/>
          <w:szCs w:val="24"/>
          <w:lang w:eastAsia="lt-LT"/>
        </w:rPr>
        <w:t xml:space="preserve"> taip pat pastebi </w:t>
      </w:r>
      <w:r w:rsidR="002F0F93">
        <w:rPr>
          <w:rFonts w:ascii="Times New Roman" w:eastAsia="Times New Roman" w:hAnsi="Times New Roman" w:cs="Times New Roman"/>
          <w:bCs/>
          <w:color w:val="000000"/>
          <w:sz w:val="24"/>
          <w:szCs w:val="24"/>
          <w:lang w:eastAsia="lt-LT"/>
        </w:rPr>
        <w:t xml:space="preserve">rinkoje </w:t>
      </w:r>
      <w:r w:rsidR="00071F10">
        <w:rPr>
          <w:rFonts w:ascii="Times New Roman" w:eastAsia="Times New Roman" w:hAnsi="Times New Roman" w:cs="Times New Roman"/>
          <w:bCs/>
          <w:color w:val="000000"/>
          <w:sz w:val="24"/>
          <w:szCs w:val="24"/>
          <w:lang w:eastAsia="lt-LT"/>
        </w:rPr>
        <w:t>nelegalų</w:t>
      </w:r>
      <w:r>
        <w:rPr>
          <w:rFonts w:ascii="Times New Roman" w:eastAsia="Times New Roman" w:hAnsi="Times New Roman" w:cs="Times New Roman"/>
          <w:bCs/>
          <w:color w:val="000000"/>
          <w:sz w:val="24"/>
          <w:szCs w:val="24"/>
          <w:lang w:eastAsia="lt-LT"/>
        </w:rPr>
        <w:t xml:space="preserve"> veiklos modelį, kai įvairūs subjektai siūlo klientams prekiauti </w:t>
      </w:r>
      <w:r w:rsidR="000B49E1">
        <w:rPr>
          <w:rFonts w:ascii="Times New Roman" w:eastAsia="Times New Roman" w:hAnsi="Times New Roman" w:cs="Times New Roman"/>
          <w:bCs/>
          <w:color w:val="000000"/>
          <w:sz w:val="24"/>
          <w:szCs w:val="24"/>
          <w:lang w:eastAsia="lt-LT"/>
        </w:rPr>
        <w:t>priemonėmis</w:t>
      </w:r>
      <w:r>
        <w:rPr>
          <w:rFonts w:ascii="Times New Roman" w:eastAsia="Times New Roman" w:hAnsi="Times New Roman" w:cs="Times New Roman"/>
          <w:bCs/>
          <w:color w:val="000000"/>
          <w:sz w:val="24"/>
          <w:szCs w:val="24"/>
          <w:lang w:eastAsia="lt-LT"/>
        </w:rPr>
        <w:t>, kuri</w:t>
      </w:r>
      <w:r w:rsidR="000B49E1">
        <w:rPr>
          <w:rFonts w:ascii="Times New Roman" w:eastAsia="Times New Roman" w:hAnsi="Times New Roman" w:cs="Times New Roman"/>
          <w:bCs/>
          <w:color w:val="000000"/>
          <w:sz w:val="24"/>
          <w:szCs w:val="24"/>
          <w:lang w:eastAsia="lt-LT"/>
        </w:rPr>
        <w:t>os</w:t>
      </w:r>
      <w:r>
        <w:rPr>
          <w:rFonts w:ascii="Times New Roman" w:eastAsia="Times New Roman" w:hAnsi="Times New Roman" w:cs="Times New Roman"/>
          <w:bCs/>
          <w:color w:val="000000"/>
          <w:sz w:val="24"/>
          <w:szCs w:val="24"/>
          <w:lang w:eastAsia="lt-LT"/>
        </w:rPr>
        <w:t xml:space="preserve"> teisės aktų nustatyta tvarka neva nelaikytin</w:t>
      </w:r>
      <w:r w:rsidR="000B49E1">
        <w:rPr>
          <w:rFonts w:ascii="Times New Roman" w:eastAsia="Times New Roman" w:hAnsi="Times New Roman" w:cs="Times New Roman"/>
          <w:bCs/>
          <w:color w:val="000000"/>
          <w:sz w:val="24"/>
          <w:szCs w:val="24"/>
          <w:lang w:eastAsia="lt-LT"/>
        </w:rPr>
        <w:t>os</w:t>
      </w:r>
      <w:r>
        <w:rPr>
          <w:rFonts w:ascii="Times New Roman" w:eastAsia="Times New Roman" w:hAnsi="Times New Roman" w:cs="Times New Roman"/>
          <w:bCs/>
          <w:color w:val="000000"/>
          <w:sz w:val="24"/>
          <w:szCs w:val="24"/>
          <w:lang w:eastAsia="lt-LT"/>
        </w:rPr>
        <w:t xml:space="preserve"> finansinėmis priemonėmis</w:t>
      </w:r>
      <w:r w:rsidR="00326557">
        <w:rPr>
          <w:rFonts w:ascii="Times New Roman" w:eastAsia="Times New Roman" w:hAnsi="Times New Roman" w:cs="Times New Roman"/>
          <w:bCs/>
          <w:color w:val="000000"/>
          <w:sz w:val="24"/>
          <w:szCs w:val="24"/>
          <w:lang w:eastAsia="lt-LT"/>
        </w:rPr>
        <w:t xml:space="preserve"> (pvz., </w:t>
      </w:r>
      <w:r w:rsidR="00326557" w:rsidRPr="00DE7BF0">
        <w:rPr>
          <w:rFonts w:ascii="Times New Roman" w:eastAsia="Times New Roman" w:hAnsi="Times New Roman" w:cs="Times New Roman"/>
          <w:bCs/>
          <w:color w:val="000000"/>
          <w:sz w:val="24"/>
          <w:szCs w:val="24"/>
          <w:lang w:eastAsia="lt-LT"/>
        </w:rPr>
        <w:t>„valiutų poros“, „</w:t>
      </w:r>
      <w:r w:rsidR="00326557">
        <w:rPr>
          <w:rFonts w:ascii="Times New Roman" w:eastAsia="Times New Roman" w:hAnsi="Times New Roman" w:cs="Times New Roman"/>
          <w:bCs/>
          <w:color w:val="000000"/>
          <w:sz w:val="24"/>
          <w:szCs w:val="24"/>
          <w:lang w:eastAsia="lt-LT"/>
        </w:rPr>
        <w:t>tauriųjų metalų poros“, „žaliavų poros“ ir pan.)</w:t>
      </w:r>
      <w:r>
        <w:rPr>
          <w:rFonts w:ascii="Times New Roman" w:eastAsia="Times New Roman" w:hAnsi="Times New Roman" w:cs="Times New Roman"/>
          <w:bCs/>
          <w:color w:val="000000"/>
          <w:sz w:val="24"/>
          <w:szCs w:val="24"/>
          <w:lang w:eastAsia="lt-LT"/>
        </w:rPr>
        <w:t xml:space="preserve">, todėl </w:t>
      </w:r>
      <w:r w:rsidR="000B49E1">
        <w:rPr>
          <w:rFonts w:ascii="Times New Roman" w:eastAsia="Times New Roman" w:hAnsi="Times New Roman" w:cs="Times New Roman"/>
          <w:bCs/>
          <w:color w:val="000000"/>
          <w:sz w:val="24"/>
          <w:szCs w:val="24"/>
          <w:lang w:eastAsia="lt-LT"/>
        </w:rPr>
        <w:t>subjektų</w:t>
      </w:r>
      <w:r>
        <w:rPr>
          <w:rFonts w:ascii="Times New Roman" w:eastAsia="Times New Roman" w:hAnsi="Times New Roman" w:cs="Times New Roman"/>
          <w:bCs/>
          <w:color w:val="000000"/>
          <w:sz w:val="24"/>
          <w:szCs w:val="24"/>
          <w:lang w:eastAsia="lt-LT"/>
        </w:rPr>
        <w:t xml:space="preserve"> vykdoma veikla </w:t>
      </w:r>
      <w:r w:rsidR="00937364">
        <w:rPr>
          <w:rFonts w:ascii="Times New Roman" w:eastAsia="Times New Roman" w:hAnsi="Times New Roman" w:cs="Times New Roman"/>
          <w:bCs/>
          <w:color w:val="000000"/>
          <w:sz w:val="24"/>
          <w:szCs w:val="24"/>
          <w:lang w:eastAsia="lt-LT"/>
        </w:rPr>
        <w:t>neturėtų būti susijusi</w:t>
      </w:r>
      <w:r>
        <w:rPr>
          <w:rFonts w:ascii="Times New Roman" w:eastAsia="Times New Roman" w:hAnsi="Times New Roman" w:cs="Times New Roman"/>
          <w:bCs/>
          <w:color w:val="000000"/>
          <w:sz w:val="24"/>
          <w:szCs w:val="24"/>
          <w:lang w:eastAsia="lt-LT"/>
        </w:rPr>
        <w:t xml:space="preserve"> su investicinių paslaugų teikimu</w:t>
      </w:r>
      <w:r w:rsidR="002F0F93">
        <w:rPr>
          <w:rFonts w:ascii="Times New Roman" w:eastAsia="Times New Roman" w:hAnsi="Times New Roman" w:cs="Times New Roman"/>
          <w:bCs/>
          <w:color w:val="000000"/>
          <w:sz w:val="24"/>
          <w:szCs w:val="24"/>
          <w:lang w:eastAsia="lt-LT"/>
        </w:rPr>
        <w:t xml:space="preserve"> ir </w:t>
      </w:r>
      <w:r w:rsidR="00937364">
        <w:rPr>
          <w:rFonts w:ascii="Times New Roman" w:eastAsia="Times New Roman" w:hAnsi="Times New Roman" w:cs="Times New Roman"/>
          <w:bCs/>
          <w:color w:val="000000"/>
          <w:sz w:val="24"/>
          <w:szCs w:val="24"/>
          <w:lang w:eastAsia="lt-LT"/>
        </w:rPr>
        <w:t>neturėtų būti</w:t>
      </w:r>
      <w:r w:rsidR="002F0F93">
        <w:rPr>
          <w:rFonts w:ascii="Times New Roman" w:eastAsia="Times New Roman" w:hAnsi="Times New Roman" w:cs="Times New Roman"/>
          <w:bCs/>
          <w:color w:val="000000"/>
          <w:sz w:val="24"/>
          <w:szCs w:val="24"/>
          <w:lang w:eastAsia="lt-LT"/>
        </w:rPr>
        <w:t xml:space="preserve"> licencijuojama</w:t>
      </w:r>
      <w:r>
        <w:rPr>
          <w:rFonts w:ascii="Times New Roman" w:eastAsia="Times New Roman" w:hAnsi="Times New Roman" w:cs="Times New Roman"/>
          <w:bCs/>
          <w:color w:val="000000"/>
          <w:sz w:val="24"/>
          <w:szCs w:val="24"/>
          <w:lang w:eastAsia="lt-LT"/>
        </w:rPr>
        <w:t>.</w:t>
      </w:r>
    </w:p>
    <w:p w:rsidR="00071F10" w:rsidRDefault="00071F10" w:rsidP="00124A54">
      <w:pPr>
        <w:spacing w:after="0" w:line="240" w:lineRule="auto"/>
        <w:ind w:firstLine="720"/>
        <w:jc w:val="both"/>
        <w:rPr>
          <w:rFonts w:ascii="Times New Roman" w:hAnsi="Times New Roman" w:cs="Times New Roman"/>
          <w:sz w:val="24"/>
          <w:szCs w:val="24"/>
          <w:lang w:eastAsia="lt-LT"/>
        </w:rPr>
      </w:pPr>
      <w:r>
        <w:rPr>
          <w:rFonts w:ascii="Times New Roman" w:hAnsi="Times New Roman" w:cs="Times New Roman"/>
          <w:color w:val="000000"/>
          <w:sz w:val="24"/>
          <w:szCs w:val="24"/>
        </w:rPr>
        <w:t>A</w:t>
      </w:r>
      <w:r w:rsidRPr="00071F10">
        <w:rPr>
          <w:rFonts w:ascii="Times New Roman" w:hAnsi="Times New Roman" w:cs="Times New Roman"/>
          <w:color w:val="000000"/>
          <w:sz w:val="24"/>
          <w:szCs w:val="24"/>
        </w:rPr>
        <w:t>tkreipiame dėmesį,</w:t>
      </w:r>
      <w:r w:rsidRPr="00071F10">
        <w:rPr>
          <w:rFonts w:ascii="Times New Roman" w:hAnsi="Times New Roman" w:cs="Times New Roman"/>
          <w:sz w:val="24"/>
          <w:szCs w:val="24"/>
          <w:lang w:eastAsia="lt-LT"/>
        </w:rPr>
        <w:t xml:space="preserve"> kad vertinant, ar tam tikras produktas laikytinas finansine priemone</w:t>
      </w:r>
      <w:r>
        <w:rPr>
          <w:rFonts w:ascii="Times New Roman" w:hAnsi="Times New Roman" w:cs="Times New Roman"/>
          <w:sz w:val="24"/>
          <w:szCs w:val="24"/>
          <w:lang w:eastAsia="lt-LT"/>
        </w:rPr>
        <w:t xml:space="preserve">, reikėtų atidžiai įsigilinti į siūlomo produkto </w:t>
      </w:r>
      <w:r w:rsidRPr="00071F10">
        <w:rPr>
          <w:rFonts w:ascii="Times New Roman" w:hAnsi="Times New Roman" w:cs="Times New Roman"/>
          <w:sz w:val="24"/>
          <w:szCs w:val="24"/>
          <w:lang w:eastAsia="lt-LT"/>
        </w:rPr>
        <w:t>esmę ir būdingus požymius</w:t>
      </w:r>
      <w:r w:rsidR="00937364">
        <w:rPr>
          <w:rFonts w:ascii="Times New Roman" w:hAnsi="Times New Roman" w:cs="Times New Roman"/>
          <w:sz w:val="24"/>
          <w:szCs w:val="24"/>
          <w:lang w:eastAsia="lt-LT"/>
        </w:rPr>
        <w:t>.</w:t>
      </w:r>
      <w:r w:rsidRPr="00071F10">
        <w:rPr>
          <w:rFonts w:ascii="Times New Roman" w:hAnsi="Times New Roman" w:cs="Times New Roman"/>
          <w:sz w:val="24"/>
          <w:szCs w:val="24"/>
          <w:lang w:eastAsia="lt-LT"/>
        </w:rPr>
        <w:t xml:space="preserve"> </w:t>
      </w:r>
      <w:r w:rsidR="00937364">
        <w:rPr>
          <w:rFonts w:ascii="Times New Roman" w:hAnsi="Times New Roman" w:cs="Times New Roman"/>
          <w:sz w:val="24"/>
          <w:szCs w:val="24"/>
          <w:lang w:eastAsia="lt-LT"/>
        </w:rPr>
        <w:t>Reikėtų</w:t>
      </w:r>
      <w:r>
        <w:rPr>
          <w:rFonts w:ascii="Times New Roman" w:hAnsi="Times New Roman" w:cs="Times New Roman"/>
          <w:sz w:val="24"/>
          <w:szCs w:val="24"/>
          <w:lang w:eastAsia="lt-LT"/>
        </w:rPr>
        <w:t xml:space="preserve"> suprasti, kad</w:t>
      </w:r>
      <w:r w:rsidRPr="00071F10">
        <w:rPr>
          <w:rFonts w:ascii="Times New Roman" w:hAnsi="Times New Roman" w:cs="Times New Roman"/>
          <w:sz w:val="24"/>
          <w:szCs w:val="24"/>
          <w:lang w:eastAsia="lt-LT"/>
        </w:rPr>
        <w:t xml:space="preserve"> suteiktas </w:t>
      </w:r>
      <w:r w:rsidR="00937364">
        <w:rPr>
          <w:rFonts w:ascii="Times New Roman" w:hAnsi="Times New Roman" w:cs="Times New Roman"/>
          <w:sz w:val="24"/>
          <w:szCs w:val="24"/>
          <w:lang w:eastAsia="lt-LT"/>
        </w:rPr>
        <w:t>kitas</w:t>
      </w:r>
      <w:r w:rsidRPr="00071F10">
        <w:rPr>
          <w:rFonts w:ascii="Times New Roman" w:hAnsi="Times New Roman" w:cs="Times New Roman"/>
          <w:sz w:val="24"/>
          <w:szCs w:val="24"/>
          <w:lang w:eastAsia="lt-LT"/>
        </w:rPr>
        <w:t xml:space="preserve"> produkto, kuris </w:t>
      </w:r>
      <w:r>
        <w:rPr>
          <w:rFonts w:ascii="Times New Roman" w:hAnsi="Times New Roman" w:cs="Times New Roman"/>
          <w:sz w:val="24"/>
          <w:szCs w:val="24"/>
          <w:lang w:eastAsia="lt-LT"/>
        </w:rPr>
        <w:t xml:space="preserve">teisės aktų nustatyta tvarka nelaikytinas finansine priemone, pavadinimas dar nereiškia, kad </w:t>
      </w:r>
      <w:r w:rsidR="00937364">
        <w:rPr>
          <w:rFonts w:ascii="Times New Roman" w:hAnsi="Times New Roman" w:cs="Times New Roman"/>
          <w:sz w:val="24"/>
          <w:szCs w:val="24"/>
          <w:lang w:eastAsia="lt-LT"/>
        </w:rPr>
        <w:t xml:space="preserve">šis </w:t>
      </w:r>
      <w:r w:rsidR="00326557">
        <w:rPr>
          <w:rFonts w:ascii="Times New Roman" w:hAnsi="Times New Roman" w:cs="Times New Roman"/>
          <w:sz w:val="24"/>
          <w:szCs w:val="24"/>
          <w:lang w:eastAsia="lt-LT"/>
        </w:rPr>
        <w:t>produk</w:t>
      </w:r>
      <w:r w:rsidR="00747E16">
        <w:rPr>
          <w:rFonts w:ascii="Times New Roman" w:hAnsi="Times New Roman" w:cs="Times New Roman"/>
          <w:sz w:val="24"/>
          <w:szCs w:val="24"/>
          <w:lang w:eastAsia="lt-LT"/>
        </w:rPr>
        <w:t>tas</w:t>
      </w:r>
      <w:r w:rsidR="00937364">
        <w:rPr>
          <w:rFonts w:ascii="Times New Roman" w:hAnsi="Times New Roman" w:cs="Times New Roman"/>
          <w:sz w:val="24"/>
          <w:szCs w:val="24"/>
          <w:lang w:eastAsia="lt-LT"/>
        </w:rPr>
        <w:t xml:space="preserve"> nėra finansinė priemonė, o subjekto </w:t>
      </w:r>
      <w:r>
        <w:rPr>
          <w:rFonts w:ascii="Times New Roman" w:hAnsi="Times New Roman" w:cs="Times New Roman"/>
          <w:sz w:val="24"/>
          <w:szCs w:val="24"/>
          <w:lang w:eastAsia="lt-LT"/>
        </w:rPr>
        <w:t>vykdoma veikla nėra susijusi su investicinių paslaugų teikimu</w:t>
      </w:r>
      <w:r w:rsidR="002F0F93">
        <w:rPr>
          <w:rFonts w:ascii="Times New Roman" w:hAnsi="Times New Roman" w:cs="Times New Roman"/>
          <w:sz w:val="24"/>
          <w:szCs w:val="24"/>
          <w:lang w:eastAsia="lt-LT"/>
        </w:rPr>
        <w:t xml:space="preserve"> ir yra nelicencijuojama</w:t>
      </w:r>
      <w:r w:rsidR="00937364">
        <w:rPr>
          <w:rFonts w:ascii="Times New Roman" w:hAnsi="Times New Roman" w:cs="Times New Roman"/>
          <w:sz w:val="24"/>
          <w:szCs w:val="24"/>
          <w:lang w:eastAsia="lt-LT"/>
        </w:rPr>
        <w:t>. Akivaizdu, kad tokiam vertinimui atlikti reikia turėti specifinių žinių ir patirties.</w:t>
      </w:r>
    </w:p>
    <w:p w:rsidR="00071F10" w:rsidRDefault="00071F10" w:rsidP="00124A5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eastAsia="lt-LT"/>
        </w:rPr>
        <w:t xml:space="preserve">Pažymėtina, kad daugeliu atveju minėtos </w:t>
      </w:r>
      <w:r w:rsidRPr="00DE7BF0">
        <w:rPr>
          <w:rFonts w:ascii="Times New Roman" w:eastAsia="Times New Roman" w:hAnsi="Times New Roman" w:cs="Times New Roman"/>
          <w:bCs/>
          <w:color w:val="000000"/>
          <w:sz w:val="24"/>
          <w:szCs w:val="24"/>
          <w:lang w:eastAsia="lt-LT"/>
        </w:rPr>
        <w:t>„valiutų poros“, „</w:t>
      </w:r>
      <w:r>
        <w:rPr>
          <w:rFonts w:ascii="Times New Roman" w:eastAsia="Times New Roman" w:hAnsi="Times New Roman" w:cs="Times New Roman"/>
          <w:bCs/>
          <w:color w:val="000000"/>
          <w:sz w:val="24"/>
          <w:szCs w:val="24"/>
          <w:lang w:eastAsia="lt-LT"/>
        </w:rPr>
        <w:t>tauriųjų metalų poros“, „žaliavų poros“</w:t>
      </w:r>
      <w:r w:rsidR="002F0F93">
        <w:rPr>
          <w:rFonts w:ascii="Times New Roman" w:eastAsia="Times New Roman" w:hAnsi="Times New Roman" w:cs="Times New Roman"/>
          <w:bCs/>
          <w:color w:val="000000"/>
          <w:sz w:val="24"/>
          <w:szCs w:val="24"/>
          <w:lang w:eastAsia="lt-LT"/>
        </w:rPr>
        <w:t xml:space="preserve"> ir panaš</w:t>
      </w:r>
      <w:r w:rsidR="00326557">
        <w:rPr>
          <w:rFonts w:ascii="Times New Roman" w:eastAsia="Times New Roman" w:hAnsi="Times New Roman" w:cs="Times New Roman"/>
          <w:bCs/>
          <w:color w:val="000000"/>
          <w:sz w:val="24"/>
          <w:szCs w:val="24"/>
          <w:lang w:eastAsia="lt-LT"/>
        </w:rPr>
        <w:t>io</w:t>
      </w:r>
      <w:r w:rsidR="002F0F93">
        <w:rPr>
          <w:rFonts w:ascii="Times New Roman" w:eastAsia="Times New Roman" w:hAnsi="Times New Roman" w:cs="Times New Roman"/>
          <w:bCs/>
          <w:color w:val="000000"/>
          <w:sz w:val="24"/>
          <w:szCs w:val="24"/>
          <w:lang w:eastAsia="lt-LT"/>
        </w:rPr>
        <w:t xml:space="preserve">s </w:t>
      </w:r>
      <w:r w:rsidR="00326557">
        <w:rPr>
          <w:rFonts w:ascii="Times New Roman" w:eastAsia="Times New Roman" w:hAnsi="Times New Roman" w:cs="Times New Roman"/>
          <w:bCs/>
          <w:color w:val="000000"/>
          <w:sz w:val="24"/>
          <w:szCs w:val="24"/>
          <w:lang w:eastAsia="lt-LT"/>
        </w:rPr>
        <w:t>priemonės</w:t>
      </w:r>
      <w:r w:rsidR="002F0F93">
        <w:rPr>
          <w:rFonts w:ascii="Times New Roman" w:eastAsia="Times New Roman" w:hAnsi="Times New Roman" w:cs="Times New Roman"/>
          <w:bCs/>
          <w:color w:val="000000"/>
          <w:sz w:val="24"/>
          <w:szCs w:val="24"/>
          <w:lang w:eastAsia="lt-LT"/>
        </w:rPr>
        <w:t xml:space="preserve"> laikytin</w:t>
      </w:r>
      <w:r w:rsidR="00326557">
        <w:rPr>
          <w:rFonts w:ascii="Times New Roman" w:eastAsia="Times New Roman" w:hAnsi="Times New Roman" w:cs="Times New Roman"/>
          <w:bCs/>
          <w:color w:val="000000"/>
          <w:sz w:val="24"/>
          <w:szCs w:val="24"/>
          <w:lang w:eastAsia="lt-LT"/>
        </w:rPr>
        <w:t>os</w:t>
      </w:r>
      <w:r w:rsidR="002F0F93">
        <w:rPr>
          <w:rFonts w:ascii="Times New Roman" w:eastAsia="Times New Roman" w:hAnsi="Times New Roman" w:cs="Times New Roman"/>
          <w:bCs/>
          <w:color w:val="000000"/>
          <w:sz w:val="24"/>
          <w:szCs w:val="24"/>
          <w:lang w:eastAsia="lt-LT"/>
        </w:rPr>
        <w:t xml:space="preserve"> finansinėmis priemonėmis, nes atitinka </w:t>
      </w:r>
      <w:r w:rsidR="002272B4">
        <w:rPr>
          <w:rFonts w:ascii="Times New Roman" w:eastAsia="Times New Roman" w:hAnsi="Times New Roman" w:cs="Times New Roman"/>
          <w:bCs/>
          <w:color w:val="000000"/>
          <w:sz w:val="24"/>
          <w:szCs w:val="24"/>
          <w:lang w:eastAsia="lt-LT"/>
        </w:rPr>
        <w:t xml:space="preserve">pirmiau </w:t>
      </w:r>
      <w:r w:rsidR="002F0F93">
        <w:rPr>
          <w:rFonts w:ascii="Times New Roman" w:eastAsia="Times New Roman" w:hAnsi="Times New Roman" w:cs="Times New Roman"/>
          <w:bCs/>
          <w:color w:val="000000"/>
          <w:sz w:val="24"/>
          <w:szCs w:val="24"/>
          <w:lang w:eastAsia="lt-LT"/>
        </w:rPr>
        <w:t xml:space="preserve">minėtus CFD požymius – tai yra susitarimas mokėti skirtumą tarp pagrindinio turto pradinės kainos ir jo kainos sandoriui pasibaigus; tai yra su svertu susijęs produktas; pasibaigus sandoriui yra sumokamas </w:t>
      </w:r>
      <w:r w:rsidR="002F0F93" w:rsidRPr="00071F10">
        <w:rPr>
          <w:rFonts w:ascii="Times New Roman" w:hAnsi="Times New Roman" w:cs="Times New Roman"/>
          <w:sz w:val="24"/>
          <w:szCs w:val="24"/>
        </w:rPr>
        <w:t>pagrindinio turto sandorio ,,užbaigimo“ ir ,,sudarymo“ vertės skirtum</w:t>
      </w:r>
      <w:r w:rsidR="002F0F93">
        <w:rPr>
          <w:rFonts w:ascii="Times New Roman" w:hAnsi="Times New Roman" w:cs="Times New Roman"/>
          <w:sz w:val="24"/>
          <w:szCs w:val="24"/>
        </w:rPr>
        <w:t>as; k</w:t>
      </w:r>
      <w:r w:rsidR="002F0F93" w:rsidRPr="00071F10">
        <w:rPr>
          <w:rFonts w:ascii="Times New Roman" w:hAnsi="Times New Roman" w:cs="Times New Roman"/>
          <w:sz w:val="24"/>
          <w:szCs w:val="24"/>
        </w:rPr>
        <w:t>lientas faktiškai neperka arba neturi nuosavybės teisių į turtą, dėl kurio sudaromi</w:t>
      </w:r>
      <w:r w:rsidR="002F0F93">
        <w:rPr>
          <w:rFonts w:ascii="Times New Roman" w:hAnsi="Times New Roman" w:cs="Times New Roman"/>
          <w:sz w:val="24"/>
          <w:szCs w:val="24"/>
        </w:rPr>
        <w:t xml:space="preserve"> sandoriai.</w:t>
      </w:r>
    </w:p>
    <w:p w:rsidR="00124A54"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xml:space="preserve">Siekiant apginti investuotojų interesus, </w:t>
      </w:r>
      <w:r w:rsidR="00447E33">
        <w:rPr>
          <w:rFonts w:ascii="Times New Roman" w:eastAsia="Times New Roman" w:hAnsi="Times New Roman" w:cs="Times New Roman"/>
          <w:color w:val="000000"/>
          <w:sz w:val="24"/>
          <w:szCs w:val="24"/>
          <w:lang w:eastAsia="lt-LT"/>
        </w:rPr>
        <w:t>teisės aktuose</w:t>
      </w:r>
      <w:r w:rsidRPr="0067285F">
        <w:rPr>
          <w:rFonts w:ascii="Times New Roman" w:eastAsia="Times New Roman" w:hAnsi="Times New Roman" w:cs="Times New Roman"/>
          <w:color w:val="000000"/>
          <w:sz w:val="24"/>
          <w:szCs w:val="24"/>
          <w:lang w:eastAsia="lt-LT"/>
        </w:rPr>
        <w:t xml:space="preserve"> įtvirtintos neprofesionaliųjų investuotojų apsaugos priemonės:</w:t>
      </w:r>
    </w:p>
    <w:p w:rsidR="00124A54"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investicines paslaugas teikia reikiamą licenciją turintys prižiūrimi rinkos dalyviai;</w:t>
      </w:r>
    </w:p>
    <w:p w:rsidR="00124A54"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xml:space="preserve">- teikiant investicines paslaugas, bendrovei atstovauja asmenys, turintys </w:t>
      </w:r>
      <w:r w:rsidR="00CC4E29">
        <w:rPr>
          <w:rFonts w:ascii="Times New Roman" w:eastAsia="Times New Roman" w:hAnsi="Times New Roman" w:cs="Times New Roman"/>
          <w:color w:val="000000"/>
          <w:sz w:val="24"/>
          <w:szCs w:val="24"/>
          <w:lang w:eastAsia="lt-LT"/>
        </w:rPr>
        <w:t>reikia</w:t>
      </w:r>
      <w:r w:rsidRPr="0067285F">
        <w:rPr>
          <w:rFonts w:ascii="Times New Roman" w:eastAsia="Times New Roman" w:hAnsi="Times New Roman" w:cs="Times New Roman"/>
          <w:color w:val="000000"/>
          <w:sz w:val="24"/>
          <w:szCs w:val="24"/>
          <w:lang w:eastAsia="lt-LT"/>
        </w:rPr>
        <w:t>mą kvalifikaciją ir žini</w:t>
      </w:r>
      <w:r w:rsidR="00CC4E29">
        <w:rPr>
          <w:rFonts w:ascii="Times New Roman" w:eastAsia="Times New Roman" w:hAnsi="Times New Roman" w:cs="Times New Roman"/>
          <w:color w:val="000000"/>
          <w:sz w:val="24"/>
          <w:szCs w:val="24"/>
          <w:lang w:eastAsia="lt-LT"/>
        </w:rPr>
        <w:t>ų</w:t>
      </w:r>
      <w:r w:rsidRPr="0067285F">
        <w:rPr>
          <w:rFonts w:ascii="Times New Roman" w:eastAsia="Times New Roman" w:hAnsi="Times New Roman" w:cs="Times New Roman"/>
          <w:color w:val="000000"/>
          <w:sz w:val="24"/>
          <w:szCs w:val="24"/>
          <w:lang w:eastAsia="lt-LT"/>
        </w:rPr>
        <w:t>;</w:t>
      </w:r>
    </w:p>
    <w:p w:rsidR="00124A54"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klientams suteikiama visa reikalinga informacija, kurios pagrindu jie galėtų priimti pagr</w:t>
      </w:r>
      <w:r w:rsidR="00F52416">
        <w:rPr>
          <w:rFonts w:ascii="Times New Roman" w:eastAsia="Times New Roman" w:hAnsi="Times New Roman" w:cs="Times New Roman"/>
          <w:color w:val="000000"/>
          <w:sz w:val="24"/>
          <w:szCs w:val="24"/>
          <w:lang w:eastAsia="lt-LT"/>
        </w:rPr>
        <w:t>į</w:t>
      </w:r>
      <w:r w:rsidRPr="0067285F">
        <w:rPr>
          <w:rFonts w:ascii="Times New Roman" w:eastAsia="Times New Roman" w:hAnsi="Times New Roman" w:cs="Times New Roman"/>
          <w:color w:val="000000"/>
          <w:sz w:val="24"/>
          <w:szCs w:val="24"/>
          <w:lang w:eastAsia="lt-LT"/>
        </w:rPr>
        <w:t>stus investicinius sprendimus;</w:t>
      </w:r>
    </w:p>
    <w:p w:rsidR="00DE7BF0" w:rsidRPr="0067285F"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surenkama ir įvertinama visa reikalinga su klientais susijusi informacija, kurios pagrindu jiems siūlomos tinkamos finansinės priemonės ir paslaugos.</w:t>
      </w:r>
    </w:p>
    <w:p w:rsidR="00DE7BF0" w:rsidRPr="0067285F"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xml:space="preserve">Asmenys, pasirinkę nelicencijuotų subjektų siūlomas investicines priemones ar paslaugas, turėtų žinoti, kad </w:t>
      </w:r>
      <w:proofErr w:type="gramStart"/>
      <w:r w:rsidRPr="0067285F">
        <w:rPr>
          <w:rFonts w:ascii="Times New Roman" w:eastAsia="Times New Roman" w:hAnsi="Times New Roman" w:cs="Times New Roman"/>
          <w:color w:val="000000"/>
          <w:sz w:val="24"/>
          <w:szCs w:val="24"/>
          <w:lang w:eastAsia="lt-LT"/>
        </w:rPr>
        <w:t>Lietuvos bankas</w:t>
      </w:r>
      <w:proofErr w:type="gramEnd"/>
      <w:r w:rsidRPr="0067285F">
        <w:rPr>
          <w:rFonts w:ascii="Times New Roman" w:eastAsia="Times New Roman" w:hAnsi="Times New Roman" w:cs="Times New Roman"/>
          <w:color w:val="000000"/>
          <w:sz w:val="24"/>
          <w:szCs w:val="24"/>
          <w:lang w:eastAsia="lt-LT"/>
        </w:rPr>
        <w:t xml:space="preserve"> jų veiklos neprižiūri. Be to, pasirinkę nelicencijuotą paslaugų teikėją, klientai neturi galimybės naudotis </w:t>
      </w:r>
      <w:r w:rsidR="00447E33">
        <w:rPr>
          <w:rFonts w:ascii="Times New Roman" w:eastAsia="Times New Roman" w:hAnsi="Times New Roman" w:cs="Times New Roman"/>
          <w:color w:val="000000"/>
          <w:sz w:val="24"/>
          <w:szCs w:val="24"/>
          <w:lang w:eastAsia="lt-LT"/>
        </w:rPr>
        <w:t>teisės aktuose</w:t>
      </w:r>
      <w:r w:rsidRPr="0067285F">
        <w:rPr>
          <w:rFonts w:ascii="Times New Roman" w:eastAsia="Times New Roman" w:hAnsi="Times New Roman" w:cs="Times New Roman"/>
          <w:color w:val="000000"/>
          <w:sz w:val="24"/>
          <w:szCs w:val="24"/>
          <w:lang w:eastAsia="lt-LT"/>
        </w:rPr>
        <w:t xml:space="preserve"> nustatytomis apsaugos priemonėmis.</w:t>
      </w:r>
    </w:p>
    <w:p w:rsidR="00DE7BF0" w:rsidRPr="0067285F"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proofErr w:type="gramStart"/>
      <w:r w:rsidRPr="0067285F">
        <w:rPr>
          <w:rFonts w:ascii="Times New Roman" w:eastAsia="Times New Roman" w:hAnsi="Times New Roman" w:cs="Times New Roman"/>
          <w:color w:val="000000"/>
          <w:sz w:val="24"/>
          <w:szCs w:val="24"/>
          <w:lang w:eastAsia="lt-LT"/>
        </w:rPr>
        <w:t>Lietuvos bankas</w:t>
      </w:r>
      <w:proofErr w:type="gramEnd"/>
      <w:r w:rsidRPr="0067285F">
        <w:rPr>
          <w:rFonts w:ascii="Times New Roman" w:eastAsia="Times New Roman" w:hAnsi="Times New Roman" w:cs="Times New Roman"/>
          <w:color w:val="000000"/>
          <w:sz w:val="24"/>
          <w:szCs w:val="24"/>
          <w:lang w:eastAsia="lt-LT"/>
        </w:rPr>
        <w:t xml:space="preserve"> rekomenduoja prieš pradedant investuoti visų pirma įsitikinti paslaugas siūlančio subjekto patikimumu: patikrinti, ar tai yra licencijuotas asmuo, įvairiuose informacijos šaltiniuose pasiieškoti atsiliepimų apie šio asmens teikiamas paslaugas, patikrinti, ar licencijuoto asmens vardu neveikia kitas nelicencijuotas subjektas, turintis panašų pavadinimą</w:t>
      </w:r>
      <w:r w:rsidR="005345D6">
        <w:rPr>
          <w:rFonts w:ascii="Times New Roman" w:eastAsia="Times New Roman" w:hAnsi="Times New Roman" w:cs="Times New Roman"/>
          <w:color w:val="000000"/>
          <w:sz w:val="24"/>
          <w:szCs w:val="24"/>
          <w:lang w:eastAsia="lt-LT"/>
        </w:rPr>
        <w:t xml:space="preserve"> ar panašaus pavadinimo interneto svetainę</w:t>
      </w:r>
      <w:r w:rsidRPr="0067285F">
        <w:rPr>
          <w:rFonts w:ascii="Times New Roman" w:eastAsia="Times New Roman" w:hAnsi="Times New Roman" w:cs="Times New Roman"/>
          <w:color w:val="000000"/>
          <w:sz w:val="24"/>
          <w:szCs w:val="24"/>
          <w:lang w:eastAsia="lt-LT"/>
        </w:rPr>
        <w:t>, tačiau neturintis teisės teikti investicinių paslaugų.</w:t>
      </w:r>
    </w:p>
    <w:p w:rsidR="00DE7BF0" w:rsidRPr="0067285F"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p>
    <w:p w:rsidR="00DE7BF0" w:rsidRDefault="00CE006D" w:rsidP="006912E5">
      <w:pPr>
        <w:spacing w:after="0" w:line="240" w:lineRule="auto"/>
        <w:ind w:firstLine="709"/>
        <w:jc w:val="both"/>
        <w:rPr>
          <w:rFonts w:ascii="Times New Roman" w:eastAsia="Times New Roman" w:hAnsi="Times New Roman" w:cs="Times New Roman"/>
          <w:color w:val="000000"/>
          <w:sz w:val="24"/>
          <w:szCs w:val="24"/>
          <w:u w:val="single"/>
          <w:lang w:eastAsia="lt-LT"/>
        </w:rPr>
      </w:pPr>
      <w:r w:rsidRPr="00401D06">
        <w:rPr>
          <w:rFonts w:ascii="Times New Roman" w:eastAsia="Times New Roman" w:hAnsi="Times New Roman" w:cs="Times New Roman"/>
          <w:b/>
          <w:color w:val="000000"/>
          <w:sz w:val="24"/>
          <w:szCs w:val="24"/>
          <w:u w:val="single"/>
          <w:lang w:eastAsia="lt-LT"/>
        </w:rPr>
        <w:t>Rinkodaros priemonės</w:t>
      </w:r>
    </w:p>
    <w:p w:rsidR="00257853" w:rsidRPr="0067285F" w:rsidRDefault="00257853" w:rsidP="006912E5">
      <w:pPr>
        <w:spacing w:after="0" w:line="240" w:lineRule="auto"/>
        <w:ind w:firstLine="709"/>
        <w:jc w:val="both"/>
        <w:rPr>
          <w:rFonts w:ascii="Times New Roman" w:eastAsia="Times New Roman" w:hAnsi="Times New Roman" w:cs="Times New Roman"/>
          <w:color w:val="000000"/>
          <w:sz w:val="24"/>
          <w:szCs w:val="24"/>
          <w:u w:val="single"/>
          <w:lang w:eastAsia="lt-LT"/>
        </w:rPr>
      </w:pPr>
    </w:p>
    <w:p w:rsidR="005345D6" w:rsidRDefault="005345D6" w:rsidP="005345D6">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Ketinantis investuoti asmuo turėtų atsargiai vertinti įvairaus pobūdžio rinkodaros akcijas, o priimdamas sprendimą visų pirma išsiaiškinti ir įvertinti siūlomų priemonių ir paslaugų ypatybes bei joms būdingą riziką.</w:t>
      </w:r>
    </w:p>
    <w:p w:rsidR="00257853" w:rsidRPr="005345D6" w:rsidRDefault="00257853" w:rsidP="00257853">
      <w:pPr>
        <w:spacing w:after="0" w:line="240" w:lineRule="auto"/>
        <w:ind w:firstLine="709"/>
        <w:jc w:val="both"/>
        <w:rPr>
          <w:rFonts w:ascii="Times New Roman" w:eastAsia="Times New Roman" w:hAnsi="Times New Roman" w:cs="Times New Roman"/>
          <w:color w:val="000000"/>
          <w:sz w:val="24"/>
          <w:szCs w:val="24"/>
          <w:lang w:eastAsia="lt-LT"/>
        </w:rPr>
      </w:pPr>
      <w:r w:rsidRPr="005345D6">
        <w:rPr>
          <w:rFonts w:ascii="Times New Roman" w:hAnsi="Times New Roman" w:cs="Times New Roman"/>
          <w:color w:val="000000"/>
          <w:sz w:val="24"/>
          <w:szCs w:val="24"/>
        </w:rPr>
        <w:t>Siekdami pritraukti nauj</w:t>
      </w:r>
      <w:r>
        <w:rPr>
          <w:rFonts w:ascii="Times New Roman" w:hAnsi="Times New Roman" w:cs="Times New Roman"/>
          <w:color w:val="000000"/>
          <w:sz w:val="24"/>
          <w:szCs w:val="24"/>
        </w:rPr>
        <w:t>ų</w:t>
      </w:r>
      <w:r w:rsidRPr="005345D6">
        <w:rPr>
          <w:rFonts w:ascii="Times New Roman" w:hAnsi="Times New Roman" w:cs="Times New Roman"/>
          <w:color w:val="000000"/>
          <w:sz w:val="24"/>
          <w:szCs w:val="24"/>
        </w:rPr>
        <w:t xml:space="preserve"> klient</w:t>
      </w:r>
      <w:r>
        <w:rPr>
          <w:rFonts w:ascii="Times New Roman" w:hAnsi="Times New Roman" w:cs="Times New Roman"/>
          <w:color w:val="000000"/>
          <w:sz w:val="24"/>
          <w:szCs w:val="24"/>
        </w:rPr>
        <w:t>ų</w:t>
      </w:r>
      <w:r w:rsidRPr="005345D6">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prekybą išvestinėmis finansinėmis priemonėmis siūlantys paslaugų teikėjai</w:t>
      </w:r>
      <w:r w:rsidRPr="005345D6">
        <w:rPr>
          <w:rFonts w:ascii="Times New Roman" w:hAnsi="Times New Roman" w:cs="Times New Roman"/>
          <w:color w:val="000000"/>
          <w:sz w:val="24"/>
          <w:szCs w:val="24"/>
        </w:rPr>
        <w:t xml:space="preserve"> dažnai </w:t>
      </w:r>
      <w:r>
        <w:rPr>
          <w:rFonts w:ascii="Times New Roman" w:hAnsi="Times New Roman" w:cs="Times New Roman"/>
          <w:color w:val="000000"/>
          <w:sz w:val="24"/>
          <w:szCs w:val="24"/>
        </w:rPr>
        <w:t xml:space="preserve">taiko agresyvią rinkodaros strategiją ir siūlo </w:t>
      </w:r>
      <w:r w:rsidRPr="005345D6">
        <w:rPr>
          <w:rFonts w:ascii="Times New Roman" w:hAnsi="Times New Roman" w:cs="Times New Roman"/>
          <w:color w:val="000000"/>
          <w:sz w:val="24"/>
          <w:szCs w:val="24"/>
        </w:rPr>
        <w:t xml:space="preserve">„negrąžintinus pinigus prekybai pradėti“, </w:t>
      </w:r>
      <w:r w:rsidR="00747E16">
        <w:rPr>
          <w:rFonts w:ascii="Times New Roman" w:hAnsi="Times New Roman" w:cs="Times New Roman"/>
          <w:color w:val="000000"/>
          <w:sz w:val="24"/>
          <w:szCs w:val="24"/>
        </w:rPr>
        <w:t>„</w:t>
      </w:r>
      <w:r>
        <w:rPr>
          <w:rFonts w:ascii="Times New Roman" w:hAnsi="Times New Roman" w:cs="Times New Roman"/>
          <w:color w:val="000000"/>
          <w:sz w:val="24"/>
          <w:szCs w:val="24"/>
        </w:rPr>
        <w:t>premijas</w:t>
      </w:r>
      <w:r w:rsidR="00747E16">
        <w:rPr>
          <w:rFonts w:ascii="Times New Roman" w:hAnsi="Times New Roman" w:cs="Times New Roman"/>
          <w:color w:val="000000"/>
          <w:sz w:val="24"/>
          <w:szCs w:val="24"/>
        </w:rPr>
        <w:t>“</w:t>
      </w:r>
      <w:r>
        <w:rPr>
          <w:rFonts w:ascii="Times New Roman" w:hAnsi="Times New Roman" w:cs="Times New Roman"/>
          <w:color w:val="000000"/>
          <w:sz w:val="24"/>
          <w:szCs w:val="24"/>
        </w:rPr>
        <w:t xml:space="preserve"> už investuotas sumas, įvairias mokesčių nuolaidas, </w:t>
      </w:r>
      <w:r w:rsidRPr="005345D6">
        <w:rPr>
          <w:rFonts w:ascii="Times New Roman" w:hAnsi="Times New Roman" w:cs="Times New Roman"/>
          <w:color w:val="000000"/>
          <w:sz w:val="24"/>
          <w:szCs w:val="24"/>
        </w:rPr>
        <w:t xml:space="preserve">dovanas, </w:t>
      </w:r>
      <w:r>
        <w:rPr>
          <w:rFonts w:ascii="Times New Roman" w:hAnsi="Times New Roman" w:cs="Times New Roman"/>
          <w:color w:val="000000"/>
          <w:sz w:val="24"/>
          <w:szCs w:val="24"/>
        </w:rPr>
        <w:t>galimybę prekiauti virtualiais portfeliai</w:t>
      </w:r>
      <w:r w:rsidR="00F52416">
        <w:rPr>
          <w:rFonts w:ascii="Times New Roman" w:hAnsi="Times New Roman" w:cs="Times New Roman"/>
          <w:color w:val="000000"/>
          <w:sz w:val="24"/>
          <w:szCs w:val="24"/>
        </w:rPr>
        <w:t>s</w:t>
      </w:r>
      <w:r>
        <w:rPr>
          <w:rFonts w:ascii="Times New Roman" w:hAnsi="Times New Roman" w:cs="Times New Roman"/>
          <w:color w:val="000000"/>
          <w:sz w:val="24"/>
          <w:szCs w:val="24"/>
        </w:rPr>
        <w:t xml:space="preserve"> </w:t>
      </w:r>
      <w:r w:rsidRPr="005345D6">
        <w:rPr>
          <w:rFonts w:ascii="Times New Roman" w:hAnsi="Times New Roman" w:cs="Times New Roman"/>
          <w:color w:val="000000"/>
          <w:sz w:val="24"/>
          <w:szCs w:val="24"/>
        </w:rPr>
        <w:t xml:space="preserve">arba mokymus apie prekybą. Dažnai tai būna tiesiog rinkodaros triukas, kurio tikslas – įtraukti Jus į spekuliacinę prekybą </w:t>
      </w:r>
      <w:r>
        <w:rPr>
          <w:rFonts w:ascii="Times New Roman" w:hAnsi="Times New Roman" w:cs="Times New Roman"/>
          <w:color w:val="000000"/>
          <w:sz w:val="24"/>
          <w:szCs w:val="24"/>
        </w:rPr>
        <w:t>išvestinėmis finansinėmis priemonėmis</w:t>
      </w:r>
      <w:r w:rsidRPr="005345D6">
        <w:rPr>
          <w:rFonts w:ascii="Times New Roman" w:hAnsi="Times New Roman" w:cs="Times New Roman"/>
          <w:color w:val="000000"/>
          <w:sz w:val="24"/>
          <w:szCs w:val="24"/>
        </w:rPr>
        <w:t xml:space="preserve">. Nepamirškite, kad reklaminius pranešimus kartais skelbia </w:t>
      </w:r>
      <w:r>
        <w:rPr>
          <w:rFonts w:ascii="Times New Roman" w:hAnsi="Times New Roman" w:cs="Times New Roman"/>
          <w:color w:val="000000"/>
          <w:sz w:val="24"/>
          <w:szCs w:val="24"/>
        </w:rPr>
        <w:t xml:space="preserve">ir paslaugas teikia </w:t>
      </w:r>
      <w:r w:rsidRPr="005345D6">
        <w:rPr>
          <w:rFonts w:ascii="Times New Roman" w:hAnsi="Times New Roman" w:cs="Times New Roman"/>
          <w:color w:val="000000"/>
          <w:sz w:val="24"/>
          <w:szCs w:val="24"/>
        </w:rPr>
        <w:t xml:space="preserve">leidimų neturinčios </w:t>
      </w:r>
      <w:r w:rsidR="000B3B01">
        <w:rPr>
          <w:rFonts w:ascii="Times New Roman" w:hAnsi="Times New Roman" w:cs="Times New Roman"/>
          <w:color w:val="000000"/>
          <w:sz w:val="24"/>
          <w:szCs w:val="24"/>
        </w:rPr>
        <w:t>ir neprižiūrimos</w:t>
      </w:r>
      <w:r w:rsidRPr="005345D6">
        <w:rPr>
          <w:rFonts w:ascii="Times New Roman" w:hAnsi="Times New Roman" w:cs="Times New Roman"/>
          <w:color w:val="000000"/>
          <w:sz w:val="24"/>
          <w:szCs w:val="24"/>
        </w:rPr>
        <w:t xml:space="preserve"> įmonės.</w:t>
      </w:r>
    </w:p>
    <w:p w:rsidR="005345D6" w:rsidRPr="005345D6" w:rsidRDefault="005345D6" w:rsidP="005345D6">
      <w:pPr>
        <w:autoSpaceDE w:val="0"/>
        <w:autoSpaceDN w:val="0"/>
        <w:adjustRightInd w:val="0"/>
        <w:spacing w:after="0" w:line="240" w:lineRule="auto"/>
        <w:rPr>
          <w:rFonts w:ascii="Georgia" w:hAnsi="Georgia" w:cs="Georgia"/>
          <w:color w:val="000000"/>
          <w:sz w:val="24"/>
          <w:szCs w:val="24"/>
        </w:rPr>
      </w:pPr>
    </w:p>
    <w:p w:rsidR="00DE7BF0" w:rsidRPr="00401D06" w:rsidRDefault="00DE7BF0" w:rsidP="006912E5">
      <w:pPr>
        <w:spacing w:after="0" w:line="240" w:lineRule="auto"/>
        <w:ind w:firstLine="709"/>
        <w:jc w:val="both"/>
        <w:rPr>
          <w:rFonts w:ascii="Times New Roman" w:eastAsia="Times New Roman" w:hAnsi="Times New Roman" w:cs="Times New Roman"/>
          <w:b/>
          <w:color w:val="000000"/>
          <w:sz w:val="24"/>
          <w:szCs w:val="24"/>
          <w:u w:val="single"/>
          <w:lang w:eastAsia="lt-LT"/>
        </w:rPr>
      </w:pPr>
      <w:r w:rsidRPr="00401D06">
        <w:rPr>
          <w:rFonts w:ascii="Times New Roman" w:eastAsia="Times New Roman" w:hAnsi="Times New Roman" w:cs="Times New Roman"/>
          <w:b/>
          <w:color w:val="000000"/>
          <w:sz w:val="24"/>
          <w:szCs w:val="24"/>
          <w:u w:val="single"/>
          <w:lang w:eastAsia="lt-LT"/>
        </w:rPr>
        <w:t>Prekyba internetu</w:t>
      </w:r>
    </w:p>
    <w:p w:rsidR="005345D6" w:rsidRDefault="005345D6" w:rsidP="006912E5">
      <w:pPr>
        <w:spacing w:after="0" w:line="240" w:lineRule="auto"/>
        <w:ind w:firstLine="709"/>
        <w:jc w:val="both"/>
        <w:rPr>
          <w:rFonts w:ascii="Times New Roman" w:eastAsia="Times New Roman" w:hAnsi="Times New Roman" w:cs="Times New Roman"/>
          <w:color w:val="000000"/>
          <w:sz w:val="24"/>
          <w:szCs w:val="24"/>
          <w:lang w:eastAsia="lt-LT"/>
        </w:rPr>
      </w:pPr>
    </w:p>
    <w:p w:rsidR="00DE7BF0"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xml:space="preserve">Dažnai į išvestines finansines priemones investuojama internetinėse prekybos platformose. Nors prekyba internetu dažnai atrodo patraukli ir patogi, tačiau paprastai </w:t>
      </w:r>
      <w:r w:rsidR="00CC4E29">
        <w:rPr>
          <w:rFonts w:ascii="Times New Roman" w:eastAsia="Times New Roman" w:hAnsi="Times New Roman" w:cs="Times New Roman"/>
          <w:color w:val="000000"/>
          <w:sz w:val="24"/>
          <w:szCs w:val="24"/>
          <w:lang w:eastAsia="lt-LT"/>
        </w:rPr>
        <w:t xml:space="preserve">ji </w:t>
      </w:r>
      <w:r w:rsidRPr="0067285F">
        <w:rPr>
          <w:rFonts w:ascii="Times New Roman" w:eastAsia="Times New Roman" w:hAnsi="Times New Roman" w:cs="Times New Roman"/>
          <w:color w:val="000000"/>
          <w:sz w:val="24"/>
          <w:szCs w:val="24"/>
          <w:lang w:eastAsia="lt-LT"/>
        </w:rPr>
        <w:t>yra susijusi su įvairios programinės įrangos naudojimu. Todėl pradėti investuoti reikėtų tik nuodugniai susipažinus su šios įrangos funkcionalumu ir su tuo susijusia rizika – galimybe automatiniu būdu įvykdyti klientų sandorius ir atsiskaitymus, nurašyti pinigus iš sąskaitos ar kredito kortelės be investuotojo sutikimo, saugumo spragomis ir pan.</w:t>
      </w:r>
    </w:p>
    <w:p w:rsidR="00257853" w:rsidRPr="00257853" w:rsidRDefault="00257853" w:rsidP="00257853">
      <w:pPr>
        <w:spacing w:after="0" w:line="240" w:lineRule="auto"/>
        <w:ind w:firstLine="709"/>
        <w:jc w:val="both"/>
        <w:rPr>
          <w:rFonts w:ascii="Times New Roman" w:eastAsia="Times New Roman" w:hAnsi="Times New Roman" w:cs="Times New Roman"/>
          <w:color w:val="000000"/>
          <w:sz w:val="24"/>
          <w:szCs w:val="24"/>
          <w:lang w:eastAsia="lt-LT"/>
        </w:rPr>
      </w:pPr>
      <w:r w:rsidRPr="00257853">
        <w:rPr>
          <w:rFonts w:ascii="Times New Roman" w:hAnsi="Times New Roman" w:cs="Times New Roman"/>
          <w:color w:val="000000"/>
          <w:sz w:val="24"/>
          <w:szCs w:val="24"/>
        </w:rPr>
        <w:t xml:space="preserve">Paprastai perkant ir parduodant </w:t>
      </w:r>
      <w:r>
        <w:rPr>
          <w:rFonts w:ascii="Times New Roman" w:hAnsi="Times New Roman" w:cs="Times New Roman"/>
          <w:color w:val="000000"/>
          <w:sz w:val="24"/>
          <w:szCs w:val="24"/>
        </w:rPr>
        <w:t>išvestines finansines priemones</w:t>
      </w:r>
      <w:r w:rsidRPr="00257853">
        <w:rPr>
          <w:rFonts w:ascii="Times New Roman" w:hAnsi="Times New Roman" w:cs="Times New Roman"/>
          <w:color w:val="000000"/>
          <w:sz w:val="24"/>
          <w:szCs w:val="24"/>
        </w:rPr>
        <w:t xml:space="preserve"> internetu</w:t>
      </w:r>
      <w:r w:rsidR="0014225C">
        <w:rPr>
          <w:rFonts w:ascii="Times New Roman" w:hAnsi="Times New Roman" w:cs="Times New Roman"/>
          <w:color w:val="000000"/>
          <w:sz w:val="24"/>
          <w:szCs w:val="24"/>
        </w:rPr>
        <w:t xml:space="preserve"> nėra galimybės</w:t>
      </w:r>
      <w:r w:rsidRPr="00257853">
        <w:rPr>
          <w:rFonts w:ascii="Times New Roman" w:hAnsi="Times New Roman" w:cs="Times New Roman"/>
          <w:color w:val="000000"/>
          <w:sz w:val="24"/>
          <w:szCs w:val="24"/>
        </w:rPr>
        <w:t xml:space="preserve"> pasinaudoti </w:t>
      </w:r>
      <w:r w:rsidR="0014225C">
        <w:rPr>
          <w:rFonts w:ascii="Times New Roman" w:hAnsi="Times New Roman" w:cs="Times New Roman"/>
          <w:color w:val="000000"/>
          <w:sz w:val="24"/>
          <w:szCs w:val="24"/>
        </w:rPr>
        <w:t xml:space="preserve">specialistų </w:t>
      </w:r>
      <w:r w:rsidRPr="00257853">
        <w:rPr>
          <w:rFonts w:ascii="Times New Roman" w:hAnsi="Times New Roman" w:cs="Times New Roman"/>
          <w:color w:val="000000"/>
          <w:sz w:val="24"/>
          <w:szCs w:val="24"/>
        </w:rPr>
        <w:t xml:space="preserve">konsultacijomis dėl investavimo. Tai reiškia, kad </w:t>
      </w:r>
      <w:r>
        <w:rPr>
          <w:rFonts w:ascii="Times New Roman" w:hAnsi="Times New Roman" w:cs="Times New Roman"/>
          <w:color w:val="000000"/>
          <w:sz w:val="24"/>
          <w:szCs w:val="24"/>
        </w:rPr>
        <w:t>klientas</w:t>
      </w:r>
      <w:r w:rsidRPr="00257853">
        <w:rPr>
          <w:rFonts w:ascii="Times New Roman" w:hAnsi="Times New Roman" w:cs="Times New Roman"/>
          <w:color w:val="000000"/>
          <w:sz w:val="24"/>
          <w:szCs w:val="24"/>
        </w:rPr>
        <w:t xml:space="preserve"> (t. y. neprofesionalusis investuotojas) </w:t>
      </w:r>
      <w:r>
        <w:rPr>
          <w:rFonts w:ascii="Times New Roman" w:hAnsi="Times New Roman" w:cs="Times New Roman"/>
          <w:color w:val="000000"/>
          <w:sz w:val="24"/>
          <w:szCs w:val="24"/>
        </w:rPr>
        <w:t>yra visiškai</w:t>
      </w:r>
      <w:r w:rsidRPr="00257853">
        <w:rPr>
          <w:rFonts w:ascii="Times New Roman" w:hAnsi="Times New Roman" w:cs="Times New Roman"/>
          <w:color w:val="000000"/>
          <w:sz w:val="24"/>
          <w:szCs w:val="24"/>
        </w:rPr>
        <w:t xml:space="preserve"> atsakingas už savo priimtus sprendimus dėl prekybos. </w:t>
      </w:r>
      <w:r>
        <w:rPr>
          <w:rFonts w:ascii="Times New Roman" w:hAnsi="Times New Roman" w:cs="Times New Roman"/>
          <w:color w:val="000000"/>
          <w:sz w:val="24"/>
          <w:szCs w:val="24"/>
        </w:rPr>
        <w:t>L</w:t>
      </w:r>
      <w:r w:rsidRPr="00257853">
        <w:rPr>
          <w:rFonts w:ascii="Times New Roman" w:hAnsi="Times New Roman" w:cs="Times New Roman"/>
          <w:color w:val="000000"/>
          <w:sz w:val="24"/>
          <w:szCs w:val="24"/>
        </w:rPr>
        <w:t xml:space="preserve">eidimą turintis ir </w:t>
      </w:r>
      <w:r w:rsidR="0014225C">
        <w:rPr>
          <w:rFonts w:ascii="Times New Roman" w:hAnsi="Times New Roman" w:cs="Times New Roman"/>
          <w:color w:val="000000"/>
          <w:sz w:val="24"/>
          <w:szCs w:val="24"/>
        </w:rPr>
        <w:t>prižiūrimas</w:t>
      </w:r>
      <w:r w:rsidR="0014225C" w:rsidRPr="0025785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paslaugų </w:t>
      </w:r>
      <w:r w:rsidRPr="00257853">
        <w:rPr>
          <w:rFonts w:ascii="Times New Roman" w:hAnsi="Times New Roman" w:cs="Times New Roman"/>
          <w:color w:val="000000"/>
          <w:sz w:val="24"/>
          <w:szCs w:val="24"/>
        </w:rPr>
        <w:t xml:space="preserve">teikėjas pirmiausia privalo patikrinti, ar esate patyręs investuotojas, galite prekiauti </w:t>
      </w:r>
      <w:r w:rsidR="00747E16">
        <w:rPr>
          <w:rFonts w:ascii="Times New Roman" w:hAnsi="Times New Roman" w:cs="Times New Roman"/>
          <w:color w:val="000000"/>
          <w:sz w:val="24"/>
          <w:szCs w:val="24"/>
        </w:rPr>
        <w:t>išvestinių finansinių priemonių rinkoje</w:t>
      </w:r>
      <w:r w:rsidRPr="00257853">
        <w:rPr>
          <w:rFonts w:ascii="Times New Roman" w:hAnsi="Times New Roman" w:cs="Times New Roman"/>
          <w:color w:val="000000"/>
          <w:sz w:val="24"/>
          <w:szCs w:val="24"/>
        </w:rPr>
        <w:t xml:space="preserve"> ir ar suprantate susijusius rizikos veiksnius. Vis dėlto taip elgiasi ne visi </w:t>
      </w:r>
      <w:r>
        <w:rPr>
          <w:rFonts w:ascii="Times New Roman" w:hAnsi="Times New Roman" w:cs="Times New Roman"/>
          <w:color w:val="000000"/>
          <w:sz w:val="24"/>
          <w:szCs w:val="24"/>
        </w:rPr>
        <w:t>paslaugų</w:t>
      </w:r>
      <w:r w:rsidRPr="00257853">
        <w:rPr>
          <w:rFonts w:ascii="Times New Roman" w:hAnsi="Times New Roman" w:cs="Times New Roman"/>
          <w:color w:val="000000"/>
          <w:sz w:val="24"/>
          <w:szCs w:val="24"/>
        </w:rPr>
        <w:t xml:space="preserve"> teikėjai.</w:t>
      </w:r>
    </w:p>
    <w:p w:rsidR="00DE7BF0"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 xml:space="preserve">Pažymėtina, kad pastaruoju metu padaugėjo nusikaltimų internetinėje erdvėje, ne išimtis yra ir investicinių paslaugų rinka. Todėl </w:t>
      </w:r>
      <w:r w:rsidR="00CC4E29" w:rsidRPr="0067285F">
        <w:rPr>
          <w:rFonts w:ascii="Times New Roman" w:eastAsia="Times New Roman" w:hAnsi="Times New Roman" w:cs="Times New Roman"/>
          <w:color w:val="000000"/>
          <w:sz w:val="24"/>
          <w:szCs w:val="24"/>
          <w:lang w:eastAsia="lt-LT"/>
        </w:rPr>
        <w:t>asmenys</w:t>
      </w:r>
      <w:r w:rsidR="00CC4E29">
        <w:rPr>
          <w:rFonts w:ascii="Times New Roman" w:eastAsia="Times New Roman" w:hAnsi="Times New Roman" w:cs="Times New Roman"/>
          <w:color w:val="000000"/>
          <w:sz w:val="24"/>
          <w:szCs w:val="24"/>
          <w:lang w:eastAsia="lt-LT"/>
        </w:rPr>
        <w:t>,</w:t>
      </w:r>
      <w:r w:rsidR="00CC4E29" w:rsidRPr="0067285F">
        <w:rPr>
          <w:rFonts w:ascii="Times New Roman" w:eastAsia="Times New Roman" w:hAnsi="Times New Roman" w:cs="Times New Roman"/>
          <w:color w:val="000000"/>
          <w:sz w:val="24"/>
          <w:szCs w:val="24"/>
          <w:lang w:eastAsia="lt-LT"/>
        </w:rPr>
        <w:t xml:space="preserve"> </w:t>
      </w:r>
      <w:r w:rsidRPr="0067285F">
        <w:rPr>
          <w:rFonts w:ascii="Times New Roman" w:eastAsia="Times New Roman" w:hAnsi="Times New Roman" w:cs="Times New Roman"/>
          <w:color w:val="000000"/>
          <w:sz w:val="24"/>
          <w:szCs w:val="24"/>
          <w:lang w:eastAsia="lt-LT"/>
        </w:rPr>
        <w:t>investuojantys internetu</w:t>
      </w:r>
      <w:r w:rsidR="00CC4E29">
        <w:rPr>
          <w:rFonts w:ascii="Times New Roman" w:eastAsia="Times New Roman" w:hAnsi="Times New Roman" w:cs="Times New Roman"/>
          <w:color w:val="000000"/>
          <w:sz w:val="24"/>
          <w:szCs w:val="24"/>
          <w:lang w:eastAsia="lt-LT"/>
        </w:rPr>
        <w:t>,</w:t>
      </w:r>
      <w:r w:rsidRPr="0067285F">
        <w:rPr>
          <w:rFonts w:ascii="Times New Roman" w:eastAsia="Times New Roman" w:hAnsi="Times New Roman" w:cs="Times New Roman"/>
          <w:color w:val="000000"/>
          <w:sz w:val="24"/>
          <w:szCs w:val="24"/>
          <w:lang w:eastAsia="lt-LT"/>
        </w:rPr>
        <w:t xml:space="preserve"> turėtų įvertinti ir tokio pobūdžio riziką, kuri gali būti susijusi, pavyzdžiui, su veidrodinėmis internetinėmis svetainėmis, sukurtomis kopijuojant realiai veikiančių licencijuotų subjektų svetaines, ar kitaip suklastotomis internetinėmis svetainėmis, skirtomis nusikalstamu būdu pasisavinti investuotojų lėšas.</w:t>
      </w:r>
    </w:p>
    <w:p w:rsidR="00051CCA" w:rsidRPr="0067285F" w:rsidRDefault="00051CCA" w:rsidP="006912E5">
      <w:pPr>
        <w:spacing w:after="0" w:line="240" w:lineRule="auto"/>
        <w:ind w:firstLine="709"/>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Įspėjame, kad </w:t>
      </w:r>
      <w:r w:rsidR="0014225C">
        <w:rPr>
          <w:rFonts w:ascii="Times New Roman" w:eastAsia="Times New Roman" w:hAnsi="Times New Roman" w:cs="Times New Roman"/>
          <w:color w:val="000000"/>
          <w:sz w:val="24"/>
          <w:szCs w:val="24"/>
          <w:lang w:eastAsia="lt-LT"/>
        </w:rPr>
        <w:t>pasitaiko</w:t>
      </w:r>
      <w:r>
        <w:rPr>
          <w:rFonts w:ascii="Times New Roman" w:eastAsia="Times New Roman" w:hAnsi="Times New Roman" w:cs="Times New Roman"/>
          <w:color w:val="000000"/>
          <w:sz w:val="24"/>
          <w:szCs w:val="24"/>
          <w:lang w:eastAsia="lt-LT"/>
        </w:rPr>
        <w:t xml:space="preserve"> sukčiavimo atvejų, kai paslaugos yra reklamuojamos ir siūlomos realiai veikiančio licencijuoto subjekto interneto svetainėje, tačiau norint atsidaryti prekybinę sąskaitą klientas yra nukreipiamas į kitą svetainę panašiu pavadinimu, t</w:t>
      </w:r>
      <w:r w:rsidR="00BF724A">
        <w:rPr>
          <w:rFonts w:ascii="Times New Roman" w:eastAsia="Times New Roman" w:hAnsi="Times New Roman" w:cs="Times New Roman"/>
          <w:color w:val="000000"/>
          <w:sz w:val="24"/>
          <w:szCs w:val="24"/>
          <w:lang w:eastAsia="lt-LT"/>
        </w:rPr>
        <w:t>ik</w:t>
      </w:r>
      <w:r>
        <w:rPr>
          <w:rFonts w:ascii="Times New Roman" w:eastAsia="Times New Roman" w:hAnsi="Times New Roman" w:cs="Times New Roman"/>
          <w:color w:val="000000"/>
          <w:sz w:val="24"/>
          <w:szCs w:val="24"/>
          <w:lang w:eastAsia="lt-LT"/>
        </w:rPr>
        <w:t xml:space="preserve"> su skirtinga svetainės pavadinimo pabaiga.</w:t>
      </w:r>
    </w:p>
    <w:p w:rsidR="00DE7BF0" w:rsidRPr="0067285F" w:rsidRDefault="00DE7BF0" w:rsidP="006912E5">
      <w:pPr>
        <w:spacing w:after="0" w:line="240" w:lineRule="auto"/>
        <w:ind w:firstLine="709"/>
        <w:jc w:val="both"/>
        <w:rPr>
          <w:rFonts w:ascii="Times New Roman" w:eastAsia="Times New Roman" w:hAnsi="Times New Roman" w:cs="Times New Roman"/>
          <w:color w:val="000000"/>
          <w:sz w:val="24"/>
          <w:szCs w:val="24"/>
          <w:lang w:eastAsia="lt-LT"/>
        </w:rPr>
      </w:pPr>
      <w:r w:rsidRPr="0067285F">
        <w:rPr>
          <w:rFonts w:ascii="Times New Roman" w:eastAsia="Times New Roman" w:hAnsi="Times New Roman" w:cs="Times New Roman"/>
          <w:color w:val="000000"/>
          <w:sz w:val="24"/>
          <w:szCs w:val="24"/>
          <w:lang w:eastAsia="lt-LT"/>
        </w:rPr>
        <w:t>Daugiau informacijos apie investavimo riziką išvestinių finansinių priemonių rinkose ir investavimo internetu pavojus rasite paspaudę toliau pateiktas nuorodas:</w:t>
      </w:r>
    </w:p>
    <w:p w:rsidR="00DE7BF0" w:rsidRDefault="00F96D4B" w:rsidP="006912E5">
      <w:pPr>
        <w:spacing w:after="0" w:line="240" w:lineRule="auto"/>
        <w:ind w:firstLine="709"/>
        <w:jc w:val="both"/>
        <w:rPr>
          <w:rFonts w:ascii="Times New Roman" w:eastAsia="Times New Roman" w:hAnsi="Times New Roman" w:cs="Times New Roman"/>
          <w:color w:val="57ABC6"/>
          <w:sz w:val="24"/>
          <w:szCs w:val="24"/>
          <w:u w:val="single"/>
          <w:lang w:eastAsia="lt-LT"/>
        </w:rPr>
      </w:pPr>
      <w:hyperlink r:id="rId9" w:history="1">
        <w:r w:rsidR="00DE7BF0" w:rsidRPr="0067285F">
          <w:rPr>
            <w:rFonts w:ascii="Times New Roman" w:eastAsia="Times New Roman" w:hAnsi="Times New Roman" w:cs="Times New Roman"/>
            <w:color w:val="57ABC6"/>
            <w:sz w:val="24"/>
            <w:szCs w:val="24"/>
            <w:u w:val="single"/>
            <w:lang w:eastAsia="lt-LT"/>
          </w:rPr>
          <w:t>http://www.lb.lt/esma_ispejimas</w:t>
        </w:r>
      </w:hyperlink>
    </w:p>
    <w:p w:rsidR="003366C8" w:rsidRPr="0067285F" w:rsidRDefault="00F96D4B" w:rsidP="006912E5">
      <w:pPr>
        <w:spacing w:after="0" w:line="240" w:lineRule="auto"/>
        <w:ind w:firstLine="709"/>
        <w:jc w:val="both"/>
        <w:rPr>
          <w:rFonts w:ascii="Times New Roman" w:eastAsia="Times New Roman" w:hAnsi="Times New Roman" w:cs="Times New Roman"/>
          <w:color w:val="000000"/>
          <w:sz w:val="24"/>
          <w:szCs w:val="24"/>
          <w:lang w:eastAsia="lt-LT"/>
        </w:rPr>
      </w:pPr>
      <w:hyperlink r:id="rId10" w:history="1">
        <w:r w:rsidR="003366C8" w:rsidRPr="003366C8">
          <w:rPr>
            <w:rStyle w:val="Hyperlink"/>
            <w:rFonts w:ascii="Times New Roman" w:eastAsia="Times New Roman" w:hAnsi="Times New Roman"/>
            <w:sz w:val="24"/>
            <w:szCs w:val="24"/>
            <w:lang w:eastAsia="lt-LT"/>
          </w:rPr>
          <w:t>http://www.lb.lt/n21233/investor_warning_-_cfds_-_esma_2013.pdf</w:t>
        </w:r>
      </w:hyperlink>
    </w:p>
    <w:p w:rsidR="00DE7BF0" w:rsidRPr="0067285F" w:rsidRDefault="00DE7BF0" w:rsidP="006912E5">
      <w:pPr>
        <w:spacing w:after="0" w:line="240" w:lineRule="auto"/>
        <w:ind w:firstLine="709"/>
        <w:jc w:val="both"/>
        <w:rPr>
          <w:rFonts w:ascii="Times New Roman" w:hAnsi="Times New Roman" w:cs="Times New Roman"/>
          <w:sz w:val="24"/>
          <w:szCs w:val="24"/>
        </w:rPr>
      </w:pPr>
    </w:p>
    <w:p w:rsidR="00A8602A" w:rsidRPr="00DE7BF0" w:rsidRDefault="00A8602A" w:rsidP="006912E5">
      <w:pPr>
        <w:ind w:firstLine="709"/>
        <w:jc w:val="both"/>
      </w:pPr>
    </w:p>
    <w:sectPr w:rsidR="00A8602A" w:rsidRPr="00DE7BF0">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D4B" w:rsidRDefault="00F96D4B" w:rsidP="009A2479">
      <w:pPr>
        <w:spacing w:after="0" w:line="240" w:lineRule="auto"/>
      </w:pPr>
      <w:r>
        <w:separator/>
      </w:r>
    </w:p>
  </w:endnote>
  <w:endnote w:type="continuationSeparator" w:id="0">
    <w:p w:rsidR="00F96D4B" w:rsidRDefault="00F96D4B" w:rsidP="009A2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PTN57F">
    <w:altName w:val="Times New Roman"/>
    <w:panose1 w:val="00000000000000000000"/>
    <w:charset w:val="00"/>
    <w:family w:val="roman"/>
    <w:notTrueType/>
    <w:pitch w:val="default"/>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D4B" w:rsidRDefault="00F96D4B" w:rsidP="009A2479">
      <w:pPr>
        <w:spacing w:after="0" w:line="240" w:lineRule="auto"/>
      </w:pPr>
      <w:r>
        <w:separator/>
      </w:r>
    </w:p>
  </w:footnote>
  <w:footnote w:type="continuationSeparator" w:id="0">
    <w:p w:rsidR="00F96D4B" w:rsidRDefault="00F96D4B" w:rsidP="009A24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479" w:rsidRDefault="009A2479" w:rsidP="00A3674D">
    <w:pPr>
      <w:pStyle w:val="Header"/>
    </w:pPr>
  </w:p>
  <w:p w:rsidR="009A2479" w:rsidRDefault="009A24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C438B"/>
    <w:multiLevelType w:val="hybridMultilevel"/>
    <w:tmpl w:val="D10EC61E"/>
    <w:lvl w:ilvl="0" w:tplc="1A00CFF6">
      <w:start w:val="10"/>
      <w:numFmt w:val="bullet"/>
      <w:lvlText w:val="-"/>
      <w:lvlJc w:val="left"/>
      <w:pPr>
        <w:ind w:left="1287" w:hanging="360"/>
      </w:pPr>
      <w:rPr>
        <w:rFonts w:ascii="Times New Roman" w:eastAsia="Calibri" w:hAnsi="Times New Roman" w:cs="Times New Roman"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nsid w:val="29FE2CF9"/>
    <w:multiLevelType w:val="hybridMultilevel"/>
    <w:tmpl w:val="22241EDA"/>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
    <w:nsid w:val="41B3207A"/>
    <w:multiLevelType w:val="multilevel"/>
    <w:tmpl w:val="55C28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3E481D"/>
    <w:multiLevelType w:val="hybridMultilevel"/>
    <w:tmpl w:val="B358D9B6"/>
    <w:lvl w:ilvl="0" w:tplc="B22A67C8">
      <w:start w:val="6"/>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4">
    <w:nsid w:val="5D6961FA"/>
    <w:multiLevelType w:val="hybridMultilevel"/>
    <w:tmpl w:val="EF5EA34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61FD018B"/>
    <w:multiLevelType w:val="hybridMultilevel"/>
    <w:tmpl w:val="F516DF2C"/>
    <w:lvl w:ilvl="0" w:tplc="DE82A824">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6">
    <w:nsid w:val="77C046FB"/>
    <w:multiLevelType w:val="multilevel"/>
    <w:tmpl w:val="8588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6"/>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1BC"/>
    <w:rsid w:val="0001715A"/>
    <w:rsid w:val="00051CCA"/>
    <w:rsid w:val="00071F10"/>
    <w:rsid w:val="000A3430"/>
    <w:rsid w:val="000B3B01"/>
    <w:rsid w:val="000B49E1"/>
    <w:rsid w:val="000B5DB8"/>
    <w:rsid w:val="000C3803"/>
    <w:rsid w:val="000E4235"/>
    <w:rsid w:val="000E5E29"/>
    <w:rsid w:val="00111AC7"/>
    <w:rsid w:val="00111F5A"/>
    <w:rsid w:val="00112BFB"/>
    <w:rsid w:val="00117AE6"/>
    <w:rsid w:val="00122D5B"/>
    <w:rsid w:val="00124A54"/>
    <w:rsid w:val="00127554"/>
    <w:rsid w:val="0014225C"/>
    <w:rsid w:val="001C1D5E"/>
    <w:rsid w:val="001E1138"/>
    <w:rsid w:val="001F3EC1"/>
    <w:rsid w:val="002272B4"/>
    <w:rsid w:val="00250491"/>
    <w:rsid w:val="00257853"/>
    <w:rsid w:val="0027114F"/>
    <w:rsid w:val="002A7AFE"/>
    <w:rsid w:val="002B4FFC"/>
    <w:rsid w:val="002C1E1C"/>
    <w:rsid w:val="002D569A"/>
    <w:rsid w:val="002F0F93"/>
    <w:rsid w:val="00326557"/>
    <w:rsid w:val="0033533A"/>
    <w:rsid w:val="003366C8"/>
    <w:rsid w:val="003718BF"/>
    <w:rsid w:val="0039079C"/>
    <w:rsid w:val="003A409A"/>
    <w:rsid w:val="003B631A"/>
    <w:rsid w:val="003C1EA5"/>
    <w:rsid w:val="00401D06"/>
    <w:rsid w:val="00447E33"/>
    <w:rsid w:val="004541BC"/>
    <w:rsid w:val="00471F49"/>
    <w:rsid w:val="00495972"/>
    <w:rsid w:val="004B1C8B"/>
    <w:rsid w:val="004C1A44"/>
    <w:rsid w:val="004C3AF1"/>
    <w:rsid w:val="005345D6"/>
    <w:rsid w:val="005532B5"/>
    <w:rsid w:val="00581ADF"/>
    <w:rsid w:val="005834D3"/>
    <w:rsid w:val="00585B6B"/>
    <w:rsid w:val="00590417"/>
    <w:rsid w:val="006051A3"/>
    <w:rsid w:val="006114B6"/>
    <w:rsid w:val="0061557F"/>
    <w:rsid w:val="00667933"/>
    <w:rsid w:val="00674CF0"/>
    <w:rsid w:val="0067622C"/>
    <w:rsid w:val="00686B3C"/>
    <w:rsid w:val="006912E5"/>
    <w:rsid w:val="006B575B"/>
    <w:rsid w:val="00747E16"/>
    <w:rsid w:val="007510D2"/>
    <w:rsid w:val="007836A8"/>
    <w:rsid w:val="007E64D6"/>
    <w:rsid w:val="0081166F"/>
    <w:rsid w:val="008365A4"/>
    <w:rsid w:val="00847A0C"/>
    <w:rsid w:val="00886B95"/>
    <w:rsid w:val="008D3AF2"/>
    <w:rsid w:val="00925A07"/>
    <w:rsid w:val="00936DB5"/>
    <w:rsid w:val="00937364"/>
    <w:rsid w:val="0098682A"/>
    <w:rsid w:val="00987AA6"/>
    <w:rsid w:val="009A2479"/>
    <w:rsid w:val="009E4F06"/>
    <w:rsid w:val="00A02B1C"/>
    <w:rsid w:val="00A3674D"/>
    <w:rsid w:val="00A41F93"/>
    <w:rsid w:val="00A8602A"/>
    <w:rsid w:val="00AB002D"/>
    <w:rsid w:val="00AC7AB2"/>
    <w:rsid w:val="00AE0EF9"/>
    <w:rsid w:val="00AE1434"/>
    <w:rsid w:val="00B01A73"/>
    <w:rsid w:val="00B10877"/>
    <w:rsid w:val="00B4093E"/>
    <w:rsid w:val="00B555B4"/>
    <w:rsid w:val="00B96D8D"/>
    <w:rsid w:val="00BD71F0"/>
    <w:rsid w:val="00BE14B2"/>
    <w:rsid w:val="00BE259D"/>
    <w:rsid w:val="00BE5696"/>
    <w:rsid w:val="00BF724A"/>
    <w:rsid w:val="00C078FB"/>
    <w:rsid w:val="00C23AB2"/>
    <w:rsid w:val="00C46C52"/>
    <w:rsid w:val="00C97A0F"/>
    <w:rsid w:val="00CA0307"/>
    <w:rsid w:val="00CC230D"/>
    <w:rsid w:val="00CC4E29"/>
    <w:rsid w:val="00CE006D"/>
    <w:rsid w:val="00CF26EB"/>
    <w:rsid w:val="00CF31CD"/>
    <w:rsid w:val="00D2667D"/>
    <w:rsid w:val="00D4105C"/>
    <w:rsid w:val="00DA619F"/>
    <w:rsid w:val="00DB0D4B"/>
    <w:rsid w:val="00DE3826"/>
    <w:rsid w:val="00DE7BF0"/>
    <w:rsid w:val="00E62D2E"/>
    <w:rsid w:val="00E6354D"/>
    <w:rsid w:val="00E852DF"/>
    <w:rsid w:val="00EB32EF"/>
    <w:rsid w:val="00ED27F5"/>
    <w:rsid w:val="00EE5666"/>
    <w:rsid w:val="00EE65E5"/>
    <w:rsid w:val="00EF542A"/>
    <w:rsid w:val="00F44BCD"/>
    <w:rsid w:val="00F46552"/>
    <w:rsid w:val="00F52416"/>
    <w:rsid w:val="00F57E5F"/>
    <w:rsid w:val="00F6641E"/>
    <w:rsid w:val="00F77FAC"/>
    <w:rsid w:val="00F96D4B"/>
    <w:rsid w:val="00FE4D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B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1E1138"/>
    <w:rPr>
      <w:rFonts w:cs="Times New Roman"/>
      <w:color w:val="0000FF"/>
      <w:u w:val="single"/>
    </w:rPr>
  </w:style>
  <w:style w:type="paragraph" w:styleId="ListParagraph">
    <w:name w:val="List Paragraph"/>
    <w:basedOn w:val="Normal"/>
    <w:uiPriority w:val="34"/>
    <w:qFormat/>
    <w:rsid w:val="00987AA6"/>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555B4"/>
    <w:rPr>
      <w:color w:val="800080" w:themeColor="followedHyperlink"/>
      <w:u w:val="single"/>
    </w:rPr>
  </w:style>
  <w:style w:type="paragraph" w:customStyle="1" w:styleId="Default">
    <w:name w:val="Default"/>
    <w:rsid w:val="00C23AB2"/>
    <w:pPr>
      <w:autoSpaceDE w:val="0"/>
      <w:autoSpaceDN w:val="0"/>
      <w:adjustRightInd w:val="0"/>
      <w:spacing w:after="0" w:line="240" w:lineRule="auto"/>
    </w:pPr>
    <w:rPr>
      <w:rFonts w:ascii="Georgia" w:hAnsi="Georgia" w:cs="Georgia"/>
      <w:color w:val="000000"/>
      <w:sz w:val="24"/>
      <w:szCs w:val="24"/>
    </w:rPr>
  </w:style>
  <w:style w:type="character" w:customStyle="1" w:styleId="content">
    <w:name w:val="content"/>
    <w:basedOn w:val="DefaultParagraphFont"/>
    <w:rsid w:val="000E4235"/>
  </w:style>
  <w:style w:type="character" w:styleId="Emphasis">
    <w:name w:val="Emphasis"/>
    <w:basedOn w:val="DefaultParagraphFont"/>
    <w:uiPriority w:val="20"/>
    <w:qFormat/>
    <w:rsid w:val="000E4235"/>
    <w:rPr>
      <w:i/>
      <w:iCs/>
    </w:rPr>
  </w:style>
  <w:style w:type="character" w:styleId="Strong">
    <w:name w:val="Strong"/>
    <w:basedOn w:val="DefaultParagraphFont"/>
    <w:uiPriority w:val="22"/>
    <w:qFormat/>
    <w:rsid w:val="000E4235"/>
    <w:rPr>
      <w:b/>
      <w:bCs/>
    </w:rPr>
  </w:style>
  <w:style w:type="character" w:styleId="CommentReference">
    <w:name w:val="annotation reference"/>
    <w:uiPriority w:val="99"/>
    <w:semiHidden/>
    <w:unhideWhenUsed/>
    <w:rsid w:val="00124A54"/>
    <w:rPr>
      <w:sz w:val="16"/>
      <w:szCs w:val="16"/>
    </w:rPr>
  </w:style>
  <w:style w:type="paragraph" w:styleId="CommentText">
    <w:name w:val="annotation text"/>
    <w:basedOn w:val="Normal"/>
    <w:link w:val="CommentTextChar"/>
    <w:uiPriority w:val="99"/>
    <w:semiHidden/>
    <w:unhideWhenUsed/>
    <w:rsid w:val="00124A54"/>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124A54"/>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124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A54"/>
    <w:rPr>
      <w:rFonts w:ascii="Tahoma" w:hAnsi="Tahoma" w:cs="Tahoma"/>
      <w:sz w:val="16"/>
      <w:szCs w:val="16"/>
    </w:rPr>
  </w:style>
  <w:style w:type="paragraph" w:customStyle="1" w:styleId="bigsize4">
    <w:name w:val="bigsize4"/>
    <w:basedOn w:val="Normal"/>
    <w:rsid w:val="00747E16"/>
    <w:pPr>
      <w:spacing w:before="100" w:beforeAutospacing="1" w:after="100" w:afterAutospacing="1" w:line="360" w:lineRule="atLeast"/>
    </w:pPr>
    <w:rPr>
      <w:rFonts w:ascii="PTN57F" w:eastAsia="Times New Roman" w:hAnsi="PTN57F" w:cs="Arial"/>
      <w:sz w:val="26"/>
      <w:szCs w:val="26"/>
      <w:lang w:eastAsia="lt-LT"/>
    </w:rPr>
  </w:style>
  <w:style w:type="paragraph" w:customStyle="1" w:styleId="note21">
    <w:name w:val="note21"/>
    <w:basedOn w:val="Normal"/>
    <w:rsid w:val="00747E16"/>
    <w:pPr>
      <w:spacing w:before="100" w:beforeAutospacing="1" w:after="90" w:line="270" w:lineRule="atLeast"/>
    </w:pPr>
    <w:rPr>
      <w:rFonts w:ascii="PTN57F" w:eastAsia="Times New Roman" w:hAnsi="PTN57F" w:cs="Arial"/>
      <w:i/>
      <w:iCs/>
      <w:spacing w:val="-6"/>
      <w:sz w:val="20"/>
      <w:szCs w:val="20"/>
      <w:lang w:eastAsia="lt-LT"/>
    </w:rPr>
  </w:style>
  <w:style w:type="paragraph" w:styleId="z-TopofForm">
    <w:name w:val="HTML Top of Form"/>
    <w:basedOn w:val="Normal"/>
    <w:next w:val="Normal"/>
    <w:link w:val="z-TopofFormChar"/>
    <w:hidden/>
    <w:uiPriority w:val="99"/>
    <w:semiHidden/>
    <w:unhideWhenUsed/>
    <w:rsid w:val="00747E16"/>
    <w:pPr>
      <w:pBdr>
        <w:bottom w:val="single" w:sz="6" w:space="1" w:color="auto"/>
      </w:pBdr>
      <w:spacing w:after="0" w:line="240" w:lineRule="auto"/>
      <w:jc w:val="center"/>
    </w:pPr>
    <w:rPr>
      <w:rFonts w:ascii="Arial" w:eastAsia="Times New Roman" w:hAnsi="Arial" w:cs="Arial"/>
      <w:vanish/>
      <w:sz w:val="16"/>
      <w:szCs w:val="16"/>
      <w:lang w:eastAsia="lt-LT"/>
    </w:rPr>
  </w:style>
  <w:style w:type="character" w:customStyle="1" w:styleId="z-TopofFormChar">
    <w:name w:val="z-Top of Form Char"/>
    <w:basedOn w:val="DefaultParagraphFont"/>
    <w:link w:val="z-TopofForm"/>
    <w:uiPriority w:val="99"/>
    <w:semiHidden/>
    <w:rsid w:val="00747E16"/>
    <w:rPr>
      <w:rFonts w:ascii="Arial" w:eastAsia="Times New Roman" w:hAnsi="Arial" w:cs="Arial"/>
      <w:vanish/>
      <w:sz w:val="16"/>
      <w:szCs w:val="16"/>
      <w:lang w:eastAsia="lt-LT"/>
    </w:rPr>
  </w:style>
  <w:style w:type="character" w:customStyle="1" w:styleId="form-required1">
    <w:name w:val="form-required1"/>
    <w:basedOn w:val="DefaultParagraphFont"/>
    <w:rsid w:val="00747E16"/>
    <w:rPr>
      <w:color w:val="CC0000"/>
    </w:rPr>
  </w:style>
  <w:style w:type="paragraph" w:styleId="z-BottomofForm">
    <w:name w:val="HTML Bottom of Form"/>
    <w:basedOn w:val="Normal"/>
    <w:next w:val="Normal"/>
    <w:link w:val="z-BottomofFormChar"/>
    <w:hidden/>
    <w:uiPriority w:val="99"/>
    <w:semiHidden/>
    <w:unhideWhenUsed/>
    <w:rsid w:val="00747E16"/>
    <w:pPr>
      <w:pBdr>
        <w:top w:val="single" w:sz="6" w:space="1" w:color="auto"/>
      </w:pBdr>
      <w:spacing w:after="0" w:line="240" w:lineRule="auto"/>
      <w:jc w:val="center"/>
    </w:pPr>
    <w:rPr>
      <w:rFonts w:ascii="Arial" w:eastAsia="Times New Roman" w:hAnsi="Arial" w:cs="Arial"/>
      <w:vanish/>
      <w:sz w:val="16"/>
      <w:szCs w:val="16"/>
      <w:lang w:eastAsia="lt-LT"/>
    </w:rPr>
  </w:style>
  <w:style w:type="character" w:customStyle="1" w:styleId="z-BottomofFormChar">
    <w:name w:val="z-Bottom of Form Char"/>
    <w:basedOn w:val="DefaultParagraphFont"/>
    <w:link w:val="z-BottomofForm"/>
    <w:uiPriority w:val="99"/>
    <w:semiHidden/>
    <w:rsid w:val="00747E16"/>
    <w:rPr>
      <w:rFonts w:ascii="Arial" w:eastAsia="Times New Roman" w:hAnsi="Arial" w:cs="Arial"/>
      <w:vanish/>
      <w:sz w:val="16"/>
      <w:szCs w:val="16"/>
      <w:lang w:eastAsia="lt-LT"/>
    </w:rPr>
  </w:style>
  <w:style w:type="paragraph" w:styleId="Header">
    <w:name w:val="header"/>
    <w:basedOn w:val="Normal"/>
    <w:link w:val="HeaderChar"/>
    <w:uiPriority w:val="99"/>
    <w:unhideWhenUsed/>
    <w:rsid w:val="009A2479"/>
    <w:pPr>
      <w:tabs>
        <w:tab w:val="center" w:pos="4819"/>
        <w:tab w:val="right" w:pos="9638"/>
      </w:tabs>
      <w:spacing w:after="0" w:line="240" w:lineRule="auto"/>
    </w:pPr>
  </w:style>
  <w:style w:type="character" w:customStyle="1" w:styleId="HeaderChar">
    <w:name w:val="Header Char"/>
    <w:basedOn w:val="DefaultParagraphFont"/>
    <w:link w:val="Header"/>
    <w:uiPriority w:val="99"/>
    <w:rsid w:val="009A2479"/>
  </w:style>
  <w:style w:type="paragraph" w:styleId="Footer">
    <w:name w:val="footer"/>
    <w:basedOn w:val="Normal"/>
    <w:link w:val="FooterChar"/>
    <w:uiPriority w:val="99"/>
    <w:unhideWhenUsed/>
    <w:rsid w:val="009A2479"/>
    <w:pPr>
      <w:tabs>
        <w:tab w:val="center" w:pos="4819"/>
        <w:tab w:val="right" w:pos="9638"/>
      </w:tabs>
      <w:spacing w:after="0" w:line="240" w:lineRule="auto"/>
    </w:pPr>
  </w:style>
  <w:style w:type="character" w:customStyle="1" w:styleId="FooterChar">
    <w:name w:val="Footer Char"/>
    <w:basedOn w:val="DefaultParagraphFont"/>
    <w:link w:val="Footer"/>
    <w:uiPriority w:val="99"/>
    <w:rsid w:val="009A2479"/>
  </w:style>
  <w:style w:type="paragraph" w:styleId="CommentSubject">
    <w:name w:val="annotation subject"/>
    <w:basedOn w:val="CommentText"/>
    <w:next w:val="CommentText"/>
    <w:link w:val="CommentSubjectChar"/>
    <w:uiPriority w:val="99"/>
    <w:semiHidden/>
    <w:unhideWhenUsed/>
    <w:rsid w:val="001C1D5E"/>
    <w:pPr>
      <w:widowControl/>
      <w:autoSpaceDE/>
      <w:autoSpaceDN/>
      <w:adjustRightInd/>
      <w:spacing w:after="200"/>
    </w:pPr>
    <w:rPr>
      <w:rFonts w:asciiTheme="minorHAnsi" w:eastAsiaTheme="minorHAnsi" w:hAnsiTheme="minorHAnsi" w:cstheme="minorBidi"/>
      <w:b/>
      <w:bCs/>
      <w:lang w:val="lt-LT"/>
    </w:rPr>
  </w:style>
  <w:style w:type="character" w:customStyle="1" w:styleId="CommentSubjectChar">
    <w:name w:val="Comment Subject Char"/>
    <w:basedOn w:val="CommentTextChar"/>
    <w:link w:val="CommentSubject"/>
    <w:uiPriority w:val="99"/>
    <w:semiHidden/>
    <w:rsid w:val="001C1D5E"/>
    <w:rPr>
      <w:rFonts w:ascii="Times New Roman" w:eastAsia="Times New Roman" w:hAnsi="Times New Roman"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B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1E1138"/>
    <w:rPr>
      <w:rFonts w:cs="Times New Roman"/>
      <w:color w:val="0000FF"/>
      <w:u w:val="single"/>
    </w:rPr>
  </w:style>
  <w:style w:type="paragraph" w:styleId="ListParagraph">
    <w:name w:val="List Paragraph"/>
    <w:basedOn w:val="Normal"/>
    <w:uiPriority w:val="34"/>
    <w:qFormat/>
    <w:rsid w:val="00987AA6"/>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555B4"/>
    <w:rPr>
      <w:color w:val="800080" w:themeColor="followedHyperlink"/>
      <w:u w:val="single"/>
    </w:rPr>
  </w:style>
  <w:style w:type="paragraph" w:customStyle="1" w:styleId="Default">
    <w:name w:val="Default"/>
    <w:rsid w:val="00C23AB2"/>
    <w:pPr>
      <w:autoSpaceDE w:val="0"/>
      <w:autoSpaceDN w:val="0"/>
      <w:adjustRightInd w:val="0"/>
      <w:spacing w:after="0" w:line="240" w:lineRule="auto"/>
    </w:pPr>
    <w:rPr>
      <w:rFonts w:ascii="Georgia" w:hAnsi="Georgia" w:cs="Georgia"/>
      <w:color w:val="000000"/>
      <w:sz w:val="24"/>
      <w:szCs w:val="24"/>
    </w:rPr>
  </w:style>
  <w:style w:type="character" w:customStyle="1" w:styleId="content">
    <w:name w:val="content"/>
    <w:basedOn w:val="DefaultParagraphFont"/>
    <w:rsid w:val="000E4235"/>
  </w:style>
  <w:style w:type="character" w:styleId="Emphasis">
    <w:name w:val="Emphasis"/>
    <w:basedOn w:val="DefaultParagraphFont"/>
    <w:uiPriority w:val="20"/>
    <w:qFormat/>
    <w:rsid w:val="000E4235"/>
    <w:rPr>
      <w:i/>
      <w:iCs/>
    </w:rPr>
  </w:style>
  <w:style w:type="character" w:styleId="Strong">
    <w:name w:val="Strong"/>
    <w:basedOn w:val="DefaultParagraphFont"/>
    <w:uiPriority w:val="22"/>
    <w:qFormat/>
    <w:rsid w:val="000E4235"/>
    <w:rPr>
      <w:b/>
      <w:bCs/>
    </w:rPr>
  </w:style>
  <w:style w:type="character" w:styleId="CommentReference">
    <w:name w:val="annotation reference"/>
    <w:uiPriority w:val="99"/>
    <w:semiHidden/>
    <w:unhideWhenUsed/>
    <w:rsid w:val="00124A54"/>
    <w:rPr>
      <w:sz w:val="16"/>
      <w:szCs w:val="16"/>
    </w:rPr>
  </w:style>
  <w:style w:type="paragraph" w:styleId="CommentText">
    <w:name w:val="annotation text"/>
    <w:basedOn w:val="Normal"/>
    <w:link w:val="CommentTextChar"/>
    <w:uiPriority w:val="99"/>
    <w:semiHidden/>
    <w:unhideWhenUsed/>
    <w:rsid w:val="00124A54"/>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124A54"/>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124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A54"/>
    <w:rPr>
      <w:rFonts w:ascii="Tahoma" w:hAnsi="Tahoma" w:cs="Tahoma"/>
      <w:sz w:val="16"/>
      <w:szCs w:val="16"/>
    </w:rPr>
  </w:style>
  <w:style w:type="paragraph" w:customStyle="1" w:styleId="bigsize4">
    <w:name w:val="bigsize4"/>
    <w:basedOn w:val="Normal"/>
    <w:rsid w:val="00747E16"/>
    <w:pPr>
      <w:spacing w:before="100" w:beforeAutospacing="1" w:after="100" w:afterAutospacing="1" w:line="360" w:lineRule="atLeast"/>
    </w:pPr>
    <w:rPr>
      <w:rFonts w:ascii="PTN57F" w:eastAsia="Times New Roman" w:hAnsi="PTN57F" w:cs="Arial"/>
      <w:sz w:val="26"/>
      <w:szCs w:val="26"/>
      <w:lang w:eastAsia="lt-LT"/>
    </w:rPr>
  </w:style>
  <w:style w:type="paragraph" w:customStyle="1" w:styleId="note21">
    <w:name w:val="note21"/>
    <w:basedOn w:val="Normal"/>
    <w:rsid w:val="00747E16"/>
    <w:pPr>
      <w:spacing w:before="100" w:beforeAutospacing="1" w:after="90" w:line="270" w:lineRule="atLeast"/>
    </w:pPr>
    <w:rPr>
      <w:rFonts w:ascii="PTN57F" w:eastAsia="Times New Roman" w:hAnsi="PTN57F" w:cs="Arial"/>
      <w:i/>
      <w:iCs/>
      <w:spacing w:val="-6"/>
      <w:sz w:val="20"/>
      <w:szCs w:val="20"/>
      <w:lang w:eastAsia="lt-LT"/>
    </w:rPr>
  </w:style>
  <w:style w:type="paragraph" w:styleId="z-TopofForm">
    <w:name w:val="HTML Top of Form"/>
    <w:basedOn w:val="Normal"/>
    <w:next w:val="Normal"/>
    <w:link w:val="z-TopofFormChar"/>
    <w:hidden/>
    <w:uiPriority w:val="99"/>
    <w:semiHidden/>
    <w:unhideWhenUsed/>
    <w:rsid w:val="00747E16"/>
    <w:pPr>
      <w:pBdr>
        <w:bottom w:val="single" w:sz="6" w:space="1" w:color="auto"/>
      </w:pBdr>
      <w:spacing w:after="0" w:line="240" w:lineRule="auto"/>
      <w:jc w:val="center"/>
    </w:pPr>
    <w:rPr>
      <w:rFonts w:ascii="Arial" w:eastAsia="Times New Roman" w:hAnsi="Arial" w:cs="Arial"/>
      <w:vanish/>
      <w:sz w:val="16"/>
      <w:szCs w:val="16"/>
      <w:lang w:eastAsia="lt-LT"/>
    </w:rPr>
  </w:style>
  <w:style w:type="character" w:customStyle="1" w:styleId="z-TopofFormChar">
    <w:name w:val="z-Top of Form Char"/>
    <w:basedOn w:val="DefaultParagraphFont"/>
    <w:link w:val="z-TopofForm"/>
    <w:uiPriority w:val="99"/>
    <w:semiHidden/>
    <w:rsid w:val="00747E16"/>
    <w:rPr>
      <w:rFonts w:ascii="Arial" w:eastAsia="Times New Roman" w:hAnsi="Arial" w:cs="Arial"/>
      <w:vanish/>
      <w:sz w:val="16"/>
      <w:szCs w:val="16"/>
      <w:lang w:eastAsia="lt-LT"/>
    </w:rPr>
  </w:style>
  <w:style w:type="character" w:customStyle="1" w:styleId="form-required1">
    <w:name w:val="form-required1"/>
    <w:basedOn w:val="DefaultParagraphFont"/>
    <w:rsid w:val="00747E16"/>
    <w:rPr>
      <w:color w:val="CC0000"/>
    </w:rPr>
  </w:style>
  <w:style w:type="paragraph" w:styleId="z-BottomofForm">
    <w:name w:val="HTML Bottom of Form"/>
    <w:basedOn w:val="Normal"/>
    <w:next w:val="Normal"/>
    <w:link w:val="z-BottomofFormChar"/>
    <w:hidden/>
    <w:uiPriority w:val="99"/>
    <w:semiHidden/>
    <w:unhideWhenUsed/>
    <w:rsid w:val="00747E16"/>
    <w:pPr>
      <w:pBdr>
        <w:top w:val="single" w:sz="6" w:space="1" w:color="auto"/>
      </w:pBdr>
      <w:spacing w:after="0" w:line="240" w:lineRule="auto"/>
      <w:jc w:val="center"/>
    </w:pPr>
    <w:rPr>
      <w:rFonts w:ascii="Arial" w:eastAsia="Times New Roman" w:hAnsi="Arial" w:cs="Arial"/>
      <w:vanish/>
      <w:sz w:val="16"/>
      <w:szCs w:val="16"/>
      <w:lang w:eastAsia="lt-LT"/>
    </w:rPr>
  </w:style>
  <w:style w:type="character" w:customStyle="1" w:styleId="z-BottomofFormChar">
    <w:name w:val="z-Bottom of Form Char"/>
    <w:basedOn w:val="DefaultParagraphFont"/>
    <w:link w:val="z-BottomofForm"/>
    <w:uiPriority w:val="99"/>
    <w:semiHidden/>
    <w:rsid w:val="00747E16"/>
    <w:rPr>
      <w:rFonts w:ascii="Arial" w:eastAsia="Times New Roman" w:hAnsi="Arial" w:cs="Arial"/>
      <w:vanish/>
      <w:sz w:val="16"/>
      <w:szCs w:val="16"/>
      <w:lang w:eastAsia="lt-LT"/>
    </w:rPr>
  </w:style>
  <w:style w:type="paragraph" w:styleId="Header">
    <w:name w:val="header"/>
    <w:basedOn w:val="Normal"/>
    <w:link w:val="HeaderChar"/>
    <w:uiPriority w:val="99"/>
    <w:unhideWhenUsed/>
    <w:rsid w:val="009A2479"/>
    <w:pPr>
      <w:tabs>
        <w:tab w:val="center" w:pos="4819"/>
        <w:tab w:val="right" w:pos="9638"/>
      </w:tabs>
      <w:spacing w:after="0" w:line="240" w:lineRule="auto"/>
    </w:pPr>
  </w:style>
  <w:style w:type="character" w:customStyle="1" w:styleId="HeaderChar">
    <w:name w:val="Header Char"/>
    <w:basedOn w:val="DefaultParagraphFont"/>
    <w:link w:val="Header"/>
    <w:uiPriority w:val="99"/>
    <w:rsid w:val="009A2479"/>
  </w:style>
  <w:style w:type="paragraph" w:styleId="Footer">
    <w:name w:val="footer"/>
    <w:basedOn w:val="Normal"/>
    <w:link w:val="FooterChar"/>
    <w:uiPriority w:val="99"/>
    <w:unhideWhenUsed/>
    <w:rsid w:val="009A2479"/>
    <w:pPr>
      <w:tabs>
        <w:tab w:val="center" w:pos="4819"/>
        <w:tab w:val="right" w:pos="9638"/>
      </w:tabs>
      <w:spacing w:after="0" w:line="240" w:lineRule="auto"/>
    </w:pPr>
  </w:style>
  <w:style w:type="character" w:customStyle="1" w:styleId="FooterChar">
    <w:name w:val="Footer Char"/>
    <w:basedOn w:val="DefaultParagraphFont"/>
    <w:link w:val="Footer"/>
    <w:uiPriority w:val="99"/>
    <w:rsid w:val="009A2479"/>
  </w:style>
  <w:style w:type="paragraph" w:styleId="CommentSubject">
    <w:name w:val="annotation subject"/>
    <w:basedOn w:val="CommentText"/>
    <w:next w:val="CommentText"/>
    <w:link w:val="CommentSubjectChar"/>
    <w:uiPriority w:val="99"/>
    <w:semiHidden/>
    <w:unhideWhenUsed/>
    <w:rsid w:val="001C1D5E"/>
    <w:pPr>
      <w:widowControl/>
      <w:autoSpaceDE/>
      <w:autoSpaceDN/>
      <w:adjustRightInd/>
      <w:spacing w:after="200"/>
    </w:pPr>
    <w:rPr>
      <w:rFonts w:asciiTheme="minorHAnsi" w:eastAsiaTheme="minorHAnsi" w:hAnsiTheme="minorHAnsi" w:cstheme="minorBidi"/>
      <w:b/>
      <w:bCs/>
      <w:lang w:val="lt-LT"/>
    </w:rPr>
  </w:style>
  <w:style w:type="character" w:customStyle="1" w:styleId="CommentSubjectChar">
    <w:name w:val="Comment Subject Char"/>
    <w:basedOn w:val="CommentTextChar"/>
    <w:link w:val="CommentSubject"/>
    <w:uiPriority w:val="99"/>
    <w:semiHidden/>
    <w:rsid w:val="001C1D5E"/>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991624">
      <w:bodyDiv w:val="1"/>
      <w:marLeft w:val="0"/>
      <w:marRight w:val="0"/>
      <w:marTop w:val="0"/>
      <w:marBottom w:val="0"/>
      <w:divBdr>
        <w:top w:val="none" w:sz="0" w:space="0" w:color="auto"/>
        <w:left w:val="none" w:sz="0" w:space="0" w:color="auto"/>
        <w:bottom w:val="none" w:sz="0" w:space="0" w:color="auto"/>
        <w:right w:val="none" w:sz="0" w:space="0" w:color="auto"/>
      </w:divBdr>
      <w:divsChild>
        <w:div w:id="4403524">
          <w:marLeft w:val="0"/>
          <w:marRight w:val="0"/>
          <w:marTop w:val="0"/>
          <w:marBottom w:val="0"/>
          <w:divBdr>
            <w:top w:val="none" w:sz="0" w:space="0" w:color="auto"/>
            <w:left w:val="none" w:sz="0" w:space="0" w:color="auto"/>
            <w:bottom w:val="none" w:sz="0" w:space="0" w:color="auto"/>
            <w:right w:val="none" w:sz="0" w:space="0" w:color="auto"/>
          </w:divBdr>
          <w:divsChild>
            <w:div w:id="697703739">
              <w:marLeft w:val="0"/>
              <w:marRight w:val="0"/>
              <w:marTop w:val="0"/>
              <w:marBottom w:val="0"/>
              <w:divBdr>
                <w:top w:val="none" w:sz="0" w:space="0" w:color="auto"/>
                <w:left w:val="none" w:sz="0" w:space="0" w:color="auto"/>
                <w:bottom w:val="none" w:sz="0" w:space="0" w:color="auto"/>
                <w:right w:val="none" w:sz="0" w:space="0" w:color="auto"/>
              </w:divBdr>
              <w:divsChild>
                <w:div w:id="1099250937">
                  <w:marLeft w:val="0"/>
                  <w:marRight w:val="0"/>
                  <w:marTop w:val="100"/>
                  <w:marBottom w:val="100"/>
                  <w:divBdr>
                    <w:top w:val="none" w:sz="0" w:space="0" w:color="auto"/>
                    <w:left w:val="none" w:sz="0" w:space="0" w:color="auto"/>
                    <w:bottom w:val="none" w:sz="0" w:space="0" w:color="auto"/>
                    <w:right w:val="none" w:sz="0" w:space="0" w:color="auto"/>
                  </w:divBdr>
                  <w:divsChild>
                    <w:div w:id="1204178050">
                      <w:marLeft w:val="0"/>
                      <w:marRight w:val="0"/>
                      <w:marTop w:val="0"/>
                      <w:marBottom w:val="0"/>
                      <w:divBdr>
                        <w:top w:val="none" w:sz="0" w:space="0" w:color="auto"/>
                        <w:left w:val="none" w:sz="0" w:space="0" w:color="auto"/>
                        <w:bottom w:val="none" w:sz="0" w:space="0" w:color="auto"/>
                        <w:right w:val="none" w:sz="0" w:space="0" w:color="auto"/>
                      </w:divBdr>
                      <w:divsChild>
                        <w:div w:id="1068070895">
                          <w:marLeft w:val="0"/>
                          <w:marRight w:val="0"/>
                          <w:marTop w:val="0"/>
                          <w:marBottom w:val="0"/>
                          <w:divBdr>
                            <w:top w:val="none" w:sz="0" w:space="0" w:color="auto"/>
                            <w:left w:val="none" w:sz="0" w:space="0" w:color="auto"/>
                            <w:bottom w:val="none" w:sz="0" w:space="0" w:color="auto"/>
                            <w:right w:val="none" w:sz="0" w:space="0" w:color="auto"/>
                          </w:divBdr>
                          <w:divsChild>
                            <w:div w:id="1900746445">
                              <w:marLeft w:val="0"/>
                              <w:marRight w:val="0"/>
                              <w:marTop w:val="0"/>
                              <w:marBottom w:val="0"/>
                              <w:divBdr>
                                <w:top w:val="none" w:sz="0" w:space="0" w:color="auto"/>
                                <w:left w:val="none" w:sz="0" w:space="0" w:color="auto"/>
                                <w:bottom w:val="none" w:sz="0" w:space="0" w:color="auto"/>
                                <w:right w:val="none" w:sz="0" w:space="0" w:color="auto"/>
                              </w:divBdr>
                              <w:divsChild>
                                <w:div w:id="1325664423">
                                  <w:marLeft w:val="0"/>
                                  <w:marRight w:val="0"/>
                                  <w:marTop w:val="0"/>
                                  <w:marBottom w:val="0"/>
                                  <w:divBdr>
                                    <w:top w:val="none" w:sz="0" w:space="0" w:color="auto"/>
                                    <w:left w:val="none" w:sz="0" w:space="0" w:color="auto"/>
                                    <w:bottom w:val="none" w:sz="0" w:space="0" w:color="auto"/>
                                    <w:right w:val="none" w:sz="0" w:space="0" w:color="auto"/>
                                  </w:divBdr>
                                  <w:divsChild>
                                    <w:div w:id="331689599">
                                      <w:marLeft w:val="0"/>
                                      <w:marRight w:val="0"/>
                                      <w:marTop w:val="0"/>
                                      <w:marBottom w:val="0"/>
                                      <w:divBdr>
                                        <w:top w:val="none" w:sz="0" w:space="0" w:color="auto"/>
                                        <w:left w:val="none" w:sz="0" w:space="0" w:color="auto"/>
                                        <w:bottom w:val="none" w:sz="0" w:space="0" w:color="auto"/>
                                        <w:right w:val="none" w:sz="0" w:space="0" w:color="auto"/>
                                      </w:divBdr>
                                      <w:divsChild>
                                        <w:div w:id="1961841710">
                                          <w:marLeft w:val="0"/>
                                          <w:marRight w:val="0"/>
                                          <w:marTop w:val="0"/>
                                          <w:marBottom w:val="0"/>
                                          <w:divBdr>
                                            <w:top w:val="none" w:sz="0" w:space="0" w:color="auto"/>
                                            <w:left w:val="none" w:sz="0" w:space="0" w:color="auto"/>
                                            <w:bottom w:val="none" w:sz="0" w:space="0" w:color="auto"/>
                                            <w:right w:val="none" w:sz="0" w:space="0" w:color="auto"/>
                                          </w:divBdr>
                                          <w:divsChild>
                                            <w:div w:id="274603152">
                                              <w:marLeft w:val="0"/>
                                              <w:marRight w:val="0"/>
                                              <w:marTop w:val="0"/>
                                              <w:marBottom w:val="0"/>
                                              <w:divBdr>
                                                <w:top w:val="none" w:sz="0" w:space="0" w:color="auto"/>
                                                <w:left w:val="none" w:sz="0" w:space="0" w:color="auto"/>
                                                <w:bottom w:val="none" w:sz="0" w:space="0" w:color="auto"/>
                                                <w:right w:val="none" w:sz="0" w:space="0" w:color="auto"/>
                                              </w:divBdr>
                                              <w:divsChild>
                                                <w:div w:id="632906022">
                                                  <w:marLeft w:val="0"/>
                                                  <w:marRight w:val="0"/>
                                                  <w:marTop w:val="0"/>
                                                  <w:marBottom w:val="0"/>
                                                  <w:divBdr>
                                                    <w:top w:val="none" w:sz="0" w:space="0" w:color="auto"/>
                                                    <w:left w:val="none" w:sz="0" w:space="0" w:color="auto"/>
                                                    <w:bottom w:val="none" w:sz="0" w:space="0" w:color="auto"/>
                                                    <w:right w:val="none" w:sz="0" w:space="0" w:color="auto"/>
                                                  </w:divBdr>
                                                  <w:divsChild>
                                                    <w:div w:id="1737899744">
                                                      <w:marLeft w:val="0"/>
                                                      <w:marRight w:val="0"/>
                                                      <w:marTop w:val="0"/>
                                                      <w:marBottom w:val="0"/>
                                                      <w:divBdr>
                                                        <w:top w:val="none" w:sz="0" w:space="0" w:color="auto"/>
                                                        <w:left w:val="none" w:sz="0" w:space="0" w:color="auto"/>
                                                        <w:bottom w:val="none" w:sz="0" w:space="0" w:color="auto"/>
                                                        <w:right w:val="none" w:sz="0" w:space="0" w:color="auto"/>
                                                      </w:divBdr>
                                                      <w:divsChild>
                                                        <w:div w:id="1005474417">
                                                          <w:marLeft w:val="0"/>
                                                          <w:marRight w:val="0"/>
                                                          <w:marTop w:val="0"/>
                                                          <w:marBottom w:val="0"/>
                                                          <w:divBdr>
                                                            <w:top w:val="none" w:sz="0" w:space="0" w:color="auto"/>
                                                            <w:left w:val="none" w:sz="0" w:space="0" w:color="auto"/>
                                                            <w:bottom w:val="none" w:sz="0" w:space="0" w:color="auto"/>
                                                            <w:right w:val="none" w:sz="0" w:space="0" w:color="auto"/>
                                                          </w:divBdr>
                                                          <w:divsChild>
                                                            <w:div w:id="1765147316">
                                                              <w:marLeft w:val="0"/>
                                                              <w:marRight w:val="0"/>
                                                              <w:marTop w:val="0"/>
                                                              <w:marBottom w:val="0"/>
                                                              <w:divBdr>
                                                                <w:top w:val="none" w:sz="0" w:space="0" w:color="auto"/>
                                                                <w:left w:val="none" w:sz="0" w:space="0" w:color="auto"/>
                                                                <w:bottom w:val="none" w:sz="0" w:space="0" w:color="auto"/>
                                                                <w:right w:val="none" w:sz="0" w:space="0" w:color="auto"/>
                                                              </w:divBdr>
                                                              <w:divsChild>
                                                                <w:div w:id="123516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233757">
                                              <w:marLeft w:val="0"/>
                                              <w:marRight w:val="0"/>
                                              <w:marTop w:val="0"/>
                                              <w:marBottom w:val="0"/>
                                              <w:divBdr>
                                                <w:top w:val="none" w:sz="0" w:space="0" w:color="auto"/>
                                                <w:left w:val="none" w:sz="0" w:space="0" w:color="auto"/>
                                                <w:bottom w:val="none" w:sz="0" w:space="0" w:color="auto"/>
                                                <w:right w:val="none" w:sz="0" w:space="0" w:color="auto"/>
                                              </w:divBdr>
                                              <w:divsChild>
                                                <w:div w:id="55201942">
                                                  <w:marLeft w:val="0"/>
                                                  <w:marRight w:val="0"/>
                                                  <w:marTop w:val="0"/>
                                                  <w:marBottom w:val="0"/>
                                                  <w:divBdr>
                                                    <w:top w:val="none" w:sz="0" w:space="0" w:color="auto"/>
                                                    <w:left w:val="none" w:sz="0" w:space="0" w:color="auto"/>
                                                    <w:bottom w:val="none" w:sz="0" w:space="0" w:color="auto"/>
                                                    <w:right w:val="none" w:sz="0" w:space="0" w:color="auto"/>
                                                  </w:divBdr>
                                                  <w:divsChild>
                                                    <w:div w:id="480931561">
                                                      <w:marLeft w:val="0"/>
                                                      <w:marRight w:val="0"/>
                                                      <w:marTop w:val="0"/>
                                                      <w:marBottom w:val="0"/>
                                                      <w:divBdr>
                                                        <w:top w:val="none" w:sz="0" w:space="0" w:color="auto"/>
                                                        <w:left w:val="none" w:sz="0" w:space="0" w:color="auto"/>
                                                        <w:bottom w:val="none" w:sz="0" w:space="0" w:color="auto"/>
                                                        <w:right w:val="none" w:sz="0" w:space="0" w:color="auto"/>
                                                      </w:divBdr>
                                                      <w:divsChild>
                                                        <w:div w:id="1969046080">
                                                          <w:marLeft w:val="0"/>
                                                          <w:marRight w:val="0"/>
                                                          <w:marTop w:val="0"/>
                                                          <w:marBottom w:val="0"/>
                                                          <w:divBdr>
                                                            <w:top w:val="none" w:sz="0" w:space="0" w:color="auto"/>
                                                            <w:left w:val="none" w:sz="0" w:space="0" w:color="auto"/>
                                                            <w:bottom w:val="none" w:sz="0" w:space="0" w:color="auto"/>
                                                            <w:right w:val="none" w:sz="0" w:space="0" w:color="auto"/>
                                                          </w:divBdr>
                                                          <w:divsChild>
                                                            <w:div w:id="1922399904">
                                                              <w:marLeft w:val="0"/>
                                                              <w:marRight w:val="0"/>
                                                              <w:marTop w:val="0"/>
                                                              <w:marBottom w:val="0"/>
                                                              <w:divBdr>
                                                                <w:top w:val="none" w:sz="0" w:space="0" w:color="auto"/>
                                                                <w:left w:val="none" w:sz="0" w:space="0" w:color="auto"/>
                                                                <w:bottom w:val="none" w:sz="0" w:space="0" w:color="auto"/>
                                                                <w:right w:val="none" w:sz="0" w:space="0" w:color="auto"/>
                                                              </w:divBdr>
                                                              <w:divsChild>
                                                                <w:div w:id="1386446513">
                                                                  <w:marLeft w:val="0"/>
                                                                  <w:marRight w:val="0"/>
                                                                  <w:marTop w:val="240"/>
                                                                  <w:marBottom w:val="240"/>
                                                                  <w:divBdr>
                                                                    <w:top w:val="none" w:sz="0" w:space="0" w:color="auto"/>
                                                                    <w:left w:val="none" w:sz="0" w:space="0" w:color="auto"/>
                                                                    <w:bottom w:val="none" w:sz="0" w:space="0" w:color="auto"/>
                                                                    <w:right w:val="none" w:sz="0" w:space="0" w:color="auto"/>
                                                                  </w:divBdr>
                                                                </w:div>
                                                                <w:div w:id="141585786">
                                                                  <w:marLeft w:val="0"/>
                                                                  <w:marRight w:val="0"/>
                                                                  <w:marTop w:val="240"/>
                                                                  <w:marBottom w:val="240"/>
                                                                  <w:divBdr>
                                                                    <w:top w:val="none" w:sz="0" w:space="0" w:color="auto"/>
                                                                    <w:left w:val="none" w:sz="0" w:space="0" w:color="auto"/>
                                                                    <w:bottom w:val="none" w:sz="0" w:space="0" w:color="auto"/>
                                                                    <w:right w:val="none" w:sz="0" w:space="0" w:color="auto"/>
                                                                  </w:divBdr>
                                                                </w:div>
                                                                <w:div w:id="2112428477">
                                                                  <w:marLeft w:val="0"/>
                                                                  <w:marRight w:val="0"/>
                                                                  <w:marTop w:val="240"/>
                                                                  <w:marBottom w:val="240"/>
                                                                  <w:divBdr>
                                                                    <w:top w:val="none" w:sz="0" w:space="0" w:color="auto"/>
                                                                    <w:left w:val="none" w:sz="0" w:space="0" w:color="auto"/>
                                                                    <w:bottom w:val="none" w:sz="0" w:space="0" w:color="auto"/>
                                                                    <w:right w:val="none" w:sz="0" w:space="0" w:color="auto"/>
                                                                  </w:divBdr>
                                                                </w:div>
                                                                <w:div w:id="171654485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87600022">
      <w:bodyDiv w:val="1"/>
      <w:marLeft w:val="0"/>
      <w:marRight w:val="0"/>
      <w:marTop w:val="0"/>
      <w:marBottom w:val="0"/>
      <w:divBdr>
        <w:top w:val="none" w:sz="0" w:space="0" w:color="auto"/>
        <w:left w:val="none" w:sz="0" w:space="0" w:color="auto"/>
        <w:bottom w:val="none" w:sz="0" w:space="0" w:color="auto"/>
        <w:right w:val="none" w:sz="0" w:space="0" w:color="auto"/>
      </w:divBdr>
    </w:div>
    <w:div w:id="576213549">
      <w:bodyDiv w:val="1"/>
      <w:marLeft w:val="0"/>
      <w:marRight w:val="0"/>
      <w:marTop w:val="0"/>
      <w:marBottom w:val="0"/>
      <w:divBdr>
        <w:top w:val="none" w:sz="0" w:space="0" w:color="auto"/>
        <w:left w:val="none" w:sz="0" w:space="0" w:color="auto"/>
        <w:bottom w:val="none" w:sz="0" w:space="0" w:color="auto"/>
        <w:right w:val="none" w:sz="0" w:space="0" w:color="auto"/>
      </w:divBdr>
    </w:div>
    <w:div w:id="1122729502">
      <w:bodyDiv w:val="1"/>
      <w:marLeft w:val="0"/>
      <w:marRight w:val="0"/>
      <w:marTop w:val="0"/>
      <w:marBottom w:val="0"/>
      <w:divBdr>
        <w:top w:val="none" w:sz="0" w:space="0" w:color="auto"/>
        <w:left w:val="none" w:sz="0" w:space="0" w:color="auto"/>
        <w:bottom w:val="none" w:sz="0" w:space="0" w:color="auto"/>
        <w:right w:val="none" w:sz="0" w:space="0" w:color="auto"/>
      </w:divBdr>
    </w:div>
    <w:div w:id="138545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b.lt/finansiniu_priemoniu_rinko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b.lt/n21233/investor_warning_-_cfds_-_esma_2013.pdf" TargetMode="External"/><Relationship Id="rId4" Type="http://schemas.openxmlformats.org/officeDocument/2006/relationships/settings" Target="settings.xml"/><Relationship Id="rId9" Type="http://schemas.openxmlformats.org/officeDocument/2006/relationships/hyperlink" Target="http://www.lb.lt/esma_ispeji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15111</Words>
  <Characters>8614</Characters>
  <Application>Microsoft Office Word</Application>
  <DocSecurity>0</DocSecurity>
  <Lines>71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 Valiušaitienė</dc:creator>
  <cp:lastModifiedBy>LB</cp:lastModifiedBy>
  <cp:revision>2</cp:revision>
  <dcterms:created xsi:type="dcterms:W3CDTF">2016-05-25T04:57:00Z</dcterms:created>
  <dcterms:modified xsi:type="dcterms:W3CDTF">2016-05-25T04:57:00Z</dcterms:modified>
</cp:coreProperties>
</file>