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48A" w:rsidRPr="00316B92" w:rsidRDefault="009B048A" w:rsidP="00BD6C4C">
      <w:pPr>
        <w:spacing w:after="0" w:line="240" w:lineRule="auto"/>
        <w:ind w:left="6237"/>
        <w:jc w:val="both"/>
      </w:pPr>
      <w:bookmarkStart w:id="0" w:name="_GoBack"/>
      <w:bookmarkEnd w:id="0"/>
      <w:r w:rsidRPr="00316B92">
        <w:t>PATVIRTINTA</w:t>
      </w:r>
    </w:p>
    <w:p w:rsidR="009B048A" w:rsidRPr="00316B92" w:rsidRDefault="009B048A" w:rsidP="00BD6C4C">
      <w:pPr>
        <w:spacing w:after="0" w:line="240" w:lineRule="auto"/>
        <w:ind w:left="6237"/>
        <w:jc w:val="both"/>
      </w:pPr>
      <w:proofErr w:type="gramStart"/>
      <w:r w:rsidRPr="00316B92">
        <w:t>Lietuvos banko</w:t>
      </w:r>
      <w:proofErr w:type="gramEnd"/>
      <w:r w:rsidRPr="00316B92">
        <w:t xml:space="preserve"> valdybos</w:t>
      </w:r>
    </w:p>
    <w:p w:rsidR="009B048A" w:rsidRPr="00316B92" w:rsidRDefault="009B048A" w:rsidP="00BD6C4C">
      <w:pPr>
        <w:spacing w:after="0" w:line="240" w:lineRule="auto"/>
        <w:ind w:left="6237"/>
        <w:jc w:val="both"/>
      </w:pPr>
      <w:r w:rsidRPr="00316B92">
        <w:t xml:space="preserve">2014 m. </w:t>
      </w:r>
      <w:r w:rsidR="005E0755" w:rsidRPr="00316B92">
        <w:t>kovo 2</w:t>
      </w:r>
      <w:r w:rsidR="000D5D97" w:rsidRPr="00316B92">
        <w:t>8</w:t>
      </w:r>
      <w:r w:rsidR="005E0755" w:rsidRPr="00316B92">
        <w:t xml:space="preserve"> d.</w:t>
      </w:r>
    </w:p>
    <w:p w:rsidR="009B048A" w:rsidRPr="00316B92" w:rsidRDefault="005E0755" w:rsidP="00BD6C4C">
      <w:pPr>
        <w:spacing w:after="0" w:line="240" w:lineRule="auto"/>
        <w:ind w:left="6237"/>
        <w:jc w:val="both"/>
      </w:pPr>
      <w:r w:rsidRPr="00316B92">
        <w:t>nutarimu Nr. 03</w:t>
      </w:r>
      <w:proofErr w:type="gramStart"/>
      <w:r w:rsidRPr="00316B92">
        <w:t>-</w:t>
      </w:r>
      <w:proofErr w:type="gramEnd"/>
      <w:r w:rsidRPr="00316B92">
        <w:t>42</w:t>
      </w:r>
    </w:p>
    <w:p w:rsidR="009B048A" w:rsidRPr="00316B92" w:rsidRDefault="009B048A" w:rsidP="003C0EEB">
      <w:pPr>
        <w:spacing w:after="0" w:line="240" w:lineRule="auto"/>
        <w:jc w:val="both"/>
      </w:pPr>
    </w:p>
    <w:p w:rsidR="009B048A" w:rsidRPr="00316B92" w:rsidRDefault="009B048A" w:rsidP="003C0EEB">
      <w:pPr>
        <w:spacing w:after="0" w:line="240" w:lineRule="auto"/>
        <w:jc w:val="both"/>
      </w:pPr>
    </w:p>
    <w:p w:rsidR="003C0EEB" w:rsidRPr="00316B92" w:rsidRDefault="003C0EEB" w:rsidP="003C0EEB">
      <w:pPr>
        <w:spacing w:after="0" w:line="240" w:lineRule="auto"/>
        <w:jc w:val="both"/>
      </w:pPr>
    </w:p>
    <w:p w:rsidR="00D82FFC" w:rsidRPr="00316B92" w:rsidRDefault="00B81A17" w:rsidP="00422F39">
      <w:pPr>
        <w:spacing w:after="0" w:line="240" w:lineRule="auto"/>
        <w:jc w:val="center"/>
        <w:rPr>
          <w:b/>
        </w:rPr>
      </w:pPr>
      <w:r w:rsidRPr="00316B92">
        <w:rPr>
          <w:b/>
        </w:rPr>
        <w:t>GRYNŲJŲ PINIGŲ KEITIMO GAIR</w:t>
      </w:r>
      <w:r w:rsidR="00EC2F25" w:rsidRPr="00316B92">
        <w:rPr>
          <w:b/>
        </w:rPr>
        <w:t>Ė</w:t>
      </w:r>
      <w:r w:rsidRPr="00316B92">
        <w:rPr>
          <w:b/>
        </w:rPr>
        <w:t>S</w:t>
      </w:r>
    </w:p>
    <w:p w:rsidR="003F167F" w:rsidRPr="00316B92" w:rsidRDefault="003F167F" w:rsidP="00422F39">
      <w:pPr>
        <w:spacing w:after="0" w:line="240" w:lineRule="auto"/>
        <w:jc w:val="center"/>
      </w:pPr>
    </w:p>
    <w:p w:rsidR="003C0EEB" w:rsidRPr="00316B92" w:rsidRDefault="003C0EEB" w:rsidP="00422F39">
      <w:pPr>
        <w:spacing w:after="0" w:line="240" w:lineRule="auto"/>
        <w:jc w:val="center"/>
      </w:pPr>
    </w:p>
    <w:p w:rsidR="0099541B" w:rsidRPr="00316B92" w:rsidRDefault="0099541B" w:rsidP="00422F39">
      <w:pPr>
        <w:spacing w:after="0" w:line="240" w:lineRule="auto"/>
        <w:jc w:val="center"/>
        <w:rPr>
          <w:b/>
        </w:rPr>
      </w:pPr>
      <w:r w:rsidRPr="00316B92">
        <w:rPr>
          <w:b/>
        </w:rPr>
        <w:t>I</w:t>
      </w:r>
      <w:r w:rsidR="00EC2F25" w:rsidRPr="00316B92">
        <w:rPr>
          <w:b/>
        </w:rPr>
        <w:t xml:space="preserve"> </w:t>
      </w:r>
      <w:r w:rsidRPr="00316B92">
        <w:rPr>
          <w:b/>
        </w:rPr>
        <w:t>SKYRIUS</w:t>
      </w:r>
    </w:p>
    <w:p w:rsidR="0077674E" w:rsidRPr="00316B92" w:rsidRDefault="0099541B" w:rsidP="00422F39">
      <w:pPr>
        <w:spacing w:after="0" w:line="240" w:lineRule="auto"/>
        <w:jc w:val="center"/>
        <w:rPr>
          <w:b/>
        </w:rPr>
      </w:pPr>
      <w:r w:rsidRPr="00316B92">
        <w:rPr>
          <w:b/>
        </w:rPr>
        <w:t xml:space="preserve">BENDROSIOS NUOSTATOS </w:t>
      </w:r>
    </w:p>
    <w:p w:rsidR="00422F39" w:rsidRPr="00316B92" w:rsidRDefault="00422F39" w:rsidP="00422F39">
      <w:pPr>
        <w:spacing w:after="0" w:line="240" w:lineRule="auto"/>
        <w:jc w:val="center"/>
        <w:rPr>
          <w:b/>
        </w:rPr>
      </w:pPr>
    </w:p>
    <w:p w:rsidR="00DE218D" w:rsidRPr="00316B92" w:rsidRDefault="00BA0001" w:rsidP="000D5D97">
      <w:pPr>
        <w:spacing w:after="0" w:line="240" w:lineRule="auto"/>
        <w:ind w:firstLine="709"/>
        <w:jc w:val="both"/>
      </w:pPr>
      <w:r w:rsidRPr="00316B92">
        <w:t>1.</w:t>
      </w:r>
      <w:r w:rsidR="000D5D97" w:rsidRPr="00316B92">
        <w:t> </w:t>
      </w:r>
      <w:r w:rsidR="002B2AED" w:rsidRPr="00316B92">
        <w:t>Grynųjų pinigų keitimo gair</w:t>
      </w:r>
      <w:r w:rsidR="001E585E" w:rsidRPr="00316B92">
        <w:t>ėse</w:t>
      </w:r>
      <w:r w:rsidR="005A3595" w:rsidRPr="00316B92">
        <w:t xml:space="preserve"> (toliau – gairės)</w:t>
      </w:r>
      <w:r w:rsidR="00E81E3B" w:rsidRPr="00316B92">
        <w:t xml:space="preserve"> </w:t>
      </w:r>
      <w:r w:rsidR="002B2AED" w:rsidRPr="00316B92">
        <w:t>nustat</w:t>
      </w:r>
      <w:r w:rsidR="00E81E3B" w:rsidRPr="00316B92">
        <w:t>yti</w:t>
      </w:r>
      <w:r w:rsidR="002B2AED" w:rsidRPr="00316B92">
        <w:t xml:space="preserve"> grynųjų pinigų keitimo</w:t>
      </w:r>
      <w:r w:rsidR="00BD6C4C" w:rsidRPr="00316B92">
        <w:t>,</w:t>
      </w:r>
      <w:r w:rsidR="002B2AED" w:rsidRPr="00316B92">
        <w:t xml:space="preserve"> </w:t>
      </w:r>
      <w:r w:rsidR="00BD6C4C" w:rsidRPr="00316B92">
        <w:t xml:space="preserve">įvedus </w:t>
      </w:r>
      <w:r w:rsidR="00422F39" w:rsidRPr="00316B92">
        <w:t>Lietuvos Respublikoje</w:t>
      </w:r>
      <w:r w:rsidR="004E2B41" w:rsidRPr="00316B92">
        <w:t xml:space="preserve"> </w:t>
      </w:r>
      <w:r w:rsidR="00BD6C4C" w:rsidRPr="00316B92">
        <w:t>eurą,</w:t>
      </w:r>
      <w:r w:rsidR="004E2B41" w:rsidRPr="00316B92">
        <w:t xml:space="preserve"> </w:t>
      </w:r>
      <w:r w:rsidR="00187300" w:rsidRPr="00316B92">
        <w:t>proceso dalyvi</w:t>
      </w:r>
      <w:r w:rsidR="001E585E" w:rsidRPr="00316B92">
        <w:t>ai</w:t>
      </w:r>
      <w:r w:rsidR="00187300" w:rsidRPr="00316B92">
        <w:t xml:space="preserve"> ir </w:t>
      </w:r>
      <w:r w:rsidR="002B2AED" w:rsidRPr="00316B92">
        <w:t>jų funkcij</w:t>
      </w:r>
      <w:r w:rsidR="001E585E" w:rsidRPr="00316B92">
        <w:t>os</w:t>
      </w:r>
      <w:r w:rsidR="002B2AED" w:rsidRPr="00316B92">
        <w:t xml:space="preserve">, </w:t>
      </w:r>
      <w:r w:rsidR="004E2B41" w:rsidRPr="00316B92">
        <w:t>apsirūpinim</w:t>
      </w:r>
      <w:r w:rsidR="00187300" w:rsidRPr="00316B92">
        <w:t>o</w:t>
      </w:r>
      <w:r w:rsidR="004E2B41" w:rsidRPr="00316B92">
        <w:t xml:space="preserve"> eurų banknotais ir monetomis, </w:t>
      </w:r>
      <w:r w:rsidR="00615E2A" w:rsidRPr="00316B92">
        <w:t>eurų ir litų tvarkymo</w:t>
      </w:r>
      <w:r w:rsidR="0012070E" w:rsidRPr="00316B92">
        <w:t xml:space="preserve">, </w:t>
      </w:r>
      <w:r w:rsidR="004E2B41" w:rsidRPr="00316B92">
        <w:t>grynųjų pinigų keitim</w:t>
      </w:r>
      <w:r w:rsidR="00187300" w:rsidRPr="00316B92">
        <w:t>o</w:t>
      </w:r>
      <w:r w:rsidR="006A50A4" w:rsidRPr="00316B92">
        <w:t xml:space="preserve"> </w:t>
      </w:r>
      <w:r w:rsidR="00BD6C4C" w:rsidRPr="00316B92">
        <w:t xml:space="preserve">bendros </w:t>
      </w:r>
      <w:r w:rsidR="00DE218D" w:rsidRPr="00316B92">
        <w:t xml:space="preserve">eurų ir litų apyvartos laikotarpiu </w:t>
      </w:r>
      <w:r w:rsidR="0012070E" w:rsidRPr="00316B92">
        <w:t>i</w:t>
      </w:r>
      <w:r w:rsidR="00BD6C4C" w:rsidRPr="00316B92">
        <w:t>r</w:t>
      </w:r>
      <w:r w:rsidR="00DE218D" w:rsidRPr="00316B92">
        <w:t xml:space="preserve"> jam pasibaigus</w:t>
      </w:r>
      <w:r w:rsidR="000D5D97" w:rsidRPr="00316B92">
        <w:t>,</w:t>
      </w:r>
      <w:r w:rsidR="00DE218D" w:rsidRPr="00316B92">
        <w:t xml:space="preserve"> pri</w:t>
      </w:r>
      <w:r w:rsidR="006B0C25" w:rsidRPr="00316B92">
        <w:t>ncipai</w:t>
      </w:r>
      <w:r w:rsidR="00E81E3B" w:rsidRPr="00316B92">
        <w:t>.</w:t>
      </w:r>
    </w:p>
    <w:p w:rsidR="00E631F5" w:rsidRPr="00316B92" w:rsidRDefault="00BA0001" w:rsidP="000D5D97">
      <w:pPr>
        <w:spacing w:after="0" w:line="240" w:lineRule="auto"/>
        <w:ind w:firstLine="709"/>
        <w:jc w:val="both"/>
      </w:pPr>
      <w:r w:rsidRPr="00316B92">
        <w:t>2.</w:t>
      </w:r>
      <w:r w:rsidR="000D5D97" w:rsidRPr="00316B92">
        <w:t> </w:t>
      </w:r>
      <w:r w:rsidR="00BD6C4C" w:rsidRPr="00316B92">
        <w:t>Šios g</w:t>
      </w:r>
      <w:r w:rsidR="00807F8C" w:rsidRPr="00316B92">
        <w:t>airės parengto</w:t>
      </w:r>
      <w:r w:rsidR="001346CC" w:rsidRPr="00316B92">
        <w:t xml:space="preserve">s vadovaujantis </w:t>
      </w:r>
      <w:r w:rsidR="0013399C" w:rsidRPr="00316B92">
        <w:t>Nacionaliniu euro įvedimo planu, patvirtintu Lietuvos Respublikos Vyriausybės 2013 m. birželio 26 d. nutarimu Nr.</w:t>
      </w:r>
      <w:r w:rsidR="000D5D97" w:rsidRPr="00316B92">
        <w:t> </w:t>
      </w:r>
      <w:r w:rsidR="0013399C" w:rsidRPr="00316B92">
        <w:t xml:space="preserve">604, </w:t>
      </w:r>
      <w:r w:rsidR="001A1A6C" w:rsidRPr="00316B92">
        <w:t>Nacionalinio euro įvedimo plano įgyvendinimo priemonių planu, patvirtintu Lietuvos Respublikos Vyriausybės 2013 m. gruodžio 4</w:t>
      </w:r>
      <w:r w:rsidR="000D5D97" w:rsidRPr="00316B92">
        <w:t> </w:t>
      </w:r>
      <w:r w:rsidR="001A1A6C" w:rsidRPr="00316B92">
        <w:t>d. nutarimu Nr.</w:t>
      </w:r>
      <w:r w:rsidR="000D5D97" w:rsidRPr="00316B92">
        <w:t> </w:t>
      </w:r>
      <w:r w:rsidR="001A1A6C" w:rsidRPr="00316B92">
        <w:t xml:space="preserve">1173, </w:t>
      </w:r>
      <w:r w:rsidR="0013399C" w:rsidRPr="00316B92">
        <w:t xml:space="preserve">Europos Centrinio Banko (toliau – ECB) 2006 m. liepos 14 d. gairėmis „Dėl tam tikrų pasiruošimų grynųjų pinigų keitimui į eurą bei dėl eurų banknotų ir monetų išankstinio pristatymo bei išankstinio </w:t>
      </w:r>
      <w:proofErr w:type="spellStart"/>
      <w:r w:rsidR="0013399C" w:rsidRPr="00316B92">
        <w:t>subpristatymo</w:t>
      </w:r>
      <w:proofErr w:type="spellEnd"/>
      <w:r w:rsidR="0013399C" w:rsidRPr="00316B92">
        <w:t xml:space="preserve"> ne euro zonoje“ (ECB/2006/9), </w:t>
      </w:r>
      <w:r w:rsidR="00E631F5" w:rsidRPr="00316B92">
        <w:t>Europos Komisijos (toliau – EK) 2008 m. sausio 10 d. rekomendacij</w:t>
      </w:r>
      <w:r w:rsidR="00882E87" w:rsidRPr="00316B92">
        <w:t>a</w:t>
      </w:r>
      <w:r w:rsidR="00E631F5" w:rsidRPr="00316B92">
        <w:t xml:space="preserve"> „Dėl euro įvedimo ateityje lengvinimo priemonių“</w:t>
      </w:r>
      <w:r w:rsidR="00882E87" w:rsidRPr="00316B92">
        <w:t xml:space="preserve"> (2008/78/EB)</w:t>
      </w:r>
      <w:r w:rsidR="00E631F5" w:rsidRPr="00316B92">
        <w:t xml:space="preserve">, </w:t>
      </w:r>
      <w:proofErr w:type="gramStart"/>
      <w:r w:rsidR="00E631F5" w:rsidRPr="00316B92">
        <w:t>Lietuvos banko</w:t>
      </w:r>
      <w:proofErr w:type="gramEnd"/>
      <w:r w:rsidR="00E631F5" w:rsidRPr="00316B92">
        <w:t xml:space="preserve"> veiklos planu dėl euro įvedimo, patvirtintu </w:t>
      </w:r>
      <w:r w:rsidR="00671A76" w:rsidRPr="00316B92">
        <w:t>L</w:t>
      </w:r>
      <w:r w:rsidR="00BD6C4C" w:rsidRPr="00316B92">
        <w:t>ietuvos banko</w:t>
      </w:r>
      <w:r w:rsidR="00E631F5" w:rsidRPr="00316B92">
        <w:t xml:space="preserve"> </w:t>
      </w:r>
      <w:r w:rsidR="00BD6C4C" w:rsidRPr="00316B92">
        <w:t xml:space="preserve">(toliau – LB) </w:t>
      </w:r>
      <w:r w:rsidR="00E631F5" w:rsidRPr="00316B92">
        <w:t>valdybos 2004 m. gruodžio 23 d. posėd</w:t>
      </w:r>
      <w:r w:rsidR="00EE2899" w:rsidRPr="00316B92">
        <w:t>žio protokolu</w:t>
      </w:r>
      <w:r w:rsidR="00E631F5" w:rsidRPr="00316B92">
        <w:t xml:space="preserve"> Nr.</w:t>
      </w:r>
      <w:r w:rsidR="000D5D97" w:rsidRPr="00316B92">
        <w:t> </w:t>
      </w:r>
      <w:r w:rsidR="00E631F5" w:rsidRPr="00316B92">
        <w:t>29, patirtimi, įgyta 1993 metais Lietuvos Respublikoje įvedant litą, ir kitų šalių patirtimi įvedant eurą.</w:t>
      </w:r>
    </w:p>
    <w:p w:rsidR="005A382E" w:rsidRPr="00316B92" w:rsidRDefault="00BA0001" w:rsidP="000D5D97">
      <w:pPr>
        <w:spacing w:after="0" w:line="240" w:lineRule="auto"/>
        <w:ind w:firstLine="709"/>
        <w:jc w:val="both"/>
      </w:pPr>
      <w:r w:rsidRPr="00316B92">
        <w:t>3.</w:t>
      </w:r>
      <w:r w:rsidR="000D5D97" w:rsidRPr="00316B92">
        <w:t> </w:t>
      </w:r>
      <w:r w:rsidR="00BD6C4C" w:rsidRPr="00316B92">
        <w:t>Šios g</w:t>
      </w:r>
      <w:r w:rsidR="001A788D" w:rsidRPr="00316B92">
        <w:t>airės</w:t>
      </w:r>
      <w:r w:rsidR="005A382E" w:rsidRPr="00316B92">
        <w:t xml:space="preserve"> parengt</w:t>
      </w:r>
      <w:r w:rsidR="001A788D" w:rsidRPr="00316B92">
        <w:t>os</w:t>
      </w:r>
      <w:r w:rsidR="005A382E" w:rsidRPr="00316B92">
        <w:t xml:space="preserve"> bendradarbiaujant su Grynųjų pinigų darbo grupe, sudaryta iš </w:t>
      </w:r>
      <w:r w:rsidR="00943566" w:rsidRPr="00316B92">
        <w:t>LB</w:t>
      </w:r>
      <w:r w:rsidR="00B11166" w:rsidRPr="00316B92">
        <w:t xml:space="preserve">, </w:t>
      </w:r>
      <w:r w:rsidR="00851AC9" w:rsidRPr="00316B92">
        <w:t>L</w:t>
      </w:r>
      <w:r w:rsidR="009844F4" w:rsidRPr="00316B92">
        <w:t>ietuvos Respublikos</w:t>
      </w:r>
      <w:r w:rsidR="00B11166" w:rsidRPr="00316B92">
        <w:t xml:space="preserve"> finansų ministerijos, </w:t>
      </w:r>
      <w:r w:rsidR="009844F4" w:rsidRPr="00316B92">
        <w:t>Lietuvos Respublikos vidaus reikalų ministerijos, Lietuvos bankų</w:t>
      </w:r>
      <w:r w:rsidR="00B11166" w:rsidRPr="00316B92">
        <w:t xml:space="preserve"> asociacijos, </w:t>
      </w:r>
      <w:r w:rsidR="00BD6C4C" w:rsidRPr="00316B92">
        <w:t xml:space="preserve">Lietuvoje veikiančių </w:t>
      </w:r>
      <w:r w:rsidR="009844F4" w:rsidRPr="00316B92">
        <w:t>bankų</w:t>
      </w:r>
      <w:r w:rsidR="00BD6C4C" w:rsidRPr="00316B92">
        <w:t xml:space="preserve"> (toliau – bankai)</w:t>
      </w:r>
      <w:r w:rsidR="009844F4" w:rsidRPr="00316B92">
        <w:t xml:space="preserve">, </w:t>
      </w:r>
      <w:r w:rsidR="00B11166" w:rsidRPr="00316B92">
        <w:t>Lietuvos centrinės kredito unijos</w:t>
      </w:r>
      <w:r w:rsidR="009844F4" w:rsidRPr="00316B92">
        <w:t>, AB Lietuvos pašt</w:t>
      </w:r>
      <w:r w:rsidR="0063325B" w:rsidRPr="00316B92">
        <w:t>o</w:t>
      </w:r>
      <w:r w:rsidR="00D9260E" w:rsidRPr="00316B92">
        <w:t xml:space="preserve"> (toliau – Lietuvos paštas) </w:t>
      </w:r>
      <w:r w:rsidR="009844F4" w:rsidRPr="00316B92">
        <w:t xml:space="preserve">ir Lietuvos prekybos įmonių asociacijos </w:t>
      </w:r>
      <w:r w:rsidR="00B11166" w:rsidRPr="00316B92">
        <w:t>atstovų.</w:t>
      </w:r>
    </w:p>
    <w:p w:rsidR="001346CC" w:rsidRPr="00316B92" w:rsidRDefault="001346CC" w:rsidP="00422F39">
      <w:pPr>
        <w:spacing w:after="0" w:line="240" w:lineRule="auto"/>
        <w:jc w:val="both"/>
      </w:pPr>
    </w:p>
    <w:p w:rsidR="003C0EEB" w:rsidRPr="00316B92" w:rsidRDefault="003C0EEB" w:rsidP="00422F39">
      <w:pPr>
        <w:spacing w:after="0" w:line="240" w:lineRule="auto"/>
        <w:jc w:val="both"/>
      </w:pPr>
    </w:p>
    <w:p w:rsidR="0099541B" w:rsidRPr="00316B92" w:rsidRDefault="00EC2F25" w:rsidP="0004069E">
      <w:pPr>
        <w:spacing w:after="0" w:line="240" w:lineRule="auto"/>
        <w:jc w:val="center"/>
        <w:rPr>
          <w:b/>
        </w:rPr>
      </w:pPr>
      <w:r w:rsidRPr="00316B92">
        <w:rPr>
          <w:b/>
        </w:rPr>
        <w:t>II</w:t>
      </w:r>
      <w:r w:rsidR="0099541B" w:rsidRPr="00316B92">
        <w:rPr>
          <w:b/>
        </w:rPr>
        <w:t xml:space="preserve"> SKYRIUS</w:t>
      </w:r>
    </w:p>
    <w:p w:rsidR="00B81A17" w:rsidRPr="00316B92" w:rsidRDefault="003C1548" w:rsidP="0004069E">
      <w:pPr>
        <w:spacing w:after="0" w:line="240" w:lineRule="auto"/>
        <w:jc w:val="center"/>
        <w:rPr>
          <w:b/>
        </w:rPr>
      </w:pPr>
      <w:r w:rsidRPr="00316B92">
        <w:rPr>
          <w:b/>
        </w:rPr>
        <w:t>GRYNŲJŲ PINIGŲ KEITIMO PROC</w:t>
      </w:r>
      <w:r w:rsidR="0099541B" w:rsidRPr="00316B92">
        <w:rPr>
          <w:b/>
        </w:rPr>
        <w:t xml:space="preserve">ESO DALYVIAI IR JŲ FUNKCIJOS </w:t>
      </w:r>
    </w:p>
    <w:p w:rsidR="0004069E" w:rsidRPr="00316B92" w:rsidRDefault="0004069E" w:rsidP="0004069E">
      <w:pPr>
        <w:spacing w:after="0" w:line="240" w:lineRule="auto"/>
        <w:jc w:val="center"/>
        <w:rPr>
          <w:b/>
        </w:rPr>
      </w:pPr>
    </w:p>
    <w:p w:rsidR="00565446" w:rsidRPr="00316B92" w:rsidRDefault="00BA0001" w:rsidP="00422F39">
      <w:pPr>
        <w:spacing w:after="0" w:line="240" w:lineRule="auto"/>
        <w:ind w:firstLine="720"/>
        <w:jc w:val="both"/>
      </w:pPr>
      <w:r w:rsidRPr="00316B92">
        <w:t>4.</w:t>
      </w:r>
      <w:r w:rsidR="000D5D97" w:rsidRPr="00316B92">
        <w:t> </w:t>
      </w:r>
      <w:r w:rsidR="008B5AE3" w:rsidRPr="00316B92">
        <w:t xml:space="preserve">Grynųjų pinigų keitimo procesas – tai nacionalinės valiutos lito išėmimas iš apyvartos ir bendros </w:t>
      </w:r>
      <w:r w:rsidR="008B22AD" w:rsidRPr="00316B92">
        <w:t xml:space="preserve">Europos Sąjungos </w:t>
      </w:r>
      <w:r w:rsidR="008B5AE3" w:rsidRPr="00316B92">
        <w:t>valiutos euro išleidimas į apyvartą</w:t>
      </w:r>
      <w:r w:rsidR="00AF56D5" w:rsidRPr="00316B92">
        <w:t xml:space="preserve"> i</w:t>
      </w:r>
      <w:r w:rsidR="00BD6C4C" w:rsidRPr="00316B92">
        <w:t>r</w:t>
      </w:r>
      <w:r w:rsidR="00AF56D5" w:rsidRPr="00316B92">
        <w:t xml:space="preserve"> su tuo susij</w:t>
      </w:r>
      <w:r w:rsidR="0025567D" w:rsidRPr="00316B92">
        <w:t>usi</w:t>
      </w:r>
      <w:r w:rsidR="00BD6C4C" w:rsidRPr="00316B92">
        <w:t>os</w:t>
      </w:r>
      <w:r w:rsidR="00AF56D5" w:rsidRPr="00316B92">
        <w:t xml:space="preserve"> priemon</w:t>
      </w:r>
      <w:r w:rsidR="00BD6C4C" w:rsidRPr="00316B92">
        <w:t>ės</w:t>
      </w:r>
      <w:r w:rsidR="0004069E" w:rsidRPr="00316B92">
        <w:t xml:space="preserve"> ir darb</w:t>
      </w:r>
      <w:r w:rsidR="00BD6C4C" w:rsidRPr="00316B92">
        <w:t>ai</w:t>
      </w:r>
      <w:r w:rsidR="008B5AE3" w:rsidRPr="00316B92">
        <w:t xml:space="preserve">. </w:t>
      </w:r>
    </w:p>
    <w:p w:rsidR="0066610F" w:rsidRPr="00316B92" w:rsidRDefault="00BA0001" w:rsidP="00422F39">
      <w:pPr>
        <w:spacing w:after="0" w:line="240" w:lineRule="auto"/>
        <w:ind w:firstLine="720"/>
        <w:jc w:val="both"/>
      </w:pPr>
      <w:r w:rsidRPr="00316B92">
        <w:t>5.</w:t>
      </w:r>
      <w:r w:rsidR="003C0EEB" w:rsidRPr="00316B92">
        <w:t> </w:t>
      </w:r>
      <w:r w:rsidR="0004069E" w:rsidRPr="00316B92">
        <w:t xml:space="preserve">Pagrindiniai </w:t>
      </w:r>
      <w:r w:rsidR="00DE5368" w:rsidRPr="00316B92">
        <w:t>g</w:t>
      </w:r>
      <w:r w:rsidR="0066610F" w:rsidRPr="00316B92">
        <w:t xml:space="preserve">rynųjų pinigų keitimo proceso dalyviai – </w:t>
      </w:r>
      <w:r w:rsidR="00943566" w:rsidRPr="00316B92">
        <w:t>LB</w:t>
      </w:r>
      <w:r w:rsidR="00565446" w:rsidRPr="00316B92">
        <w:t>, bankai ir</w:t>
      </w:r>
      <w:r w:rsidR="0066610F" w:rsidRPr="00316B92">
        <w:t xml:space="preserve"> Lietuvos paštas</w:t>
      </w:r>
      <w:r w:rsidR="0004069E" w:rsidRPr="00316B92">
        <w:t>. Šiame procese taip pat dalyvauja pinigų pervežimo</w:t>
      </w:r>
      <w:r w:rsidR="00284961" w:rsidRPr="00316B92">
        <w:t xml:space="preserve"> ir tvarkymo</w:t>
      </w:r>
      <w:r w:rsidR="0004069E" w:rsidRPr="00316B92">
        <w:t xml:space="preserve"> paslaugas teikiančios įmonės, </w:t>
      </w:r>
      <w:r w:rsidR="0066610F" w:rsidRPr="00316B92">
        <w:t>prekybos ir paslaugų teikimo įmonės.</w:t>
      </w:r>
    </w:p>
    <w:p w:rsidR="0066610F" w:rsidRPr="00316B92" w:rsidRDefault="00BA0001" w:rsidP="00FD162F">
      <w:pPr>
        <w:spacing w:after="0" w:line="240" w:lineRule="auto"/>
        <w:ind w:firstLine="720"/>
        <w:jc w:val="both"/>
      </w:pPr>
      <w:r w:rsidRPr="00316B92">
        <w:t>6.</w:t>
      </w:r>
      <w:r w:rsidR="003C0EEB" w:rsidRPr="00316B92">
        <w:t> </w:t>
      </w:r>
      <w:r w:rsidR="00A76BFE" w:rsidRPr="00316B92">
        <w:rPr>
          <w:b/>
        </w:rPr>
        <w:t>LB</w:t>
      </w:r>
      <w:r w:rsidR="001C5E3B" w:rsidRPr="00316B92">
        <w:t xml:space="preserve"> </w:t>
      </w:r>
      <w:r w:rsidR="00BA3081" w:rsidRPr="00316B92">
        <w:t xml:space="preserve">pagrindinės </w:t>
      </w:r>
      <w:r w:rsidR="00FD162F" w:rsidRPr="00316B92">
        <w:t xml:space="preserve">funkcijos – </w:t>
      </w:r>
      <w:r w:rsidR="00873509" w:rsidRPr="00316B92">
        <w:t>suderinti su ECB ir banknotus tieksiančios valstybės nacionaliniu centriniu banku teisinius ir logistinius eurų banknotų įsigijimo klausimus, patvirtinti eur</w:t>
      </w:r>
      <w:r w:rsidR="00A0340E" w:rsidRPr="00316B92">
        <w:t>ų</w:t>
      </w:r>
      <w:r w:rsidR="00873509" w:rsidRPr="00316B92">
        <w:t xml:space="preserve"> monetų nacionalinės pusės etalonus, sudaryti s</w:t>
      </w:r>
      <w:r w:rsidR="001E78CB" w:rsidRPr="00316B92">
        <w:t xml:space="preserve">u UAB „Lietuvos monetų kalykla“ </w:t>
      </w:r>
      <w:r w:rsidR="00BD6C4C" w:rsidRPr="00316B92">
        <w:t xml:space="preserve">(toliau – Lietuvos monetų kalykla) </w:t>
      </w:r>
      <w:r w:rsidR="00873509" w:rsidRPr="00316B92">
        <w:t xml:space="preserve">eurų monetų kaldinimo ir eurų monetų rinkinių </w:t>
      </w:r>
      <w:r w:rsidR="00BD6C4C" w:rsidRPr="00316B92">
        <w:t>sudarymo</w:t>
      </w:r>
      <w:r w:rsidR="005A4FA8">
        <w:t xml:space="preserve"> sutartį</w:t>
      </w:r>
      <w:r w:rsidR="00873509" w:rsidRPr="00316B92">
        <w:t xml:space="preserve">, tinkamai </w:t>
      </w:r>
      <w:r w:rsidR="00E346C7" w:rsidRPr="00316B92">
        <w:t xml:space="preserve">priimti, </w:t>
      </w:r>
      <w:r w:rsidR="00873509" w:rsidRPr="00316B92">
        <w:t xml:space="preserve">saugoti grynuosius eurų banknotus ir monetas, </w:t>
      </w:r>
      <w:r w:rsidR="00BD6C4C" w:rsidRPr="00316B92">
        <w:t xml:space="preserve">tvarkyti jų apskaitą ir </w:t>
      </w:r>
      <w:r w:rsidR="00873509" w:rsidRPr="00316B92">
        <w:t xml:space="preserve">laiku juos paskirstyti bankams, išleisti į apyvartą Lietuvos Respublikoje, koordinuoti tinkamą euro įvedimo proceso </w:t>
      </w:r>
      <w:r w:rsidR="00873509" w:rsidRPr="00316B92">
        <w:lastRenderedPageBreak/>
        <w:t>dalyvių pasirengimą darbui su grynaisiais eurais, formali</w:t>
      </w:r>
      <w:r w:rsidR="00BD6C4C" w:rsidRPr="00316B92">
        <w:t xml:space="preserve">ai nustatyti </w:t>
      </w:r>
      <w:r w:rsidR="00873509" w:rsidRPr="00316B92">
        <w:t xml:space="preserve">santykius su pinigų tvarkytojais pagal ECB ir EK reikalavimus, </w:t>
      </w:r>
      <w:r w:rsidR="00E346C7" w:rsidRPr="00316B92">
        <w:t xml:space="preserve">užtikrinti sklandų litų banknotų ir monetų išėmimą iš apyvartos ir jų naikinimą, </w:t>
      </w:r>
      <w:r w:rsidR="00873509" w:rsidRPr="00316B92">
        <w:t>keisti iš apyvartos išimamus litų banknotus ir monetas į eurus</w:t>
      </w:r>
      <w:r w:rsidR="002D40E1" w:rsidRPr="00316B92">
        <w:t>, pertvarkyti savo informacines sistemas ir pritaikyti grynųjų pinigų tvarkymo įrangą darbui su euru</w:t>
      </w:r>
      <w:r w:rsidR="00873509" w:rsidRPr="00316B92">
        <w:t>.</w:t>
      </w:r>
    </w:p>
    <w:p w:rsidR="00990F79" w:rsidRPr="00316B92" w:rsidRDefault="00BA0001" w:rsidP="00786CEE">
      <w:pPr>
        <w:spacing w:after="0" w:line="240" w:lineRule="auto"/>
        <w:ind w:firstLine="720"/>
        <w:jc w:val="both"/>
      </w:pPr>
      <w:r w:rsidRPr="00316B92">
        <w:t>7.</w:t>
      </w:r>
      <w:r w:rsidR="00DE5368" w:rsidRPr="00316B92">
        <w:t> </w:t>
      </w:r>
      <w:r w:rsidR="00EC2F25" w:rsidRPr="00316B92">
        <w:rPr>
          <w:b/>
        </w:rPr>
        <w:t>Bank</w:t>
      </w:r>
      <w:r w:rsidR="00786CEE" w:rsidRPr="00316B92">
        <w:rPr>
          <w:b/>
        </w:rPr>
        <w:t>ų</w:t>
      </w:r>
      <w:r w:rsidR="007959CC" w:rsidRPr="00316B92">
        <w:t xml:space="preserve"> </w:t>
      </w:r>
      <w:r w:rsidR="00786CEE" w:rsidRPr="00316B92">
        <w:t xml:space="preserve">pagrindinės funkcijos </w:t>
      </w:r>
      <w:r w:rsidR="006B094A" w:rsidRPr="00316B92">
        <w:t xml:space="preserve">– </w:t>
      </w:r>
      <w:r w:rsidR="00786CEE" w:rsidRPr="00316B92">
        <w:t xml:space="preserve">dalyvauti </w:t>
      </w:r>
      <w:r w:rsidR="00BA3081" w:rsidRPr="00316B92">
        <w:t>eur</w:t>
      </w:r>
      <w:r w:rsidR="00807737" w:rsidRPr="00316B92">
        <w:t>ų</w:t>
      </w:r>
      <w:r w:rsidR="00BA3081" w:rsidRPr="00316B92">
        <w:t xml:space="preserve"> banknotų ir monetų išleidimo į apyvartą i</w:t>
      </w:r>
      <w:r w:rsidR="00BD6C4C" w:rsidRPr="00316B92">
        <w:t>r</w:t>
      </w:r>
      <w:r w:rsidR="00BA3081" w:rsidRPr="00316B92">
        <w:t xml:space="preserve"> </w:t>
      </w:r>
      <w:r w:rsidR="00786CEE" w:rsidRPr="00316B92">
        <w:t xml:space="preserve">litų banknotų </w:t>
      </w:r>
      <w:r w:rsidR="00BA3081" w:rsidRPr="00316B92">
        <w:t xml:space="preserve">ir </w:t>
      </w:r>
      <w:r w:rsidR="00786CEE" w:rsidRPr="00316B92">
        <w:t>monetų išėmimo iš apyvartos procese</w:t>
      </w:r>
      <w:r w:rsidR="00244EE6" w:rsidRPr="00316B92">
        <w:t>:</w:t>
      </w:r>
      <w:r w:rsidR="00786CEE" w:rsidRPr="00316B92">
        <w:t xml:space="preserve"> pertvarkyti informacines ir kitas vidaus sistemas, kad galėtų tinkamai informuoti ir aptarnauti </w:t>
      </w:r>
      <w:r w:rsidR="00C02F9A" w:rsidRPr="00316B92">
        <w:t>profesionalias trečiąsias šalis</w:t>
      </w:r>
      <w:r w:rsidR="00C02F9A" w:rsidRPr="00316B92">
        <w:rPr>
          <w:rStyle w:val="FootnoteReference"/>
        </w:rPr>
        <w:footnoteReference w:id="1"/>
      </w:r>
      <w:r w:rsidR="00786CEE" w:rsidRPr="00316B92">
        <w:t xml:space="preserve"> </w:t>
      </w:r>
      <w:r w:rsidR="008E4580" w:rsidRPr="00316B92">
        <w:t xml:space="preserve">ir klientus, </w:t>
      </w:r>
      <w:r w:rsidR="00533F47" w:rsidRPr="00316B92">
        <w:t xml:space="preserve">patenkinti juridinių ir fizinių asmenų eurų banknotų ir monetų poreikius, </w:t>
      </w:r>
      <w:r w:rsidR="000C0039" w:rsidRPr="00316B92">
        <w:t>pateikti LB informaciją apie banko euro banknot</w:t>
      </w:r>
      <w:r w:rsidR="00BD6C4C" w:rsidRPr="00316B92">
        <w:t>ų</w:t>
      </w:r>
      <w:r w:rsidR="000C0039" w:rsidRPr="00316B92">
        <w:t xml:space="preserve"> ir monet</w:t>
      </w:r>
      <w:r w:rsidR="00BD6C4C" w:rsidRPr="00316B92">
        <w:t>ų</w:t>
      </w:r>
      <w:r w:rsidR="000C0039" w:rsidRPr="00316B92">
        <w:t xml:space="preserve"> pagal nominalus</w:t>
      </w:r>
      <w:r w:rsidR="00BD6C4C" w:rsidRPr="00316B92">
        <w:t xml:space="preserve"> poreikius</w:t>
      </w:r>
      <w:r w:rsidR="000C0039" w:rsidRPr="00316B92">
        <w:t xml:space="preserve">, pasirengti išankstinio pirminio ir antrinio eurų banknotų ir monetų paskirstymo procesui, </w:t>
      </w:r>
      <w:r w:rsidR="00702957" w:rsidRPr="00316B92">
        <w:t>parengti bankomatų tinklo infrastruktūrą nuo euro įvedimo dienos išduoti eurų banknotus</w:t>
      </w:r>
      <w:r w:rsidR="002E4888" w:rsidRPr="00316B92">
        <w:t>, pirmiausia bankomatuose naudoti mažų</w:t>
      </w:r>
      <w:r w:rsidR="00DF0E9B" w:rsidRPr="00316B92">
        <w:t>jų</w:t>
      </w:r>
      <w:r w:rsidR="002E4888" w:rsidRPr="00316B92">
        <w:t xml:space="preserve"> nominalų banknotus</w:t>
      </w:r>
      <w:r w:rsidR="00867BBB" w:rsidRPr="00316B92">
        <w:t xml:space="preserve"> (5, 10 ir 20 eurų)</w:t>
      </w:r>
      <w:r w:rsidR="00702957" w:rsidRPr="00316B92">
        <w:t xml:space="preserve">, </w:t>
      </w:r>
      <w:r w:rsidR="000C0039" w:rsidRPr="00316B92">
        <w:t xml:space="preserve">laiku ir saugiai per savo </w:t>
      </w:r>
      <w:r w:rsidR="00C02F9A" w:rsidRPr="00316B92">
        <w:t>padalinių</w:t>
      </w:r>
      <w:r w:rsidR="000C0039" w:rsidRPr="00316B92">
        <w:t xml:space="preserve"> ir bankomatų tinklą paskirstyti eurų banknotus ir monetas </w:t>
      </w:r>
      <w:r w:rsidR="00C02F9A" w:rsidRPr="00316B92">
        <w:t>profesionalioms trečiosioms šalims</w:t>
      </w:r>
      <w:r w:rsidR="008E4580" w:rsidRPr="00316B92">
        <w:t xml:space="preserve"> ir klientams</w:t>
      </w:r>
      <w:r w:rsidR="000C0039" w:rsidRPr="00316B92">
        <w:t>, nustatytą laikotarpį neatlygintinai pagal E</w:t>
      </w:r>
      <w:r w:rsidR="00CE467F" w:rsidRPr="00316B92">
        <w:t>uropos Sąjungos</w:t>
      </w:r>
      <w:r w:rsidR="000C0039" w:rsidRPr="00316B92">
        <w:t xml:space="preserve"> Tarybos</w:t>
      </w:r>
      <w:r w:rsidR="00CE467F" w:rsidRPr="00316B92">
        <w:t xml:space="preserve"> (toliau – ES Tarybos) </w:t>
      </w:r>
      <w:r w:rsidR="000C0039" w:rsidRPr="00316B92">
        <w:t>neatšaukiamai nustatytą euro ir lito perskaičiavimo kursą (toliau – perskaičiavimo kursas) keisti grynuosius litus į eurus</w:t>
      </w:r>
      <w:r w:rsidR="00B21A4B" w:rsidRPr="00316B92">
        <w:t>, užtikrinti, kad euro įvedimo dieną indėliai ir kitos pinigų sumos visose sąskaitose būtų neatlygintinai perskaičiuotos į eurus taikant perskaičiavimo kursą</w:t>
      </w:r>
      <w:r w:rsidR="000C0039" w:rsidRPr="00316B92">
        <w:t>.</w:t>
      </w:r>
    </w:p>
    <w:p w:rsidR="001C5E3B" w:rsidRPr="00316B92" w:rsidRDefault="00BA0001" w:rsidP="00492652">
      <w:pPr>
        <w:spacing w:after="0" w:line="240" w:lineRule="auto"/>
        <w:ind w:firstLine="720"/>
        <w:jc w:val="both"/>
      </w:pPr>
      <w:r w:rsidRPr="00316B92">
        <w:t>8.</w:t>
      </w:r>
      <w:r w:rsidR="00DE5368" w:rsidRPr="00316B92">
        <w:t> </w:t>
      </w:r>
      <w:r w:rsidR="00492652" w:rsidRPr="00316B92">
        <w:rPr>
          <w:b/>
        </w:rPr>
        <w:t xml:space="preserve">Lietuvos pašto </w:t>
      </w:r>
      <w:r w:rsidR="002A7F14" w:rsidRPr="00316B92">
        <w:t>funkci</w:t>
      </w:r>
      <w:r w:rsidR="00E84C09" w:rsidRPr="00316B92">
        <w:t>j</w:t>
      </w:r>
      <w:r w:rsidR="0086193A" w:rsidRPr="00316B92">
        <w:t>os</w:t>
      </w:r>
      <w:r w:rsidR="00E84C09" w:rsidRPr="00316B92">
        <w:t xml:space="preserve"> – </w:t>
      </w:r>
      <w:r w:rsidR="00702957" w:rsidRPr="00316B92">
        <w:t xml:space="preserve">dalyvauti </w:t>
      </w:r>
      <w:r w:rsidR="007D70AA" w:rsidRPr="00316B92">
        <w:t>eur</w:t>
      </w:r>
      <w:r w:rsidR="00807737" w:rsidRPr="00316B92">
        <w:t>ų</w:t>
      </w:r>
      <w:r w:rsidR="007D70AA" w:rsidRPr="00316B92">
        <w:t xml:space="preserve"> banknotų ir monetų išleidimo į apyvartą i</w:t>
      </w:r>
      <w:r w:rsidR="00BD6C4C" w:rsidRPr="00316B92">
        <w:t>r</w:t>
      </w:r>
      <w:r w:rsidR="007D70AA" w:rsidRPr="00316B92">
        <w:t xml:space="preserve"> </w:t>
      </w:r>
      <w:r w:rsidR="00702957" w:rsidRPr="00316B92">
        <w:t>litų banknotų ir monetų išėmimo iš apyvartos procese</w:t>
      </w:r>
      <w:r w:rsidR="00244EE6" w:rsidRPr="00316B92">
        <w:t>:</w:t>
      </w:r>
      <w:r w:rsidR="00702957" w:rsidRPr="00316B92">
        <w:t xml:space="preserve"> </w:t>
      </w:r>
      <w:r w:rsidR="00BD6C4C" w:rsidRPr="00316B92">
        <w:t xml:space="preserve">pakankamai </w:t>
      </w:r>
      <w:r w:rsidR="00244EE6" w:rsidRPr="00316B92">
        <w:t>apsirūpinti eurų banknot</w:t>
      </w:r>
      <w:r w:rsidR="00BD6C4C" w:rsidRPr="00316B92">
        <w:t>ais</w:t>
      </w:r>
      <w:r w:rsidR="00244EE6" w:rsidRPr="00316B92">
        <w:t xml:space="preserve"> ir monet</w:t>
      </w:r>
      <w:r w:rsidR="00BD6C4C" w:rsidRPr="00316B92">
        <w:t>omis</w:t>
      </w:r>
      <w:r w:rsidR="00244EE6" w:rsidRPr="00316B92">
        <w:t xml:space="preserve">, </w:t>
      </w:r>
      <w:r w:rsidR="00702957" w:rsidRPr="00316B92">
        <w:t xml:space="preserve">pertvarkyti informacines ir kitas vidaus sistemas, kad galėtų tinkamai informuoti ir aptarnauti savo klientus, </w:t>
      </w:r>
      <w:r w:rsidR="00081B12" w:rsidRPr="00316B92">
        <w:t xml:space="preserve">suderinti su LB ir paskelbti pašto skyrių, kuriuose bus keičiami litai į eurus, sąrašą, nustatyti ir paskelbti klientų aptarnavimo vietose </w:t>
      </w:r>
      <w:r w:rsidR="00BD6C4C" w:rsidRPr="00316B92">
        <w:t>didžiausią</w:t>
      </w:r>
      <w:r w:rsidR="00081B12" w:rsidRPr="00316B92">
        <w:t xml:space="preserve"> </w:t>
      </w:r>
      <w:r w:rsidR="0063325B" w:rsidRPr="00316B92">
        <w:t xml:space="preserve">vienu kartu </w:t>
      </w:r>
      <w:r w:rsidR="00BD6C4C" w:rsidRPr="00316B92">
        <w:t xml:space="preserve">galimą </w:t>
      </w:r>
      <w:r w:rsidR="00081B12" w:rsidRPr="00316B92">
        <w:t xml:space="preserve">keisti litų į eurus sumą, </w:t>
      </w:r>
      <w:r w:rsidR="00702957" w:rsidRPr="00316B92">
        <w:t>nustatytą laikotarpį nustatytose Lietuvos pašto paslaugų teikimo vietose neatlygintinai pagal perskaičiavimo kursą keisti grynuosius litus į eurus.</w:t>
      </w:r>
    </w:p>
    <w:p w:rsidR="002E4888" w:rsidRPr="00316B92" w:rsidRDefault="00BA0001" w:rsidP="00492652">
      <w:pPr>
        <w:spacing w:after="0" w:line="240" w:lineRule="auto"/>
        <w:ind w:firstLine="720"/>
        <w:jc w:val="both"/>
      </w:pPr>
      <w:r w:rsidRPr="00316B92">
        <w:t>9.</w:t>
      </w:r>
      <w:r w:rsidR="00DE5368" w:rsidRPr="00316B92">
        <w:t> </w:t>
      </w:r>
      <w:r w:rsidR="0067579A" w:rsidRPr="00316B92">
        <w:rPr>
          <w:u w:val="single"/>
        </w:rPr>
        <w:t>Pinigų pervežimo ir tvarkymo</w:t>
      </w:r>
      <w:r w:rsidR="00C05906" w:rsidRPr="00316B92">
        <w:rPr>
          <w:u w:val="single"/>
        </w:rPr>
        <w:t xml:space="preserve"> paslaugas teikiančių įmonių</w:t>
      </w:r>
      <w:r w:rsidR="00C05906" w:rsidRPr="00316B92">
        <w:t xml:space="preserve"> funkcij</w:t>
      </w:r>
      <w:r w:rsidR="0086193A" w:rsidRPr="00316B92">
        <w:t>os</w:t>
      </w:r>
      <w:r w:rsidR="00C05906" w:rsidRPr="00316B92">
        <w:t xml:space="preserve"> –</w:t>
      </w:r>
      <w:r w:rsidR="007D70AA" w:rsidRPr="00316B92">
        <w:t xml:space="preserve"> </w:t>
      </w:r>
      <w:r w:rsidR="00E8152E" w:rsidRPr="00316B92">
        <w:t xml:space="preserve">dalyvauti litų banknotų ir monetų išėmimo iš apyvartos procese, </w:t>
      </w:r>
      <w:r w:rsidR="0067579A" w:rsidRPr="00316B92">
        <w:t xml:space="preserve">parengti banknotų ir monetų </w:t>
      </w:r>
      <w:r w:rsidR="00BD6C4C" w:rsidRPr="00316B92">
        <w:t>tvarkymo</w:t>
      </w:r>
      <w:r w:rsidR="0067579A" w:rsidRPr="00316B92">
        <w:t xml:space="preserve"> įrangą </w:t>
      </w:r>
      <w:r w:rsidR="00BD6C4C" w:rsidRPr="00316B92">
        <w:t xml:space="preserve">darbui su </w:t>
      </w:r>
      <w:r w:rsidR="0067579A" w:rsidRPr="00316B92">
        <w:t>eurų</w:t>
      </w:r>
      <w:r w:rsidR="00C72B63" w:rsidRPr="00316B92">
        <w:t xml:space="preserve">, </w:t>
      </w:r>
      <w:r w:rsidR="007D70AA" w:rsidRPr="00316B92">
        <w:t>vykdyti</w:t>
      </w:r>
      <w:r w:rsidR="00792959" w:rsidRPr="00316B92">
        <w:t xml:space="preserve"> išankstinio pirminio ir antrinio eurų pa</w:t>
      </w:r>
      <w:r w:rsidR="0053482D" w:rsidRPr="00316B92">
        <w:t>skirstymo logistiką</w:t>
      </w:r>
      <w:r w:rsidR="00792959" w:rsidRPr="00316B92">
        <w:t>.</w:t>
      </w:r>
    </w:p>
    <w:p w:rsidR="00E84C09" w:rsidRPr="00316B92" w:rsidRDefault="00BA0001" w:rsidP="00E915B0">
      <w:pPr>
        <w:spacing w:after="0" w:line="240" w:lineRule="auto"/>
        <w:ind w:firstLine="720"/>
        <w:jc w:val="both"/>
      </w:pPr>
      <w:r w:rsidRPr="00316B92">
        <w:t>10.</w:t>
      </w:r>
      <w:r w:rsidR="00DE5368" w:rsidRPr="00316B92">
        <w:t> </w:t>
      </w:r>
      <w:r w:rsidR="00B81A17" w:rsidRPr="00316B92">
        <w:rPr>
          <w:u w:val="single"/>
        </w:rPr>
        <w:t>Prekybos ir paslaugų t</w:t>
      </w:r>
      <w:r w:rsidR="00EC2F25" w:rsidRPr="00316B92">
        <w:rPr>
          <w:u w:val="single"/>
        </w:rPr>
        <w:t>ei</w:t>
      </w:r>
      <w:r w:rsidR="00E915B0" w:rsidRPr="00316B92">
        <w:rPr>
          <w:u w:val="single"/>
        </w:rPr>
        <w:t>kimo įmonių</w:t>
      </w:r>
      <w:r w:rsidR="00E915B0" w:rsidRPr="00316B92">
        <w:t xml:space="preserve"> f</w:t>
      </w:r>
      <w:r w:rsidR="002A7F14" w:rsidRPr="00316B92">
        <w:t>unkci</w:t>
      </w:r>
      <w:r w:rsidR="005A7F06" w:rsidRPr="00316B92">
        <w:t>j</w:t>
      </w:r>
      <w:r w:rsidR="0086193A" w:rsidRPr="00316B92">
        <w:t>os</w:t>
      </w:r>
      <w:r w:rsidR="005A7F06" w:rsidRPr="00316B92">
        <w:t xml:space="preserve"> </w:t>
      </w:r>
      <w:r w:rsidR="005836AB" w:rsidRPr="00316B92">
        <w:t>–</w:t>
      </w:r>
      <w:r w:rsidR="00C3657F" w:rsidRPr="00316B92">
        <w:t xml:space="preserve"> </w:t>
      </w:r>
      <w:r w:rsidR="00BD6C4C" w:rsidRPr="00316B92">
        <w:t xml:space="preserve">pakankamai </w:t>
      </w:r>
      <w:r w:rsidR="0067579A" w:rsidRPr="00316B92">
        <w:t>apsirūpinti eurų banknot</w:t>
      </w:r>
      <w:r w:rsidR="00BD6C4C" w:rsidRPr="00316B92">
        <w:t>ais</w:t>
      </w:r>
      <w:r w:rsidR="00244EE6" w:rsidRPr="00316B92">
        <w:t>, ypač maž</w:t>
      </w:r>
      <w:r w:rsidR="00DF0E9B" w:rsidRPr="00316B92">
        <w:t>ųjų</w:t>
      </w:r>
      <w:r w:rsidR="00244EE6" w:rsidRPr="00316B92">
        <w:t xml:space="preserve"> nominal</w:t>
      </w:r>
      <w:r w:rsidR="00DF0E9B" w:rsidRPr="00316B92">
        <w:t>ų</w:t>
      </w:r>
      <w:r w:rsidR="00244EE6" w:rsidRPr="00316B92">
        <w:t xml:space="preserve"> (5, 10 ir 20 </w:t>
      </w:r>
      <w:r w:rsidR="00E47A6B" w:rsidRPr="00316B92">
        <w:t>eurų</w:t>
      </w:r>
      <w:r w:rsidR="00244EE6" w:rsidRPr="00316B92">
        <w:t>)</w:t>
      </w:r>
      <w:r w:rsidR="001F5427" w:rsidRPr="00316B92">
        <w:t>,</w:t>
      </w:r>
      <w:r w:rsidR="0067579A" w:rsidRPr="00316B92">
        <w:t xml:space="preserve"> ir vis</w:t>
      </w:r>
      <w:r w:rsidR="00C3657F" w:rsidRPr="00316B92">
        <w:t>ų nominalų eurų monet</w:t>
      </w:r>
      <w:r w:rsidR="00BD6C4C" w:rsidRPr="00316B92">
        <w:t>omis</w:t>
      </w:r>
      <w:r w:rsidR="00C3657F" w:rsidRPr="00316B92">
        <w:t xml:space="preserve"> grąžai</w:t>
      </w:r>
      <w:r w:rsidR="00E8152E" w:rsidRPr="00316B92">
        <w:t>,</w:t>
      </w:r>
      <w:r w:rsidR="00A30827" w:rsidRPr="00316B92">
        <w:t xml:space="preserve"> užtikrinti techninį, organizacinį pasirengimą ir administruojamų informacinių sistemų pritaikymą</w:t>
      </w:r>
      <w:r w:rsidR="00BD6C4C" w:rsidRPr="00316B92">
        <w:t xml:space="preserve"> </w:t>
      </w:r>
      <w:r w:rsidR="00A30827" w:rsidRPr="00316B92">
        <w:t>euro įvedimui.</w:t>
      </w:r>
    </w:p>
    <w:p w:rsidR="002E4888" w:rsidRPr="00316B92" w:rsidRDefault="002E4888" w:rsidP="00E915B0">
      <w:pPr>
        <w:spacing w:after="0" w:line="240" w:lineRule="auto"/>
        <w:ind w:firstLine="720"/>
        <w:jc w:val="both"/>
      </w:pPr>
    </w:p>
    <w:p w:rsidR="003C0EEB" w:rsidRPr="00316B92" w:rsidRDefault="003C0EEB" w:rsidP="00E915B0">
      <w:pPr>
        <w:spacing w:after="0" w:line="240" w:lineRule="auto"/>
        <w:ind w:firstLine="720"/>
        <w:jc w:val="both"/>
      </w:pPr>
    </w:p>
    <w:p w:rsidR="0099541B" w:rsidRPr="00316B92" w:rsidRDefault="00EC2F25" w:rsidP="00405518">
      <w:pPr>
        <w:spacing w:after="0" w:line="240" w:lineRule="auto"/>
        <w:jc w:val="center"/>
        <w:rPr>
          <w:b/>
        </w:rPr>
      </w:pPr>
      <w:r w:rsidRPr="00316B92">
        <w:rPr>
          <w:b/>
        </w:rPr>
        <w:t>III</w:t>
      </w:r>
      <w:r w:rsidR="0099541B" w:rsidRPr="00316B92">
        <w:rPr>
          <w:b/>
        </w:rPr>
        <w:t xml:space="preserve"> SKYRIUS</w:t>
      </w:r>
    </w:p>
    <w:p w:rsidR="008F029F" w:rsidRPr="00316B92" w:rsidRDefault="00487F99" w:rsidP="00405518">
      <w:pPr>
        <w:spacing w:after="0" w:line="240" w:lineRule="auto"/>
        <w:jc w:val="center"/>
        <w:rPr>
          <w:b/>
        </w:rPr>
      </w:pPr>
      <w:r w:rsidRPr="00316B92">
        <w:rPr>
          <w:b/>
        </w:rPr>
        <w:t>APSIRŪPINIMAS EUR</w:t>
      </w:r>
      <w:r w:rsidR="00294600" w:rsidRPr="00316B92">
        <w:rPr>
          <w:b/>
        </w:rPr>
        <w:t>Ų</w:t>
      </w:r>
      <w:r w:rsidRPr="00316B92">
        <w:rPr>
          <w:b/>
        </w:rPr>
        <w:t xml:space="preserve"> BANKNOTAIS IR MONETOMIS</w:t>
      </w:r>
      <w:r w:rsidR="0099541B" w:rsidRPr="00316B92">
        <w:rPr>
          <w:b/>
        </w:rPr>
        <w:t xml:space="preserve"> </w:t>
      </w:r>
    </w:p>
    <w:p w:rsidR="00405518" w:rsidRPr="00316B92" w:rsidRDefault="00405518" w:rsidP="00DE5368">
      <w:pPr>
        <w:spacing w:after="0" w:line="240" w:lineRule="auto"/>
        <w:jc w:val="both"/>
        <w:rPr>
          <w:b/>
        </w:rPr>
      </w:pPr>
    </w:p>
    <w:p w:rsidR="00E61077" w:rsidRPr="00316B92" w:rsidRDefault="00BA0001" w:rsidP="00405518">
      <w:pPr>
        <w:spacing w:after="0" w:line="240" w:lineRule="auto"/>
        <w:ind w:firstLine="720"/>
        <w:jc w:val="both"/>
      </w:pPr>
      <w:r w:rsidRPr="00316B92">
        <w:t>1</w:t>
      </w:r>
      <w:r w:rsidR="00CA3801" w:rsidRPr="00316B92">
        <w:t>1</w:t>
      </w:r>
      <w:r w:rsidRPr="00316B92">
        <w:t>.</w:t>
      </w:r>
      <w:r w:rsidR="00DE5368" w:rsidRPr="00316B92">
        <w:t> </w:t>
      </w:r>
      <w:r w:rsidR="00943566" w:rsidRPr="00316B92">
        <w:t>LB</w:t>
      </w:r>
      <w:r w:rsidR="00E61077" w:rsidRPr="00316B92">
        <w:t xml:space="preserve"> </w:t>
      </w:r>
      <w:r w:rsidR="00291CC6" w:rsidRPr="00316B92">
        <w:t>valdyba patvirtino e</w:t>
      </w:r>
      <w:r w:rsidR="00C3657F" w:rsidRPr="00316B92">
        <w:t>urų banknotų ir monetų poreikį</w:t>
      </w:r>
      <w:r w:rsidR="00291CC6" w:rsidRPr="00316B92">
        <w:t xml:space="preserve"> pagal nominalus.</w:t>
      </w:r>
      <w:r w:rsidR="004750B5" w:rsidRPr="00316B92">
        <w:t xml:space="preserve"> LB reikia įsigyti </w:t>
      </w:r>
      <w:r w:rsidR="009B55E2" w:rsidRPr="00316B92">
        <w:t>132</w:t>
      </w:r>
      <w:r w:rsidR="00DE5368" w:rsidRPr="00316B92">
        <w:t> </w:t>
      </w:r>
      <w:r w:rsidR="005A18B9" w:rsidRPr="00316B92">
        <w:t>mln.</w:t>
      </w:r>
      <w:r w:rsidR="00663DA9">
        <w:t xml:space="preserve"> vnt.</w:t>
      </w:r>
      <w:r w:rsidR="005A18B9" w:rsidRPr="00316B92">
        <w:t xml:space="preserve"> </w:t>
      </w:r>
      <w:r w:rsidR="00F73219" w:rsidRPr="00316B92">
        <w:t xml:space="preserve">eurų </w:t>
      </w:r>
      <w:r w:rsidR="005A18B9" w:rsidRPr="00316B92">
        <w:t xml:space="preserve">banknotų ir </w:t>
      </w:r>
      <w:r w:rsidR="009B55E2" w:rsidRPr="00316B92">
        <w:t>370</w:t>
      </w:r>
      <w:r w:rsidR="00DE5368" w:rsidRPr="00316B92">
        <w:t> </w:t>
      </w:r>
      <w:r w:rsidR="005A18B9" w:rsidRPr="00316B92">
        <w:t>mln.</w:t>
      </w:r>
      <w:r w:rsidR="00BD0D51" w:rsidRPr="00316B92">
        <w:t xml:space="preserve"> </w:t>
      </w:r>
      <w:r w:rsidR="00663DA9">
        <w:t xml:space="preserve">vnt. </w:t>
      </w:r>
      <w:r w:rsidR="00F73219" w:rsidRPr="00316B92">
        <w:t xml:space="preserve">eurų ir euro centų </w:t>
      </w:r>
      <w:r w:rsidR="005A18B9" w:rsidRPr="00316B92">
        <w:t>monetų</w:t>
      </w:r>
      <w:r w:rsidR="00405518" w:rsidRPr="00316B92">
        <w:t xml:space="preserve">, kad būtų patenkintas </w:t>
      </w:r>
      <w:r w:rsidR="00F73219" w:rsidRPr="00316B92">
        <w:t xml:space="preserve">jų </w:t>
      </w:r>
      <w:r w:rsidR="00405518" w:rsidRPr="00316B92">
        <w:t xml:space="preserve">poreikis </w:t>
      </w:r>
      <w:r w:rsidR="00F73219" w:rsidRPr="00316B92">
        <w:t>euro įvedimo Lietuvos Respublikoje metu i</w:t>
      </w:r>
      <w:r w:rsidR="00405518" w:rsidRPr="00316B92">
        <w:t>r užtikrintos reikalingos atsargos</w:t>
      </w:r>
      <w:r w:rsidR="005A18B9" w:rsidRPr="00316B92">
        <w:t>.</w:t>
      </w:r>
    </w:p>
    <w:p w:rsidR="00D750AF" w:rsidRPr="00316B92" w:rsidRDefault="00D750AF" w:rsidP="00DE5368">
      <w:pPr>
        <w:spacing w:after="0" w:line="240" w:lineRule="auto"/>
        <w:ind w:firstLine="720"/>
        <w:jc w:val="both"/>
        <w:rPr>
          <w:b/>
        </w:rPr>
      </w:pPr>
    </w:p>
    <w:p w:rsidR="00BD6C4C" w:rsidRPr="00316B92" w:rsidRDefault="00BD6C4C" w:rsidP="00BD6C4C">
      <w:pPr>
        <w:spacing w:after="0" w:line="240" w:lineRule="auto"/>
        <w:jc w:val="center"/>
        <w:rPr>
          <w:b/>
        </w:rPr>
      </w:pPr>
      <w:r w:rsidRPr="00316B92">
        <w:rPr>
          <w:b/>
        </w:rPr>
        <w:t>PIRMASIS SKIRSNIS</w:t>
      </w:r>
    </w:p>
    <w:p w:rsidR="008F029F" w:rsidRPr="00316B92" w:rsidRDefault="00EC2F25" w:rsidP="00BD6C4C">
      <w:pPr>
        <w:spacing w:after="0" w:line="240" w:lineRule="auto"/>
        <w:jc w:val="center"/>
        <w:rPr>
          <w:b/>
          <w:caps/>
        </w:rPr>
      </w:pPr>
      <w:r w:rsidRPr="00316B92">
        <w:rPr>
          <w:b/>
          <w:caps/>
        </w:rPr>
        <w:t>Eurų b</w:t>
      </w:r>
      <w:r w:rsidR="008F029F" w:rsidRPr="00316B92">
        <w:rPr>
          <w:b/>
          <w:caps/>
        </w:rPr>
        <w:t>anknotų skolinim</w:t>
      </w:r>
      <w:r w:rsidR="003B7FB4" w:rsidRPr="00316B92">
        <w:rPr>
          <w:b/>
          <w:caps/>
        </w:rPr>
        <w:t>asis</w:t>
      </w:r>
    </w:p>
    <w:p w:rsidR="00D750AF" w:rsidRPr="00316B92" w:rsidRDefault="00D750AF" w:rsidP="00FB51BF">
      <w:pPr>
        <w:spacing w:after="0" w:line="240" w:lineRule="auto"/>
        <w:ind w:firstLine="720"/>
        <w:jc w:val="both"/>
      </w:pPr>
    </w:p>
    <w:p w:rsidR="00FB51BF" w:rsidRPr="00316B92" w:rsidRDefault="00BA0001" w:rsidP="00FB51BF">
      <w:pPr>
        <w:spacing w:after="0" w:line="240" w:lineRule="auto"/>
        <w:ind w:firstLine="720"/>
        <w:jc w:val="both"/>
      </w:pPr>
      <w:r w:rsidRPr="00316B92">
        <w:t>1</w:t>
      </w:r>
      <w:r w:rsidR="00CA3801" w:rsidRPr="00316B92">
        <w:t>2</w:t>
      </w:r>
      <w:r w:rsidR="00234458">
        <w:t>.</w:t>
      </w:r>
      <w:r w:rsidR="004E1405" w:rsidRPr="00316B92">
        <w:t> </w:t>
      </w:r>
      <w:r w:rsidR="00FB51BF" w:rsidRPr="00316B92">
        <w:t xml:space="preserve">LB suderins su ECB ir </w:t>
      </w:r>
      <w:r w:rsidR="001F137A" w:rsidRPr="00316B92">
        <w:t xml:space="preserve">su </w:t>
      </w:r>
      <w:r w:rsidR="00FB51BF" w:rsidRPr="00316B92">
        <w:t>banknotus tieksiančios valstybės nacionaliniu centriniu banku teisinius ir logistinius eurų banknotų įsigijimo klausimus. LB</w:t>
      </w:r>
      <w:r w:rsidR="00BD6C4C" w:rsidRPr="00316B92">
        <w:t>,</w:t>
      </w:r>
      <w:r w:rsidR="00FB51BF" w:rsidRPr="00316B92">
        <w:t xml:space="preserve"> su ECB </w:t>
      </w:r>
      <w:r w:rsidR="00834E0A" w:rsidRPr="00316B92">
        <w:t>suderin</w:t>
      </w:r>
      <w:r w:rsidR="00BD6C4C" w:rsidRPr="00316B92">
        <w:t>ęs, kuris</w:t>
      </w:r>
      <w:r w:rsidR="00834E0A" w:rsidRPr="00316B92">
        <w:t xml:space="preserve"> </w:t>
      </w:r>
      <w:r w:rsidR="00FB51BF" w:rsidRPr="00316B92">
        <w:t xml:space="preserve">euro zonos </w:t>
      </w:r>
      <w:r w:rsidR="004E1405" w:rsidRPr="00316B92">
        <w:t xml:space="preserve">valstybės </w:t>
      </w:r>
      <w:r w:rsidR="00FB51BF" w:rsidRPr="00316B92">
        <w:t>nacionalini</w:t>
      </w:r>
      <w:r w:rsidR="00BD6C4C" w:rsidRPr="00316B92">
        <w:t>s</w:t>
      </w:r>
      <w:r w:rsidR="00FB51BF" w:rsidRPr="00316B92">
        <w:t xml:space="preserve"> centrini</w:t>
      </w:r>
      <w:r w:rsidR="00BD6C4C" w:rsidRPr="00316B92">
        <w:t>s</w:t>
      </w:r>
      <w:r w:rsidR="00FB51BF" w:rsidRPr="00316B92">
        <w:t xml:space="preserve"> bank</w:t>
      </w:r>
      <w:r w:rsidR="00BD6C4C" w:rsidRPr="00316B92">
        <w:t>as</w:t>
      </w:r>
      <w:r w:rsidR="00FB51BF" w:rsidRPr="00316B92">
        <w:t xml:space="preserve"> </w:t>
      </w:r>
      <w:r w:rsidR="00BD6C4C" w:rsidRPr="00316B92">
        <w:t xml:space="preserve">tieks eurų banknotus (toliau – eurų banknotus tieksiantis </w:t>
      </w:r>
      <w:r w:rsidR="00BD6C4C" w:rsidRPr="00316B92">
        <w:lastRenderedPageBreak/>
        <w:t xml:space="preserve">nacionalinis centrinis bankas), su šiuo banku </w:t>
      </w:r>
      <w:r w:rsidR="00B65336" w:rsidRPr="00316B92">
        <w:t>ne vėliau kaip iki</w:t>
      </w:r>
      <w:r w:rsidR="00FB51BF" w:rsidRPr="00316B92">
        <w:t xml:space="preserve"> 2014</w:t>
      </w:r>
      <w:r w:rsidR="001F137A" w:rsidRPr="00316B92">
        <w:t> </w:t>
      </w:r>
      <w:r w:rsidR="00FB51BF" w:rsidRPr="00316B92">
        <w:t>m. liepos 31 d. pasirašys eurų banknotų skolinimosi sutartį. Sutartyje turės būti numatyt</w:t>
      </w:r>
      <w:r w:rsidR="001F137A" w:rsidRPr="00316B92">
        <w:t>as</w:t>
      </w:r>
      <w:r w:rsidR="00FB51BF" w:rsidRPr="00316B92">
        <w:t xml:space="preserve"> tiksl</w:t>
      </w:r>
      <w:r w:rsidR="00BD6C4C" w:rsidRPr="00316B92">
        <w:t>u</w:t>
      </w:r>
      <w:r w:rsidR="00FB51BF" w:rsidRPr="00316B92">
        <w:t>s skolinamų eur</w:t>
      </w:r>
      <w:r w:rsidR="00A0340E" w:rsidRPr="00316B92">
        <w:t>ų</w:t>
      </w:r>
      <w:r w:rsidR="00FB51BF" w:rsidRPr="00316B92">
        <w:t xml:space="preserve"> banknotų kieki</w:t>
      </w:r>
      <w:r w:rsidR="00BD6C4C" w:rsidRPr="00316B92">
        <w:t>s</w:t>
      </w:r>
      <w:r w:rsidR="00FB51BF" w:rsidRPr="00316B92">
        <w:t>, nurodyti jų nominalai, eur</w:t>
      </w:r>
      <w:r w:rsidR="00A0340E" w:rsidRPr="00316B92">
        <w:t>ų</w:t>
      </w:r>
      <w:r w:rsidR="00FB51BF" w:rsidRPr="00316B92">
        <w:t xml:space="preserve"> banknotų pristatymo laikas, </w:t>
      </w:r>
      <w:r w:rsidR="001F137A" w:rsidRPr="00316B92">
        <w:t>pervežimo</w:t>
      </w:r>
      <w:r w:rsidR="00FB51BF" w:rsidRPr="00316B92">
        <w:t xml:space="preserve"> sąlygos, atitinkančios saugumo ir draudimo užtikrinimo reikalavimus. </w:t>
      </w:r>
    </w:p>
    <w:p w:rsidR="00FB51BF" w:rsidRPr="00316B92" w:rsidRDefault="00BA0001" w:rsidP="00FB51BF">
      <w:pPr>
        <w:spacing w:after="0" w:line="240" w:lineRule="auto"/>
        <w:ind w:firstLine="720"/>
        <w:jc w:val="both"/>
      </w:pPr>
      <w:r w:rsidRPr="00316B92">
        <w:t>1</w:t>
      </w:r>
      <w:r w:rsidR="00CA3801" w:rsidRPr="00316B92">
        <w:t>3</w:t>
      </w:r>
      <w:r w:rsidRPr="00316B92">
        <w:t>.</w:t>
      </w:r>
      <w:r w:rsidR="004E1405" w:rsidRPr="00316B92">
        <w:t> </w:t>
      </w:r>
      <w:r w:rsidR="00FB51BF" w:rsidRPr="00316B92">
        <w:t xml:space="preserve">Skola </w:t>
      </w:r>
      <w:r w:rsidR="00413279" w:rsidRPr="00316B92">
        <w:t xml:space="preserve">banknotais </w:t>
      </w:r>
      <w:r w:rsidR="00FB51BF" w:rsidRPr="00316B92">
        <w:t>už pasiskolintus eur</w:t>
      </w:r>
      <w:r w:rsidR="00B434A4" w:rsidRPr="00316B92">
        <w:t>ų</w:t>
      </w:r>
      <w:r w:rsidR="00FB51BF" w:rsidRPr="00316B92">
        <w:t xml:space="preserve"> banknotus bus grąžinama 2016 m</w:t>
      </w:r>
      <w:r w:rsidR="00BD6C4C" w:rsidRPr="00316B92">
        <w:t>etais</w:t>
      </w:r>
      <w:r w:rsidR="00FB51BF" w:rsidRPr="00316B92">
        <w:t>. Pasiskolintas eurų banknotų kiekis pagal nominalus bus perskaičiuotas į vieno iš mažųjų nominalų eurų banknotų (10 arba 20 eurų) kiekį. LB minėtą kiekį mažaisiais eurų banknotų nominalais turės užsakyti pagaminti vienoje iš akredituotų ECB spaustuvių</w:t>
      </w:r>
      <w:r w:rsidR="00D005A7" w:rsidRPr="00316B92">
        <w:t xml:space="preserve"> ir grąžinti </w:t>
      </w:r>
      <w:r w:rsidR="00316B92">
        <w:t xml:space="preserve">eurų </w:t>
      </w:r>
      <w:r w:rsidR="00B434A4" w:rsidRPr="00316B92">
        <w:t>banknotus tieksianči</w:t>
      </w:r>
      <w:r w:rsidR="00316B92">
        <w:t>am</w:t>
      </w:r>
      <w:r w:rsidR="00B434A4" w:rsidRPr="00316B92">
        <w:t xml:space="preserve"> nacionaliniam centriniam bankui.</w:t>
      </w:r>
    </w:p>
    <w:p w:rsidR="004011C9" w:rsidRPr="00316B92" w:rsidRDefault="004011C9" w:rsidP="004011C9">
      <w:pPr>
        <w:spacing w:after="0" w:line="240" w:lineRule="auto"/>
      </w:pPr>
    </w:p>
    <w:p w:rsidR="00BD6C4C" w:rsidRPr="00316B92" w:rsidRDefault="00BD6C4C" w:rsidP="007C6A73">
      <w:pPr>
        <w:spacing w:after="0" w:line="240" w:lineRule="auto"/>
        <w:jc w:val="center"/>
        <w:rPr>
          <w:b/>
        </w:rPr>
      </w:pPr>
      <w:r w:rsidRPr="00316B92">
        <w:rPr>
          <w:b/>
        </w:rPr>
        <w:t>ANTRASIS SKIRSNIS</w:t>
      </w:r>
    </w:p>
    <w:p w:rsidR="00715F40" w:rsidRPr="00316B92" w:rsidRDefault="00EC2F25" w:rsidP="007C6A73">
      <w:pPr>
        <w:spacing w:after="0" w:line="240" w:lineRule="auto"/>
        <w:jc w:val="center"/>
        <w:rPr>
          <w:b/>
          <w:caps/>
        </w:rPr>
      </w:pPr>
      <w:r w:rsidRPr="00316B92">
        <w:rPr>
          <w:b/>
          <w:caps/>
        </w:rPr>
        <w:t xml:space="preserve">Eurų monetų kaldinimas </w:t>
      </w:r>
      <w:r w:rsidR="00F41E81" w:rsidRPr="00316B92">
        <w:rPr>
          <w:b/>
          <w:caps/>
        </w:rPr>
        <w:t xml:space="preserve">ir </w:t>
      </w:r>
      <w:r w:rsidR="000A79F3">
        <w:rPr>
          <w:b/>
          <w:caps/>
        </w:rPr>
        <w:t xml:space="preserve">EURŲ </w:t>
      </w:r>
      <w:r w:rsidR="00F41E81" w:rsidRPr="00316B92">
        <w:rPr>
          <w:b/>
          <w:caps/>
        </w:rPr>
        <w:t xml:space="preserve">monetų rinkinių </w:t>
      </w:r>
      <w:r w:rsidR="000A79F3">
        <w:rPr>
          <w:b/>
          <w:caps/>
        </w:rPr>
        <w:t>SUDARYMAS</w:t>
      </w:r>
    </w:p>
    <w:p w:rsidR="00710282" w:rsidRPr="00316B92" w:rsidRDefault="00710282" w:rsidP="00BD0D51">
      <w:pPr>
        <w:spacing w:after="0" w:line="240" w:lineRule="auto"/>
        <w:jc w:val="both"/>
        <w:rPr>
          <w:b/>
        </w:rPr>
      </w:pPr>
    </w:p>
    <w:p w:rsidR="00494817" w:rsidRPr="00316B92" w:rsidRDefault="00BA0001" w:rsidP="00B65336">
      <w:pPr>
        <w:spacing w:after="0" w:line="240" w:lineRule="auto"/>
        <w:ind w:firstLine="720"/>
        <w:jc w:val="both"/>
      </w:pPr>
      <w:r w:rsidRPr="00316B92">
        <w:t>1</w:t>
      </w:r>
      <w:r w:rsidR="00CA3801" w:rsidRPr="00316B92">
        <w:t>4</w:t>
      </w:r>
      <w:r w:rsidRPr="00316B92">
        <w:t>.</w:t>
      </w:r>
      <w:r w:rsidR="00BD0D51" w:rsidRPr="00316B92">
        <w:t> </w:t>
      </w:r>
      <w:r w:rsidR="00851AC9" w:rsidRPr="00316B92">
        <w:t>L</w:t>
      </w:r>
      <w:r w:rsidR="00B65336" w:rsidRPr="00316B92">
        <w:t xml:space="preserve">ietuvos Respublikos </w:t>
      </w:r>
      <w:r w:rsidR="00494817" w:rsidRPr="00316B92">
        <w:t xml:space="preserve">eurų monetas kaldins Lietuvos monetų kalykla. </w:t>
      </w:r>
      <w:r w:rsidR="00943566" w:rsidRPr="00316B92">
        <w:t>LB</w:t>
      </w:r>
      <w:r w:rsidR="00494817" w:rsidRPr="00316B92">
        <w:t xml:space="preserve"> parengs ir </w:t>
      </w:r>
      <w:r w:rsidR="00DE1297" w:rsidRPr="00316B92">
        <w:t xml:space="preserve">ne vėliau kaip </w:t>
      </w:r>
      <w:r w:rsidR="00F0295F" w:rsidRPr="00316B92">
        <w:t xml:space="preserve">iki 2014 m. birželio 30 d. </w:t>
      </w:r>
      <w:r w:rsidR="00494817" w:rsidRPr="00316B92">
        <w:t xml:space="preserve">pasirašys su Lietuvos monetų kalykla eurų monetų kaldinimo ir eurų monetų rinkinių </w:t>
      </w:r>
      <w:r w:rsidR="000A79F3">
        <w:t>sudarymo</w:t>
      </w:r>
      <w:r w:rsidR="00494817" w:rsidRPr="00316B92">
        <w:t xml:space="preserve"> sutartį.</w:t>
      </w:r>
    </w:p>
    <w:p w:rsidR="00F23B5D" w:rsidRPr="00316B92" w:rsidRDefault="00BA0001" w:rsidP="00422F39">
      <w:pPr>
        <w:spacing w:after="0" w:line="240" w:lineRule="auto"/>
        <w:ind w:firstLine="709"/>
        <w:jc w:val="both"/>
      </w:pPr>
      <w:r w:rsidRPr="00316B92">
        <w:t>1</w:t>
      </w:r>
      <w:r w:rsidR="00CA3801" w:rsidRPr="00316B92">
        <w:t>5</w:t>
      </w:r>
      <w:r w:rsidRPr="00316B92">
        <w:t>.</w:t>
      </w:r>
      <w:r w:rsidR="00BD0D51" w:rsidRPr="00316B92">
        <w:t> </w:t>
      </w:r>
      <w:r w:rsidR="00943566" w:rsidRPr="00316B92">
        <w:t>LB</w:t>
      </w:r>
      <w:r w:rsidR="00F23B5D" w:rsidRPr="00316B92">
        <w:t xml:space="preserve"> valdyba 2005 m. vasario 24 d. nutarimu Nr.</w:t>
      </w:r>
      <w:r w:rsidR="00BD0D51" w:rsidRPr="00316B92">
        <w:t> </w:t>
      </w:r>
      <w:r w:rsidR="00F23B5D" w:rsidRPr="00316B92">
        <w:t>28 „Dėl apyvartinių euro centų ir eurų monetų nacionalinės pusės (averso) gipsinių modelių patvirtinimo“ patvirtino tri</w:t>
      </w:r>
      <w:r w:rsidR="00BD0D51" w:rsidRPr="00316B92">
        <w:t>s</w:t>
      </w:r>
      <w:r w:rsidR="00F23B5D" w:rsidRPr="00316B92">
        <w:t xml:space="preserve"> skirting</w:t>
      </w:r>
      <w:r w:rsidR="00BD0D51" w:rsidRPr="00316B92">
        <w:t>o</w:t>
      </w:r>
      <w:r w:rsidR="00F23B5D" w:rsidRPr="00316B92">
        <w:t xml:space="preserve"> dizain</w:t>
      </w:r>
      <w:r w:rsidR="00BD0D51" w:rsidRPr="00316B92">
        <w:t>o</w:t>
      </w:r>
      <w:r w:rsidR="00F23B5D" w:rsidRPr="00316B92">
        <w:t xml:space="preserve"> apyvartinių eurų ir euro centų monetų nacionalinės pusės gipsinius modelius. Visų nominalų apyvartinių eurų ir euro centų monetų nacionalinėje pusėje pavaizduotas valstybės herb</w:t>
      </w:r>
      <w:r w:rsidR="005714DE" w:rsidRPr="00316B92">
        <w:t>as</w:t>
      </w:r>
      <w:r w:rsidR="00F23B5D" w:rsidRPr="00316B92">
        <w:t xml:space="preserve"> Vytis, 12 žvaigždučių, išdėstytų aplink centrą, užrašas „Lietuva“ ir metai. Apyvartinių euro centų ir eurų monetų nacionalinės pusės (averso) vaizdai atitinka </w:t>
      </w:r>
      <w:r w:rsidR="00D02B93" w:rsidRPr="00316B92">
        <w:t>ES</w:t>
      </w:r>
      <w:r w:rsidR="00F23B5D" w:rsidRPr="00316B92">
        <w:t xml:space="preserve"> Tarybos patvirtintas rekomendacijas dėl eurų monetų nacionalinės pusės ir yra suderinti su </w:t>
      </w:r>
      <w:r w:rsidR="000F2EEF" w:rsidRPr="00316B92">
        <w:t>EK</w:t>
      </w:r>
      <w:r w:rsidR="00F23B5D" w:rsidRPr="00316B92">
        <w:t xml:space="preserve">, jų atvaizdai bus </w:t>
      </w:r>
      <w:r w:rsidR="000D5D97" w:rsidRPr="00316B92">
        <w:t>paskelb</w:t>
      </w:r>
      <w:r w:rsidR="00F23B5D" w:rsidRPr="00316B92">
        <w:t xml:space="preserve">ti </w:t>
      </w:r>
      <w:r w:rsidR="008C3B0D" w:rsidRPr="00316B92">
        <w:t xml:space="preserve">Teisės aktų registre ir </w:t>
      </w:r>
      <w:r w:rsidR="00D02B93" w:rsidRPr="00316B92">
        <w:t>E</w:t>
      </w:r>
      <w:r w:rsidR="000233C3" w:rsidRPr="00316B92">
        <w:t xml:space="preserve">uropos </w:t>
      </w:r>
      <w:r w:rsidR="00D02B93" w:rsidRPr="00316B92">
        <w:t>S</w:t>
      </w:r>
      <w:r w:rsidR="000233C3" w:rsidRPr="00316B92">
        <w:t>ąjungos</w:t>
      </w:r>
      <w:r w:rsidR="00F23B5D" w:rsidRPr="00316B92">
        <w:t xml:space="preserve"> oficialiajame leidinyje. </w:t>
      </w:r>
      <w:r w:rsidR="00943566" w:rsidRPr="00316B92">
        <w:t>LB</w:t>
      </w:r>
      <w:r w:rsidR="00F23B5D" w:rsidRPr="00316B92">
        <w:t xml:space="preserve"> </w:t>
      </w:r>
      <w:r w:rsidR="008C3B0D" w:rsidRPr="00316B92">
        <w:t>Pinigų kūrimo komisija pritarė eur</w:t>
      </w:r>
      <w:r w:rsidR="00A0340E" w:rsidRPr="00316B92">
        <w:t>ų</w:t>
      </w:r>
      <w:r w:rsidR="008C3B0D" w:rsidRPr="00316B92">
        <w:t xml:space="preserve"> monetų nacionalinės pusės (averso) su 2015 metų laida </w:t>
      </w:r>
      <w:r w:rsidR="00033121" w:rsidRPr="00316B92">
        <w:t>at</w:t>
      </w:r>
      <w:r w:rsidR="008C3B0D" w:rsidRPr="00316B92">
        <w:t>vaizdams</w:t>
      </w:r>
      <w:r w:rsidR="00033121" w:rsidRPr="00316B92">
        <w:t>, kuriuos</w:t>
      </w:r>
      <w:r w:rsidR="008C3B0D" w:rsidRPr="00316B92">
        <w:t xml:space="preserve"> </w:t>
      </w:r>
      <w:r w:rsidR="00BD6C4C" w:rsidRPr="00316B92">
        <w:t xml:space="preserve">patvirtino </w:t>
      </w:r>
      <w:r w:rsidR="008C3B0D" w:rsidRPr="00316B92">
        <w:t xml:space="preserve">LB </w:t>
      </w:r>
      <w:r w:rsidR="00F23B5D" w:rsidRPr="00316B92">
        <w:t xml:space="preserve">valdyba </w:t>
      </w:r>
      <w:r w:rsidR="00033121" w:rsidRPr="00316B92">
        <w:t>2014</w:t>
      </w:r>
      <w:r w:rsidR="00316B92" w:rsidRPr="00316B92">
        <w:t> </w:t>
      </w:r>
      <w:r w:rsidR="00033121" w:rsidRPr="00316B92">
        <w:t>m. sausio 30 d. nutarimu Nr. 03</w:t>
      </w:r>
      <w:proofErr w:type="gramStart"/>
      <w:r w:rsidR="00656824" w:rsidRPr="00316B92">
        <w:t>-</w:t>
      </w:r>
      <w:proofErr w:type="gramEnd"/>
      <w:r w:rsidR="00033121" w:rsidRPr="00316B92">
        <w:t>17</w:t>
      </w:r>
      <w:r w:rsidR="00316B92" w:rsidRPr="00316B92">
        <w:t xml:space="preserve"> „Dėl apyvartinių euro centų ir eurų monetų nacionalinės pusės (averso)“</w:t>
      </w:r>
      <w:r w:rsidR="00E95978" w:rsidRPr="00316B92">
        <w:t xml:space="preserve">. </w:t>
      </w:r>
      <w:r w:rsidR="00316B92" w:rsidRPr="00316B92">
        <w:t xml:space="preserve">Eurų monetų su nacionaline puse etalonus </w:t>
      </w:r>
      <w:r w:rsidR="00E95978" w:rsidRPr="00316B92">
        <w:t xml:space="preserve">LB valdyba turės patvirtinti </w:t>
      </w:r>
      <w:r w:rsidR="008C3B0D" w:rsidRPr="00316B92">
        <w:t>iki 2014 m. kovo 31</w:t>
      </w:r>
      <w:r w:rsidR="00316B92">
        <w:t> </w:t>
      </w:r>
      <w:r w:rsidR="008C3B0D" w:rsidRPr="00316B92">
        <w:t>d.</w:t>
      </w:r>
    </w:p>
    <w:p w:rsidR="00813449" w:rsidRPr="00316B92" w:rsidRDefault="00BA0001" w:rsidP="00422F39">
      <w:pPr>
        <w:spacing w:after="0" w:line="240" w:lineRule="auto"/>
        <w:ind w:firstLine="709"/>
        <w:jc w:val="both"/>
      </w:pPr>
      <w:r w:rsidRPr="00316B92">
        <w:t>1</w:t>
      </w:r>
      <w:r w:rsidR="00CA3801" w:rsidRPr="00316B92">
        <w:t>6</w:t>
      </w:r>
      <w:r w:rsidRPr="00316B92">
        <w:t>.</w:t>
      </w:r>
      <w:r w:rsidR="00316B92" w:rsidRPr="00316B92">
        <w:t> </w:t>
      </w:r>
      <w:r w:rsidR="00F23B5D" w:rsidRPr="00316B92">
        <w:t>Lietuvos monetų kalykla yra pasirengusi kaldinti lietuviškas eurų ir euro centų monetas</w:t>
      </w:r>
      <w:r w:rsidR="008C3B0D" w:rsidRPr="00316B92">
        <w:t>. Eur</w:t>
      </w:r>
      <w:r w:rsidR="00A0340E" w:rsidRPr="00316B92">
        <w:t>ų</w:t>
      </w:r>
      <w:r w:rsidR="008C3B0D" w:rsidRPr="00316B92">
        <w:t xml:space="preserve"> monetų kaldinimas prasidės tik po to, kai </w:t>
      </w:r>
      <w:r w:rsidR="00D02B93" w:rsidRPr="00316B92">
        <w:t>ES</w:t>
      </w:r>
      <w:r w:rsidR="00F23B5D" w:rsidRPr="00316B92">
        <w:t xml:space="preserve"> Taryba priims sprendimą dėl euro įvedimo </w:t>
      </w:r>
      <w:r w:rsidR="00851AC9" w:rsidRPr="00316B92">
        <w:t>L</w:t>
      </w:r>
      <w:r w:rsidR="008C3B0D" w:rsidRPr="00316B92">
        <w:t>ietuvos Respublikoje</w:t>
      </w:r>
      <w:r w:rsidR="00F23B5D" w:rsidRPr="00316B92">
        <w:t xml:space="preserve">. </w:t>
      </w:r>
    </w:p>
    <w:p w:rsidR="004E303B" w:rsidRPr="00316B92" w:rsidRDefault="00BA0001" w:rsidP="00422F39">
      <w:pPr>
        <w:spacing w:after="0" w:line="240" w:lineRule="auto"/>
        <w:ind w:firstLine="709"/>
        <w:jc w:val="both"/>
      </w:pPr>
      <w:r w:rsidRPr="00316B92">
        <w:t>1</w:t>
      </w:r>
      <w:r w:rsidR="00CA3801" w:rsidRPr="00316B92">
        <w:t>7</w:t>
      </w:r>
      <w:r w:rsidRPr="00316B92">
        <w:t>.</w:t>
      </w:r>
      <w:r w:rsidR="007475FC">
        <w:t> </w:t>
      </w:r>
      <w:r w:rsidR="00BD12CD" w:rsidRPr="00316B92">
        <w:t xml:space="preserve">2006 m. sausio </w:t>
      </w:r>
      <w:r w:rsidR="0020709B" w:rsidRPr="00316B92">
        <w:t xml:space="preserve">26 d. </w:t>
      </w:r>
      <w:r w:rsidR="00BD12CD" w:rsidRPr="00316B92">
        <w:t xml:space="preserve">pasirašytas Susitarimo memorandumas tarp </w:t>
      </w:r>
      <w:r w:rsidR="00851AC9" w:rsidRPr="00316B92">
        <w:t>L</w:t>
      </w:r>
      <w:r w:rsidR="00EC7D0B" w:rsidRPr="00316B92">
        <w:t>ietuvos Respublikos</w:t>
      </w:r>
      <w:r w:rsidR="00BD12CD" w:rsidRPr="00316B92">
        <w:t xml:space="preserve">, euro zonos valstybių narių ir </w:t>
      </w:r>
      <w:r w:rsidR="000F2EEF" w:rsidRPr="00316B92">
        <w:t>EK</w:t>
      </w:r>
      <w:r w:rsidR="00BD12CD" w:rsidRPr="00316B92">
        <w:t xml:space="preserve"> dėl eurų monetų </w:t>
      </w:r>
      <w:r w:rsidR="00BD6C4C" w:rsidRPr="00316B92">
        <w:t>kaldinimo</w:t>
      </w:r>
      <w:r w:rsidR="00BD12CD" w:rsidRPr="00316B92">
        <w:t xml:space="preserve"> pradžios ir pasiruošimo darbų iki gamybos pradžios, kuris pagrįstas supratimu, kad eurų monetų </w:t>
      </w:r>
      <w:r w:rsidR="00BD6C4C" w:rsidRPr="00316B92">
        <w:t xml:space="preserve">kaldinimo </w:t>
      </w:r>
      <w:r w:rsidR="00BD12CD" w:rsidRPr="00316B92">
        <w:t xml:space="preserve">principai bus ir toliau taikomi eurą įsivedančiose valstybėse narėse. </w:t>
      </w:r>
      <w:r w:rsidR="00813449" w:rsidRPr="00316B92">
        <w:t xml:space="preserve">Pagal </w:t>
      </w:r>
      <w:r w:rsidR="00BD12CD" w:rsidRPr="00316B92">
        <w:t xml:space="preserve">minėtą </w:t>
      </w:r>
      <w:r w:rsidR="00813449" w:rsidRPr="00316B92">
        <w:t xml:space="preserve">Susitarimo memorandumą </w:t>
      </w:r>
      <w:r w:rsidR="007013C2" w:rsidRPr="00316B92">
        <w:t>L</w:t>
      </w:r>
      <w:r w:rsidR="00EC7D0B" w:rsidRPr="00316B92">
        <w:t>ietuvos Respublika</w:t>
      </w:r>
      <w:r w:rsidR="00813449" w:rsidRPr="00316B92">
        <w:t xml:space="preserve">, besiruošdama euro įvedimui, galės vykdyti tam tikrus pasiruošimo darbus, įskaitant </w:t>
      </w:r>
      <w:r w:rsidR="00BD6C4C" w:rsidRPr="00316B92">
        <w:t>apie</w:t>
      </w:r>
      <w:r w:rsidR="00DE1297" w:rsidRPr="00316B92">
        <w:t xml:space="preserve"> milijon</w:t>
      </w:r>
      <w:r w:rsidR="00BD6C4C" w:rsidRPr="00316B92">
        <w:t>ą</w:t>
      </w:r>
      <w:r w:rsidR="00DE1297" w:rsidRPr="00316B92">
        <w:t xml:space="preserve"> visų nominalų </w:t>
      </w:r>
      <w:r w:rsidR="0063325B" w:rsidRPr="00316B92">
        <w:t>eur</w:t>
      </w:r>
      <w:r w:rsidR="00C67C65" w:rsidRPr="00316B92">
        <w:t>ų</w:t>
      </w:r>
      <w:r w:rsidR="0063325B" w:rsidRPr="00316B92">
        <w:t xml:space="preserve"> </w:t>
      </w:r>
      <w:r w:rsidR="00813449" w:rsidRPr="00316B92">
        <w:t xml:space="preserve">monetų nukaldinimą, iki tol, kol </w:t>
      </w:r>
      <w:r w:rsidR="00D02B93" w:rsidRPr="00316B92">
        <w:t>ES</w:t>
      </w:r>
      <w:r w:rsidR="00813449" w:rsidRPr="00316B92">
        <w:t xml:space="preserve"> Taryba </w:t>
      </w:r>
      <w:r w:rsidR="002C2BE2" w:rsidRPr="00316B92">
        <w:t>priims sprendimą dėl išlygos panaikinimo ir euro įvedimo</w:t>
      </w:r>
      <w:r w:rsidR="00E17A06" w:rsidRPr="00316B92">
        <w:t>.</w:t>
      </w:r>
    </w:p>
    <w:p w:rsidR="00E17A06" w:rsidRPr="00316B92" w:rsidRDefault="00E17A06" w:rsidP="00422F39">
      <w:pPr>
        <w:spacing w:after="0" w:line="240" w:lineRule="auto"/>
        <w:ind w:firstLine="709"/>
        <w:jc w:val="both"/>
      </w:pPr>
    </w:p>
    <w:p w:rsidR="00BD6C4C" w:rsidRPr="00316B92" w:rsidRDefault="00BD6C4C" w:rsidP="00BD6C4C">
      <w:pPr>
        <w:spacing w:after="0" w:line="240" w:lineRule="auto"/>
        <w:jc w:val="center"/>
        <w:rPr>
          <w:b/>
        </w:rPr>
      </w:pPr>
      <w:r w:rsidRPr="00316B92">
        <w:rPr>
          <w:b/>
        </w:rPr>
        <w:t>TREČIASIS SKIRSNIS</w:t>
      </w:r>
    </w:p>
    <w:p w:rsidR="008F029F" w:rsidRPr="00316B92" w:rsidRDefault="00ED34F1" w:rsidP="00BD6C4C">
      <w:pPr>
        <w:spacing w:after="0" w:line="240" w:lineRule="auto"/>
        <w:jc w:val="center"/>
        <w:rPr>
          <w:b/>
          <w:caps/>
        </w:rPr>
      </w:pPr>
      <w:r w:rsidRPr="00316B92">
        <w:rPr>
          <w:b/>
          <w:caps/>
        </w:rPr>
        <w:t>Eurų monetų rinkiniai</w:t>
      </w:r>
    </w:p>
    <w:p w:rsidR="00710282" w:rsidRPr="00316B92" w:rsidRDefault="00710282" w:rsidP="00710282">
      <w:pPr>
        <w:spacing w:after="0" w:line="240" w:lineRule="auto"/>
        <w:ind w:firstLine="709"/>
        <w:jc w:val="center"/>
        <w:rPr>
          <w:b/>
        </w:rPr>
      </w:pPr>
    </w:p>
    <w:p w:rsidR="00EC7D0B" w:rsidRPr="00316B92" w:rsidRDefault="00BA0001" w:rsidP="00244EE6">
      <w:pPr>
        <w:spacing w:after="0" w:line="240" w:lineRule="auto"/>
        <w:ind w:firstLine="709"/>
        <w:jc w:val="both"/>
      </w:pPr>
      <w:r w:rsidRPr="00316B92">
        <w:t>1</w:t>
      </w:r>
      <w:r w:rsidR="00CA3801" w:rsidRPr="00316B92">
        <w:t>8</w:t>
      </w:r>
      <w:r w:rsidRPr="00316B92">
        <w:t>.</w:t>
      </w:r>
      <w:r w:rsidR="007475FC">
        <w:t xml:space="preserve"> </w:t>
      </w:r>
      <w:r w:rsidR="004E303B" w:rsidRPr="00316B92">
        <w:t xml:space="preserve">Bus </w:t>
      </w:r>
      <w:r w:rsidR="009370AD">
        <w:t>sudaryti</w:t>
      </w:r>
      <w:r w:rsidR="0072175F" w:rsidRPr="00316B92">
        <w:t xml:space="preserve"> </w:t>
      </w:r>
      <w:r w:rsidR="004E303B" w:rsidRPr="00316B92">
        <w:t xml:space="preserve">atskiri eurų monetų rinkiniai visuomenei ir </w:t>
      </w:r>
      <w:r w:rsidR="00951997" w:rsidRPr="00316B92">
        <w:t>dviejų tipų eurų monetų rinkini</w:t>
      </w:r>
      <w:r w:rsidR="0072175F" w:rsidRPr="00316B92">
        <w:t>ai</w:t>
      </w:r>
      <w:r w:rsidR="00951997" w:rsidRPr="00316B92">
        <w:t xml:space="preserve"> </w:t>
      </w:r>
      <w:r w:rsidR="00EC7D0B" w:rsidRPr="00316B92">
        <w:t>prekybininkams</w:t>
      </w:r>
      <w:r w:rsidR="004E303B" w:rsidRPr="00316B92">
        <w:t>.</w:t>
      </w:r>
      <w:r w:rsidR="002E763C" w:rsidRPr="00316B92">
        <w:t xml:space="preserve"> </w:t>
      </w:r>
    </w:p>
    <w:tbl>
      <w:tblPr>
        <w:tblW w:w="9938" w:type="dxa"/>
        <w:tblInd w:w="93" w:type="dxa"/>
        <w:tblLook w:val="04A0" w:firstRow="1" w:lastRow="0" w:firstColumn="1" w:lastColumn="0" w:noHBand="0" w:noVBand="1"/>
      </w:tblPr>
      <w:tblGrid>
        <w:gridCol w:w="1290"/>
        <w:gridCol w:w="1134"/>
        <w:gridCol w:w="1418"/>
        <w:gridCol w:w="1560"/>
        <w:gridCol w:w="1417"/>
        <w:gridCol w:w="1560"/>
        <w:gridCol w:w="1559"/>
      </w:tblGrid>
      <w:tr w:rsidR="004B77F3" w:rsidRPr="00316B92" w:rsidTr="00BD6C4C">
        <w:trPr>
          <w:trHeight w:val="300"/>
        </w:trPr>
        <w:tc>
          <w:tcPr>
            <w:tcW w:w="1290" w:type="dxa"/>
            <w:vMerge w:val="restart"/>
            <w:tcBorders>
              <w:top w:val="single" w:sz="4" w:space="0" w:color="auto"/>
              <w:left w:val="single" w:sz="4" w:space="0" w:color="auto"/>
              <w:bottom w:val="single" w:sz="4" w:space="0" w:color="000000"/>
              <w:right w:val="nil"/>
            </w:tcBorders>
            <w:vAlign w:val="center"/>
            <w:hideMark/>
          </w:tcPr>
          <w:p w:rsidR="004B77F3" w:rsidRPr="00316B92" w:rsidRDefault="004B77F3" w:rsidP="00BD6C4C">
            <w:pPr>
              <w:keepNext/>
              <w:spacing w:after="0" w:line="240" w:lineRule="auto"/>
              <w:jc w:val="center"/>
              <w:rPr>
                <w:rFonts w:eastAsia="Times New Roman"/>
                <w:szCs w:val="24"/>
                <w:lang w:eastAsia="lt-LT"/>
              </w:rPr>
            </w:pPr>
            <w:r w:rsidRPr="00316B92">
              <w:rPr>
                <w:rFonts w:eastAsia="Times New Roman"/>
                <w:szCs w:val="24"/>
                <w:lang w:eastAsia="lt-LT"/>
              </w:rPr>
              <w:lastRenderedPageBreak/>
              <w:t>Nominalai</w:t>
            </w:r>
            <w:r w:rsidR="00135868" w:rsidRPr="00316B92">
              <w:rPr>
                <w:rFonts w:eastAsia="Times New Roman"/>
                <w:szCs w:val="24"/>
                <w:lang w:eastAsia="lt-LT"/>
              </w:rPr>
              <w:t>, EUR</w:t>
            </w:r>
          </w:p>
        </w:tc>
        <w:tc>
          <w:tcPr>
            <w:tcW w:w="2552" w:type="dxa"/>
            <w:gridSpan w:val="2"/>
            <w:tcBorders>
              <w:top w:val="single" w:sz="4" w:space="0" w:color="auto"/>
              <w:left w:val="double" w:sz="6" w:space="0" w:color="auto"/>
              <w:bottom w:val="single" w:sz="4" w:space="0" w:color="auto"/>
              <w:right w:val="single" w:sz="4" w:space="0" w:color="auto"/>
            </w:tcBorders>
            <w:noWrap/>
            <w:vAlign w:val="center"/>
            <w:hideMark/>
          </w:tcPr>
          <w:p w:rsidR="004B77F3" w:rsidRPr="00316B92" w:rsidRDefault="00244EE6" w:rsidP="00BD6C4C">
            <w:pPr>
              <w:keepNext/>
              <w:spacing w:after="0" w:line="240" w:lineRule="auto"/>
              <w:jc w:val="center"/>
              <w:rPr>
                <w:rFonts w:eastAsia="Times New Roman"/>
                <w:szCs w:val="24"/>
                <w:lang w:eastAsia="lt-LT"/>
              </w:rPr>
            </w:pPr>
            <w:r w:rsidRPr="00316B92">
              <w:rPr>
                <w:rFonts w:eastAsia="Times New Roman"/>
                <w:szCs w:val="24"/>
                <w:lang w:eastAsia="lt-LT"/>
              </w:rPr>
              <w:t>R</w:t>
            </w:r>
            <w:r w:rsidR="004B77F3" w:rsidRPr="00316B92">
              <w:rPr>
                <w:rFonts w:eastAsia="Times New Roman"/>
                <w:szCs w:val="24"/>
                <w:lang w:eastAsia="lt-LT"/>
              </w:rPr>
              <w:t>inkinys visuomenei</w:t>
            </w:r>
          </w:p>
        </w:tc>
        <w:tc>
          <w:tcPr>
            <w:tcW w:w="2977" w:type="dxa"/>
            <w:gridSpan w:val="2"/>
            <w:tcBorders>
              <w:top w:val="single" w:sz="4" w:space="0" w:color="auto"/>
              <w:left w:val="double" w:sz="6" w:space="0" w:color="auto"/>
              <w:bottom w:val="single" w:sz="4" w:space="0" w:color="auto"/>
              <w:right w:val="single" w:sz="4" w:space="0" w:color="auto"/>
            </w:tcBorders>
            <w:vAlign w:val="center"/>
          </w:tcPr>
          <w:p w:rsidR="00BD6C4C" w:rsidRPr="00316B92" w:rsidRDefault="00A30AE1" w:rsidP="00BD6C4C">
            <w:pPr>
              <w:keepNext/>
              <w:spacing w:after="0" w:line="240" w:lineRule="auto"/>
              <w:jc w:val="center"/>
              <w:rPr>
                <w:rFonts w:eastAsia="Times New Roman"/>
                <w:szCs w:val="24"/>
                <w:lang w:eastAsia="lt-LT"/>
              </w:rPr>
            </w:pPr>
            <w:r w:rsidRPr="00316B92">
              <w:rPr>
                <w:rFonts w:eastAsia="Times New Roman"/>
                <w:szCs w:val="24"/>
                <w:lang w:eastAsia="lt-LT"/>
              </w:rPr>
              <w:t>R</w:t>
            </w:r>
            <w:r w:rsidR="004B77F3" w:rsidRPr="00316B92">
              <w:rPr>
                <w:rFonts w:eastAsia="Times New Roman"/>
                <w:szCs w:val="24"/>
                <w:lang w:eastAsia="lt-LT"/>
              </w:rPr>
              <w:t>inkinys prekybininkams</w:t>
            </w:r>
          </w:p>
          <w:p w:rsidR="004B77F3" w:rsidRPr="00316B92" w:rsidRDefault="00A30AE1" w:rsidP="00C60AE2">
            <w:pPr>
              <w:keepNext/>
              <w:spacing w:after="0" w:line="240" w:lineRule="auto"/>
              <w:jc w:val="center"/>
              <w:rPr>
                <w:rFonts w:eastAsia="Times New Roman"/>
                <w:szCs w:val="24"/>
                <w:lang w:eastAsia="lt-LT"/>
              </w:rPr>
            </w:pPr>
            <w:r w:rsidRPr="00316B92">
              <w:rPr>
                <w:rFonts w:eastAsia="Times New Roman"/>
                <w:szCs w:val="24"/>
                <w:lang w:eastAsia="lt-LT"/>
              </w:rPr>
              <w:t>(I var</w:t>
            </w:r>
            <w:r w:rsidR="00BD6C4C" w:rsidRPr="00316B92">
              <w:rPr>
                <w:rFonts w:eastAsia="Times New Roman"/>
                <w:szCs w:val="24"/>
                <w:lang w:eastAsia="lt-LT"/>
              </w:rPr>
              <w:t>iantas</w:t>
            </w:r>
            <w:r w:rsidRPr="00316B92">
              <w:rPr>
                <w:rFonts w:eastAsia="Times New Roman"/>
                <w:szCs w:val="24"/>
                <w:lang w:eastAsia="lt-LT"/>
              </w:rPr>
              <w:t>)</w:t>
            </w:r>
          </w:p>
        </w:tc>
        <w:tc>
          <w:tcPr>
            <w:tcW w:w="3119" w:type="dxa"/>
            <w:gridSpan w:val="2"/>
            <w:tcBorders>
              <w:top w:val="single" w:sz="4" w:space="0" w:color="auto"/>
              <w:left w:val="double" w:sz="6" w:space="0" w:color="auto"/>
              <w:bottom w:val="single" w:sz="4" w:space="0" w:color="auto"/>
              <w:right w:val="single" w:sz="4" w:space="0" w:color="auto"/>
            </w:tcBorders>
            <w:vAlign w:val="center"/>
          </w:tcPr>
          <w:p w:rsidR="00BD6C4C" w:rsidRPr="00316B92" w:rsidRDefault="00A30AE1" w:rsidP="00BD6C4C">
            <w:pPr>
              <w:keepNext/>
              <w:spacing w:after="0" w:line="240" w:lineRule="auto"/>
              <w:jc w:val="center"/>
              <w:rPr>
                <w:rFonts w:eastAsia="Times New Roman"/>
                <w:szCs w:val="24"/>
                <w:lang w:eastAsia="lt-LT"/>
              </w:rPr>
            </w:pPr>
            <w:r w:rsidRPr="00316B92">
              <w:rPr>
                <w:rFonts w:eastAsia="Times New Roman"/>
                <w:szCs w:val="24"/>
                <w:lang w:eastAsia="lt-LT"/>
              </w:rPr>
              <w:t>R</w:t>
            </w:r>
            <w:r w:rsidR="004B77F3" w:rsidRPr="00316B92">
              <w:rPr>
                <w:rFonts w:eastAsia="Times New Roman"/>
                <w:szCs w:val="24"/>
                <w:lang w:eastAsia="lt-LT"/>
              </w:rPr>
              <w:t>inkinys</w:t>
            </w:r>
            <w:r w:rsidR="00BD6C4C" w:rsidRPr="00316B92">
              <w:rPr>
                <w:rFonts w:eastAsia="Times New Roman"/>
                <w:szCs w:val="24"/>
                <w:lang w:eastAsia="lt-LT"/>
              </w:rPr>
              <w:t xml:space="preserve"> </w:t>
            </w:r>
            <w:r w:rsidR="005E77DF" w:rsidRPr="00316B92">
              <w:rPr>
                <w:rFonts w:eastAsia="Times New Roman"/>
                <w:szCs w:val="24"/>
                <w:lang w:eastAsia="lt-LT"/>
              </w:rPr>
              <w:t>p</w:t>
            </w:r>
            <w:r w:rsidR="004B77F3" w:rsidRPr="00316B92">
              <w:rPr>
                <w:rFonts w:eastAsia="Times New Roman"/>
                <w:szCs w:val="24"/>
                <w:lang w:eastAsia="lt-LT"/>
              </w:rPr>
              <w:t>rekybininkams</w:t>
            </w:r>
          </w:p>
          <w:p w:rsidR="004B77F3" w:rsidRPr="00316B92" w:rsidRDefault="00A30AE1" w:rsidP="00C60AE2">
            <w:pPr>
              <w:keepNext/>
              <w:spacing w:after="0" w:line="240" w:lineRule="auto"/>
              <w:jc w:val="center"/>
              <w:rPr>
                <w:rFonts w:eastAsia="Times New Roman"/>
                <w:szCs w:val="24"/>
                <w:lang w:eastAsia="lt-LT"/>
              </w:rPr>
            </w:pPr>
            <w:r w:rsidRPr="00316B92">
              <w:rPr>
                <w:rFonts w:eastAsia="Times New Roman"/>
                <w:szCs w:val="24"/>
                <w:lang w:eastAsia="lt-LT"/>
              </w:rPr>
              <w:t>(II var</w:t>
            </w:r>
            <w:r w:rsidR="00BD6C4C" w:rsidRPr="00316B92">
              <w:rPr>
                <w:rFonts w:eastAsia="Times New Roman"/>
                <w:szCs w:val="24"/>
                <w:lang w:eastAsia="lt-LT"/>
              </w:rPr>
              <w:t>iantas</w:t>
            </w:r>
            <w:r w:rsidRPr="00316B92">
              <w:rPr>
                <w:rFonts w:eastAsia="Times New Roman"/>
                <w:szCs w:val="24"/>
                <w:lang w:eastAsia="lt-LT"/>
              </w:rPr>
              <w:t>)</w:t>
            </w:r>
          </w:p>
        </w:tc>
      </w:tr>
      <w:tr w:rsidR="00102E2C" w:rsidRPr="00316B92" w:rsidTr="00BD6C4C">
        <w:trPr>
          <w:trHeight w:val="563"/>
        </w:trPr>
        <w:tc>
          <w:tcPr>
            <w:tcW w:w="1290" w:type="dxa"/>
            <w:vMerge/>
            <w:tcBorders>
              <w:top w:val="single" w:sz="4" w:space="0" w:color="auto"/>
              <w:left w:val="single" w:sz="4" w:space="0" w:color="auto"/>
              <w:bottom w:val="single" w:sz="4" w:space="0" w:color="000000"/>
              <w:right w:val="nil"/>
            </w:tcBorders>
            <w:vAlign w:val="center"/>
            <w:hideMark/>
          </w:tcPr>
          <w:p w:rsidR="00102E2C" w:rsidRPr="00316B92" w:rsidRDefault="00102E2C" w:rsidP="00BD6C4C">
            <w:pPr>
              <w:keepNext/>
              <w:spacing w:after="0" w:line="240" w:lineRule="auto"/>
              <w:rPr>
                <w:rFonts w:eastAsia="Times New Roman"/>
                <w:szCs w:val="24"/>
                <w:lang w:eastAsia="lt-LT"/>
              </w:rPr>
            </w:pPr>
          </w:p>
        </w:tc>
        <w:tc>
          <w:tcPr>
            <w:tcW w:w="1134" w:type="dxa"/>
            <w:tcBorders>
              <w:top w:val="nil"/>
              <w:left w:val="double" w:sz="6" w:space="0" w:color="auto"/>
              <w:bottom w:val="single" w:sz="4" w:space="0" w:color="auto"/>
              <w:right w:val="single" w:sz="4" w:space="0" w:color="auto"/>
            </w:tcBorders>
            <w:vAlign w:val="center"/>
            <w:hideMark/>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monetų sk</w:t>
            </w:r>
            <w:r w:rsidR="00BD6C4C" w:rsidRPr="00316B92">
              <w:rPr>
                <w:rFonts w:eastAsia="Times New Roman"/>
                <w:szCs w:val="24"/>
                <w:lang w:eastAsia="lt-LT"/>
              </w:rPr>
              <w:t>aičius</w:t>
            </w:r>
          </w:p>
        </w:tc>
        <w:tc>
          <w:tcPr>
            <w:tcW w:w="1418" w:type="dxa"/>
            <w:tcBorders>
              <w:top w:val="nil"/>
              <w:left w:val="nil"/>
              <w:bottom w:val="single" w:sz="4" w:space="0" w:color="auto"/>
              <w:right w:val="single" w:sz="4" w:space="0" w:color="auto"/>
            </w:tcBorders>
            <w:vAlign w:val="center"/>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vertė,</w:t>
            </w:r>
          </w:p>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EUR</w:t>
            </w:r>
          </w:p>
        </w:tc>
        <w:tc>
          <w:tcPr>
            <w:tcW w:w="1560" w:type="dxa"/>
            <w:tcBorders>
              <w:top w:val="nil"/>
              <w:left w:val="single" w:sz="4" w:space="0" w:color="auto"/>
              <w:bottom w:val="single" w:sz="4" w:space="0" w:color="auto"/>
              <w:right w:val="single" w:sz="4" w:space="0" w:color="auto"/>
            </w:tcBorders>
            <w:vAlign w:val="center"/>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ritinėlių sk</w:t>
            </w:r>
            <w:r w:rsidR="00BD6C4C" w:rsidRPr="00316B92">
              <w:rPr>
                <w:rFonts w:eastAsia="Times New Roman"/>
                <w:szCs w:val="24"/>
                <w:lang w:eastAsia="lt-LT"/>
              </w:rPr>
              <w:t>aičius</w:t>
            </w:r>
          </w:p>
        </w:tc>
        <w:tc>
          <w:tcPr>
            <w:tcW w:w="1417" w:type="dxa"/>
            <w:tcBorders>
              <w:top w:val="nil"/>
              <w:left w:val="nil"/>
              <w:bottom w:val="single" w:sz="4" w:space="0" w:color="auto"/>
              <w:right w:val="single" w:sz="4" w:space="0" w:color="auto"/>
            </w:tcBorders>
            <w:vAlign w:val="center"/>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vertė, EUR</w:t>
            </w:r>
          </w:p>
        </w:tc>
        <w:tc>
          <w:tcPr>
            <w:tcW w:w="1560" w:type="dxa"/>
            <w:tcBorders>
              <w:top w:val="nil"/>
              <w:left w:val="nil"/>
              <w:bottom w:val="single" w:sz="4" w:space="0" w:color="auto"/>
              <w:right w:val="single" w:sz="4" w:space="0" w:color="auto"/>
            </w:tcBorders>
            <w:vAlign w:val="center"/>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ritinėlių sk</w:t>
            </w:r>
            <w:r w:rsidR="00BD6C4C" w:rsidRPr="00316B92">
              <w:rPr>
                <w:rFonts w:eastAsia="Times New Roman"/>
                <w:szCs w:val="24"/>
                <w:lang w:eastAsia="lt-LT"/>
              </w:rPr>
              <w:t>aičius</w:t>
            </w:r>
          </w:p>
        </w:tc>
        <w:tc>
          <w:tcPr>
            <w:tcW w:w="1559" w:type="dxa"/>
            <w:tcBorders>
              <w:top w:val="nil"/>
              <w:left w:val="nil"/>
              <w:bottom w:val="single" w:sz="4" w:space="0" w:color="auto"/>
              <w:right w:val="single" w:sz="4" w:space="0" w:color="auto"/>
            </w:tcBorders>
            <w:vAlign w:val="center"/>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vertė,</w:t>
            </w:r>
          </w:p>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EUR</w:t>
            </w:r>
          </w:p>
        </w:tc>
      </w:tr>
      <w:tr w:rsidR="00102E2C" w:rsidRPr="00316B92" w:rsidTr="00BD6C4C">
        <w:trPr>
          <w:trHeight w:val="300"/>
        </w:trPr>
        <w:tc>
          <w:tcPr>
            <w:tcW w:w="1290" w:type="dxa"/>
            <w:tcBorders>
              <w:top w:val="nil"/>
              <w:left w:val="single" w:sz="4" w:space="0" w:color="auto"/>
              <w:bottom w:val="single" w:sz="4" w:space="0" w:color="auto"/>
              <w:right w:val="nil"/>
            </w:tcBorders>
            <w:noWrap/>
            <w:vAlign w:val="bottom"/>
            <w:hideMark/>
          </w:tcPr>
          <w:p w:rsidR="00102E2C" w:rsidRPr="00316B92" w:rsidRDefault="00102E2C" w:rsidP="00BD6C4C">
            <w:pPr>
              <w:keepNext/>
              <w:spacing w:after="0" w:line="240" w:lineRule="auto"/>
              <w:ind w:right="254"/>
              <w:jc w:val="right"/>
              <w:rPr>
                <w:rFonts w:eastAsia="Times New Roman"/>
                <w:szCs w:val="24"/>
                <w:lang w:eastAsia="lt-LT"/>
              </w:rPr>
            </w:pPr>
            <w:r w:rsidRPr="00316B92">
              <w:rPr>
                <w:rFonts w:eastAsia="Times New Roman"/>
                <w:szCs w:val="24"/>
                <w:lang w:eastAsia="lt-LT"/>
              </w:rPr>
              <w:t>0,01</w:t>
            </w:r>
          </w:p>
        </w:tc>
        <w:tc>
          <w:tcPr>
            <w:tcW w:w="1134" w:type="dxa"/>
            <w:tcBorders>
              <w:top w:val="nil"/>
              <w:left w:val="double" w:sz="6" w:space="0" w:color="auto"/>
              <w:bottom w:val="single" w:sz="4" w:space="0" w:color="auto"/>
              <w:right w:val="single" w:sz="4" w:space="0" w:color="auto"/>
            </w:tcBorders>
            <w:noWrap/>
            <w:vAlign w:val="bottom"/>
            <w:hideMark/>
          </w:tcPr>
          <w:p w:rsidR="00102E2C" w:rsidRPr="00316B92" w:rsidRDefault="005B3FCF" w:rsidP="00BD6C4C">
            <w:pPr>
              <w:keepNext/>
              <w:spacing w:after="0" w:line="240" w:lineRule="auto"/>
              <w:jc w:val="center"/>
              <w:rPr>
                <w:rFonts w:eastAsia="Times New Roman"/>
                <w:szCs w:val="24"/>
                <w:lang w:eastAsia="lt-LT"/>
              </w:rPr>
            </w:pPr>
            <w:r w:rsidRPr="00316B92">
              <w:rPr>
                <w:rFonts w:eastAsia="Times New Roman"/>
                <w:szCs w:val="24"/>
                <w:lang w:eastAsia="lt-LT"/>
              </w:rPr>
              <w:t>3</w:t>
            </w:r>
          </w:p>
        </w:tc>
        <w:tc>
          <w:tcPr>
            <w:tcW w:w="1418" w:type="dxa"/>
            <w:tcBorders>
              <w:top w:val="nil"/>
              <w:left w:val="nil"/>
              <w:bottom w:val="single" w:sz="4" w:space="0" w:color="auto"/>
              <w:right w:val="single" w:sz="4" w:space="0" w:color="auto"/>
            </w:tcBorders>
            <w:vAlign w:val="bottom"/>
          </w:tcPr>
          <w:p w:rsidR="00102E2C" w:rsidRPr="00316B92" w:rsidRDefault="005B3FCF" w:rsidP="007475FC">
            <w:pPr>
              <w:keepNext/>
              <w:spacing w:after="0" w:line="240" w:lineRule="auto"/>
              <w:ind w:right="175"/>
              <w:jc w:val="right"/>
              <w:rPr>
                <w:rFonts w:eastAsia="Times New Roman"/>
                <w:szCs w:val="24"/>
                <w:lang w:eastAsia="lt-LT"/>
              </w:rPr>
            </w:pPr>
            <w:r w:rsidRPr="00316B92">
              <w:rPr>
                <w:rFonts w:eastAsia="Times New Roman"/>
                <w:szCs w:val="24"/>
                <w:lang w:eastAsia="lt-LT"/>
              </w:rPr>
              <w:t>0,03</w:t>
            </w:r>
          </w:p>
        </w:tc>
        <w:tc>
          <w:tcPr>
            <w:tcW w:w="1560" w:type="dxa"/>
            <w:tcBorders>
              <w:top w:val="nil"/>
              <w:left w:val="single" w:sz="4" w:space="0" w:color="auto"/>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417"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381"/>
              <w:jc w:val="right"/>
              <w:rPr>
                <w:rFonts w:eastAsia="Times New Roman"/>
                <w:szCs w:val="24"/>
                <w:lang w:eastAsia="lt-LT"/>
              </w:rPr>
            </w:pPr>
            <w:r w:rsidRPr="00316B92">
              <w:rPr>
                <w:rFonts w:eastAsia="Times New Roman"/>
                <w:szCs w:val="24"/>
                <w:lang w:eastAsia="lt-LT"/>
              </w:rPr>
              <w:t>0,50</w:t>
            </w:r>
          </w:p>
        </w:tc>
        <w:tc>
          <w:tcPr>
            <w:tcW w:w="1560" w:type="dxa"/>
            <w:tcBorders>
              <w:top w:val="nil"/>
              <w:left w:val="nil"/>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3</w:t>
            </w:r>
          </w:p>
        </w:tc>
        <w:tc>
          <w:tcPr>
            <w:tcW w:w="1559" w:type="dxa"/>
            <w:tcBorders>
              <w:top w:val="nil"/>
              <w:left w:val="nil"/>
              <w:bottom w:val="single" w:sz="4" w:space="0" w:color="auto"/>
              <w:right w:val="single" w:sz="4" w:space="0" w:color="auto"/>
            </w:tcBorders>
            <w:noWrap/>
            <w:vAlign w:val="bottom"/>
            <w:hideMark/>
          </w:tcPr>
          <w:p w:rsidR="00102E2C" w:rsidRPr="00316B92" w:rsidRDefault="00102E2C" w:rsidP="007475FC">
            <w:pPr>
              <w:keepNext/>
              <w:spacing w:after="0" w:line="240" w:lineRule="auto"/>
              <w:ind w:right="317"/>
              <w:jc w:val="right"/>
              <w:rPr>
                <w:rFonts w:eastAsia="Times New Roman"/>
                <w:szCs w:val="24"/>
                <w:lang w:eastAsia="lt-LT"/>
              </w:rPr>
            </w:pPr>
            <w:r w:rsidRPr="00316B92">
              <w:rPr>
                <w:rFonts w:eastAsia="Times New Roman"/>
                <w:szCs w:val="24"/>
                <w:lang w:eastAsia="lt-LT"/>
              </w:rPr>
              <w:t>1,50</w:t>
            </w:r>
          </w:p>
        </w:tc>
      </w:tr>
      <w:tr w:rsidR="00102E2C" w:rsidRPr="00316B92" w:rsidTr="00BD6C4C">
        <w:trPr>
          <w:trHeight w:val="300"/>
        </w:trPr>
        <w:tc>
          <w:tcPr>
            <w:tcW w:w="1290" w:type="dxa"/>
            <w:tcBorders>
              <w:top w:val="nil"/>
              <w:left w:val="single" w:sz="4" w:space="0" w:color="auto"/>
              <w:bottom w:val="single" w:sz="4" w:space="0" w:color="auto"/>
              <w:right w:val="nil"/>
            </w:tcBorders>
            <w:noWrap/>
            <w:vAlign w:val="bottom"/>
            <w:hideMark/>
          </w:tcPr>
          <w:p w:rsidR="00102E2C" w:rsidRPr="00316B92" w:rsidRDefault="00102E2C" w:rsidP="00BD6C4C">
            <w:pPr>
              <w:keepNext/>
              <w:spacing w:after="0" w:line="240" w:lineRule="auto"/>
              <w:ind w:right="254"/>
              <w:jc w:val="right"/>
              <w:rPr>
                <w:rFonts w:eastAsia="Times New Roman"/>
                <w:szCs w:val="24"/>
                <w:lang w:eastAsia="lt-LT"/>
              </w:rPr>
            </w:pPr>
            <w:r w:rsidRPr="00316B92">
              <w:rPr>
                <w:rFonts w:eastAsia="Times New Roman"/>
                <w:szCs w:val="24"/>
                <w:lang w:eastAsia="lt-LT"/>
              </w:rPr>
              <w:t>0,02</w:t>
            </w:r>
          </w:p>
        </w:tc>
        <w:tc>
          <w:tcPr>
            <w:tcW w:w="1134" w:type="dxa"/>
            <w:tcBorders>
              <w:top w:val="nil"/>
              <w:left w:val="double" w:sz="6" w:space="0" w:color="auto"/>
              <w:bottom w:val="single" w:sz="4" w:space="0" w:color="auto"/>
              <w:right w:val="single" w:sz="4" w:space="0" w:color="auto"/>
            </w:tcBorders>
            <w:noWrap/>
            <w:vAlign w:val="bottom"/>
            <w:hideMark/>
          </w:tcPr>
          <w:p w:rsidR="00102E2C" w:rsidRPr="00316B92" w:rsidRDefault="005B3FCF" w:rsidP="00BD6C4C">
            <w:pPr>
              <w:keepNext/>
              <w:spacing w:after="0" w:line="240" w:lineRule="auto"/>
              <w:jc w:val="center"/>
              <w:rPr>
                <w:rFonts w:eastAsia="Times New Roman"/>
                <w:szCs w:val="24"/>
                <w:lang w:eastAsia="lt-LT"/>
              </w:rPr>
            </w:pPr>
            <w:r w:rsidRPr="00316B92">
              <w:rPr>
                <w:rFonts w:eastAsia="Times New Roman"/>
                <w:szCs w:val="24"/>
                <w:lang w:eastAsia="lt-LT"/>
              </w:rPr>
              <w:t>3</w:t>
            </w:r>
          </w:p>
        </w:tc>
        <w:tc>
          <w:tcPr>
            <w:tcW w:w="1418" w:type="dxa"/>
            <w:tcBorders>
              <w:top w:val="nil"/>
              <w:left w:val="nil"/>
              <w:bottom w:val="single" w:sz="4" w:space="0" w:color="auto"/>
              <w:right w:val="single" w:sz="4" w:space="0" w:color="auto"/>
            </w:tcBorders>
            <w:vAlign w:val="bottom"/>
          </w:tcPr>
          <w:p w:rsidR="00102E2C" w:rsidRPr="00316B92" w:rsidRDefault="005B3FCF" w:rsidP="007475FC">
            <w:pPr>
              <w:keepNext/>
              <w:spacing w:after="0" w:line="240" w:lineRule="auto"/>
              <w:ind w:right="175"/>
              <w:jc w:val="right"/>
              <w:rPr>
                <w:rFonts w:eastAsia="Times New Roman"/>
                <w:szCs w:val="24"/>
                <w:lang w:eastAsia="lt-LT"/>
              </w:rPr>
            </w:pPr>
            <w:r w:rsidRPr="00316B92">
              <w:rPr>
                <w:rFonts w:eastAsia="Times New Roman"/>
                <w:szCs w:val="24"/>
                <w:lang w:eastAsia="lt-LT"/>
              </w:rPr>
              <w:t>0,06</w:t>
            </w:r>
          </w:p>
        </w:tc>
        <w:tc>
          <w:tcPr>
            <w:tcW w:w="1560" w:type="dxa"/>
            <w:tcBorders>
              <w:top w:val="nil"/>
              <w:left w:val="single" w:sz="4" w:space="0" w:color="auto"/>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417"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381"/>
              <w:jc w:val="right"/>
              <w:rPr>
                <w:rFonts w:eastAsia="Times New Roman"/>
                <w:szCs w:val="24"/>
                <w:lang w:eastAsia="lt-LT"/>
              </w:rPr>
            </w:pPr>
            <w:r w:rsidRPr="00316B92">
              <w:rPr>
                <w:rFonts w:eastAsia="Times New Roman"/>
                <w:szCs w:val="24"/>
                <w:lang w:eastAsia="lt-LT"/>
              </w:rPr>
              <w:t>1,00</w:t>
            </w:r>
          </w:p>
        </w:tc>
        <w:tc>
          <w:tcPr>
            <w:tcW w:w="1560" w:type="dxa"/>
            <w:tcBorders>
              <w:top w:val="nil"/>
              <w:left w:val="nil"/>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2</w:t>
            </w:r>
          </w:p>
        </w:tc>
        <w:tc>
          <w:tcPr>
            <w:tcW w:w="1559" w:type="dxa"/>
            <w:tcBorders>
              <w:top w:val="nil"/>
              <w:left w:val="nil"/>
              <w:bottom w:val="single" w:sz="4" w:space="0" w:color="auto"/>
              <w:right w:val="single" w:sz="4" w:space="0" w:color="auto"/>
            </w:tcBorders>
            <w:noWrap/>
            <w:vAlign w:val="bottom"/>
            <w:hideMark/>
          </w:tcPr>
          <w:p w:rsidR="00102E2C" w:rsidRPr="00316B92" w:rsidRDefault="00102E2C" w:rsidP="007475FC">
            <w:pPr>
              <w:keepNext/>
              <w:spacing w:after="0" w:line="240" w:lineRule="auto"/>
              <w:ind w:right="317"/>
              <w:jc w:val="right"/>
              <w:rPr>
                <w:rFonts w:eastAsia="Times New Roman"/>
                <w:szCs w:val="24"/>
                <w:lang w:eastAsia="lt-LT"/>
              </w:rPr>
            </w:pPr>
            <w:r w:rsidRPr="00316B92">
              <w:rPr>
                <w:rFonts w:eastAsia="Times New Roman"/>
                <w:szCs w:val="24"/>
                <w:lang w:eastAsia="lt-LT"/>
              </w:rPr>
              <w:t>2,00</w:t>
            </w:r>
          </w:p>
        </w:tc>
      </w:tr>
      <w:tr w:rsidR="00102E2C" w:rsidRPr="00316B92" w:rsidTr="00BD6C4C">
        <w:trPr>
          <w:trHeight w:val="300"/>
        </w:trPr>
        <w:tc>
          <w:tcPr>
            <w:tcW w:w="1290" w:type="dxa"/>
            <w:tcBorders>
              <w:top w:val="nil"/>
              <w:left w:val="single" w:sz="4" w:space="0" w:color="auto"/>
              <w:bottom w:val="single" w:sz="4" w:space="0" w:color="auto"/>
              <w:right w:val="nil"/>
            </w:tcBorders>
            <w:noWrap/>
            <w:vAlign w:val="bottom"/>
            <w:hideMark/>
          </w:tcPr>
          <w:p w:rsidR="00102E2C" w:rsidRPr="00316B92" w:rsidRDefault="00102E2C" w:rsidP="00BD6C4C">
            <w:pPr>
              <w:keepNext/>
              <w:spacing w:after="0" w:line="240" w:lineRule="auto"/>
              <w:ind w:right="254"/>
              <w:jc w:val="right"/>
              <w:rPr>
                <w:rFonts w:eastAsia="Times New Roman"/>
                <w:szCs w:val="24"/>
                <w:lang w:eastAsia="lt-LT"/>
              </w:rPr>
            </w:pPr>
            <w:r w:rsidRPr="00316B92">
              <w:rPr>
                <w:rFonts w:eastAsia="Times New Roman"/>
                <w:szCs w:val="24"/>
                <w:lang w:eastAsia="lt-LT"/>
              </w:rPr>
              <w:t>0,05</w:t>
            </w:r>
          </w:p>
        </w:tc>
        <w:tc>
          <w:tcPr>
            <w:tcW w:w="1134" w:type="dxa"/>
            <w:tcBorders>
              <w:top w:val="nil"/>
              <w:left w:val="double" w:sz="6" w:space="0" w:color="auto"/>
              <w:bottom w:val="single" w:sz="4" w:space="0" w:color="auto"/>
              <w:right w:val="single" w:sz="4" w:space="0" w:color="auto"/>
            </w:tcBorders>
            <w:noWrap/>
            <w:vAlign w:val="bottom"/>
            <w:hideMark/>
          </w:tcPr>
          <w:p w:rsidR="00102E2C" w:rsidRPr="00316B92" w:rsidRDefault="005B3FCF" w:rsidP="00BD6C4C">
            <w:pPr>
              <w:keepNext/>
              <w:spacing w:after="0" w:line="240" w:lineRule="auto"/>
              <w:jc w:val="center"/>
              <w:rPr>
                <w:rFonts w:eastAsia="Times New Roman"/>
                <w:szCs w:val="24"/>
                <w:lang w:eastAsia="lt-LT"/>
              </w:rPr>
            </w:pPr>
            <w:r w:rsidRPr="00316B92">
              <w:rPr>
                <w:rFonts w:eastAsia="Times New Roman"/>
                <w:szCs w:val="24"/>
                <w:lang w:eastAsia="lt-LT"/>
              </w:rPr>
              <w:t>2</w:t>
            </w:r>
          </w:p>
        </w:tc>
        <w:tc>
          <w:tcPr>
            <w:tcW w:w="1418" w:type="dxa"/>
            <w:tcBorders>
              <w:top w:val="nil"/>
              <w:left w:val="nil"/>
              <w:bottom w:val="single" w:sz="4" w:space="0" w:color="auto"/>
              <w:right w:val="single" w:sz="4" w:space="0" w:color="auto"/>
            </w:tcBorders>
            <w:vAlign w:val="bottom"/>
          </w:tcPr>
          <w:p w:rsidR="00102E2C" w:rsidRPr="00316B92" w:rsidRDefault="005B3FCF" w:rsidP="007475FC">
            <w:pPr>
              <w:keepNext/>
              <w:spacing w:after="0" w:line="240" w:lineRule="auto"/>
              <w:ind w:right="175"/>
              <w:jc w:val="right"/>
              <w:rPr>
                <w:rFonts w:eastAsia="Times New Roman"/>
                <w:szCs w:val="24"/>
                <w:lang w:eastAsia="lt-LT"/>
              </w:rPr>
            </w:pPr>
            <w:r w:rsidRPr="00316B92">
              <w:rPr>
                <w:rFonts w:eastAsia="Times New Roman"/>
                <w:szCs w:val="24"/>
                <w:lang w:eastAsia="lt-LT"/>
              </w:rPr>
              <w:t>0,10</w:t>
            </w:r>
          </w:p>
        </w:tc>
        <w:tc>
          <w:tcPr>
            <w:tcW w:w="1560" w:type="dxa"/>
            <w:tcBorders>
              <w:top w:val="nil"/>
              <w:left w:val="single" w:sz="4" w:space="0" w:color="auto"/>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417"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381"/>
              <w:jc w:val="right"/>
              <w:rPr>
                <w:rFonts w:eastAsia="Times New Roman"/>
                <w:szCs w:val="24"/>
                <w:lang w:eastAsia="lt-LT"/>
              </w:rPr>
            </w:pPr>
            <w:r w:rsidRPr="00316B92">
              <w:rPr>
                <w:rFonts w:eastAsia="Times New Roman"/>
                <w:szCs w:val="24"/>
                <w:lang w:eastAsia="lt-LT"/>
              </w:rPr>
              <w:t>2,50</w:t>
            </w:r>
          </w:p>
        </w:tc>
        <w:tc>
          <w:tcPr>
            <w:tcW w:w="1560" w:type="dxa"/>
            <w:tcBorders>
              <w:top w:val="nil"/>
              <w:left w:val="nil"/>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559" w:type="dxa"/>
            <w:tcBorders>
              <w:top w:val="nil"/>
              <w:left w:val="nil"/>
              <w:bottom w:val="single" w:sz="4" w:space="0" w:color="auto"/>
              <w:right w:val="single" w:sz="4" w:space="0" w:color="auto"/>
            </w:tcBorders>
            <w:noWrap/>
            <w:vAlign w:val="bottom"/>
            <w:hideMark/>
          </w:tcPr>
          <w:p w:rsidR="00102E2C" w:rsidRPr="00316B92" w:rsidRDefault="00102E2C" w:rsidP="007475FC">
            <w:pPr>
              <w:keepNext/>
              <w:spacing w:after="0" w:line="240" w:lineRule="auto"/>
              <w:ind w:right="317"/>
              <w:jc w:val="right"/>
              <w:rPr>
                <w:rFonts w:eastAsia="Times New Roman"/>
                <w:szCs w:val="24"/>
                <w:lang w:eastAsia="lt-LT"/>
              </w:rPr>
            </w:pPr>
            <w:r w:rsidRPr="00316B92">
              <w:rPr>
                <w:rFonts w:eastAsia="Times New Roman"/>
                <w:szCs w:val="24"/>
                <w:lang w:eastAsia="lt-LT"/>
              </w:rPr>
              <w:t>2,50</w:t>
            </w:r>
          </w:p>
        </w:tc>
      </w:tr>
      <w:tr w:rsidR="00102E2C" w:rsidRPr="00316B92" w:rsidTr="00BD6C4C">
        <w:trPr>
          <w:trHeight w:val="300"/>
        </w:trPr>
        <w:tc>
          <w:tcPr>
            <w:tcW w:w="1290" w:type="dxa"/>
            <w:tcBorders>
              <w:top w:val="nil"/>
              <w:left w:val="single" w:sz="4" w:space="0" w:color="auto"/>
              <w:bottom w:val="single" w:sz="4" w:space="0" w:color="auto"/>
              <w:right w:val="nil"/>
            </w:tcBorders>
            <w:noWrap/>
            <w:vAlign w:val="bottom"/>
            <w:hideMark/>
          </w:tcPr>
          <w:p w:rsidR="00102E2C" w:rsidRPr="00316B92" w:rsidRDefault="00102E2C" w:rsidP="00BD6C4C">
            <w:pPr>
              <w:keepNext/>
              <w:spacing w:after="0" w:line="240" w:lineRule="auto"/>
              <w:ind w:right="254"/>
              <w:jc w:val="right"/>
              <w:rPr>
                <w:rFonts w:eastAsia="Times New Roman"/>
                <w:szCs w:val="24"/>
                <w:lang w:eastAsia="lt-LT"/>
              </w:rPr>
            </w:pPr>
            <w:r w:rsidRPr="00316B92">
              <w:rPr>
                <w:rFonts w:eastAsia="Times New Roman"/>
                <w:szCs w:val="24"/>
                <w:lang w:eastAsia="lt-LT"/>
              </w:rPr>
              <w:t>0,10</w:t>
            </w:r>
          </w:p>
        </w:tc>
        <w:tc>
          <w:tcPr>
            <w:tcW w:w="1134" w:type="dxa"/>
            <w:tcBorders>
              <w:top w:val="nil"/>
              <w:left w:val="double" w:sz="6" w:space="0" w:color="auto"/>
              <w:bottom w:val="single" w:sz="4" w:space="0" w:color="auto"/>
              <w:right w:val="single" w:sz="4" w:space="0" w:color="auto"/>
            </w:tcBorders>
            <w:noWrap/>
            <w:vAlign w:val="bottom"/>
            <w:hideMark/>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3</w:t>
            </w:r>
          </w:p>
        </w:tc>
        <w:tc>
          <w:tcPr>
            <w:tcW w:w="1418"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175"/>
              <w:jc w:val="right"/>
              <w:rPr>
                <w:rFonts w:eastAsia="Times New Roman"/>
                <w:szCs w:val="24"/>
                <w:lang w:eastAsia="lt-LT"/>
              </w:rPr>
            </w:pPr>
            <w:r w:rsidRPr="00316B92">
              <w:rPr>
                <w:rFonts w:eastAsia="Times New Roman"/>
                <w:szCs w:val="24"/>
                <w:lang w:eastAsia="lt-LT"/>
              </w:rPr>
              <w:t>0,30</w:t>
            </w:r>
          </w:p>
        </w:tc>
        <w:tc>
          <w:tcPr>
            <w:tcW w:w="1560" w:type="dxa"/>
            <w:tcBorders>
              <w:top w:val="nil"/>
              <w:left w:val="single" w:sz="4" w:space="0" w:color="auto"/>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417"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381"/>
              <w:jc w:val="right"/>
              <w:rPr>
                <w:rFonts w:eastAsia="Times New Roman"/>
                <w:szCs w:val="24"/>
                <w:lang w:eastAsia="lt-LT"/>
              </w:rPr>
            </w:pPr>
            <w:r w:rsidRPr="00316B92">
              <w:rPr>
                <w:rFonts w:eastAsia="Times New Roman"/>
                <w:szCs w:val="24"/>
                <w:lang w:eastAsia="lt-LT"/>
              </w:rPr>
              <w:t>4,00</w:t>
            </w:r>
          </w:p>
        </w:tc>
        <w:tc>
          <w:tcPr>
            <w:tcW w:w="1560" w:type="dxa"/>
            <w:tcBorders>
              <w:top w:val="nil"/>
              <w:left w:val="nil"/>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2</w:t>
            </w:r>
          </w:p>
        </w:tc>
        <w:tc>
          <w:tcPr>
            <w:tcW w:w="1559" w:type="dxa"/>
            <w:tcBorders>
              <w:top w:val="nil"/>
              <w:left w:val="nil"/>
              <w:bottom w:val="single" w:sz="4" w:space="0" w:color="auto"/>
              <w:right w:val="single" w:sz="4" w:space="0" w:color="auto"/>
            </w:tcBorders>
            <w:noWrap/>
            <w:vAlign w:val="bottom"/>
            <w:hideMark/>
          </w:tcPr>
          <w:p w:rsidR="00102E2C" w:rsidRPr="00316B92" w:rsidRDefault="00102E2C" w:rsidP="007475FC">
            <w:pPr>
              <w:keepNext/>
              <w:spacing w:after="0" w:line="240" w:lineRule="auto"/>
              <w:ind w:right="317"/>
              <w:jc w:val="right"/>
              <w:rPr>
                <w:rFonts w:eastAsia="Times New Roman"/>
                <w:szCs w:val="24"/>
                <w:lang w:eastAsia="lt-LT"/>
              </w:rPr>
            </w:pPr>
            <w:r w:rsidRPr="00316B92">
              <w:rPr>
                <w:rFonts w:eastAsia="Times New Roman"/>
                <w:szCs w:val="24"/>
                <w:lang w:eastAsia="lt-LT"/>
              </w:rPr>
              <w:t>8,00</w:t>
            </w:r>
          </w:p>
        </w:tc>
      </w:tr>
      <w:tr w:rsidR="00102E2C" w:rsidRPr="00316B92" w:rsidTr="00BD6C4C">
        <w:trPr>
          <w:trHeight w:val="300"/>
        </w:trPr>
        <w:tc>
          <w:tcPr>
            <w:tcW w:w="1290" w:type="dxa"/>
            <w:tcBorders>
              <w:top w:val="nil"/>
              <w:left w:val="single" w:sz="4" w:space="0" w:color="auto"/>
              <w:bottom w:val="single" w:sz="4" w:space="0" w:color="auto"/>
              <w:right w:val="nil"/>
            </w:tcBorders>
            <w:noWrap/>
            <w:vAlign w:val="bottom"/>
            <w:hideMark/>
          </w:tcPr>
          <w:p w:rsidR="00102E2C" w:rsidRPr="00316B92" w:rsidRDefault="00102E2C" w:rsidP="00BD6C4C">
            <w:pPr>
              <w:keepNext/>
              <w:spacing w:after="0" w:line="240" w:lineRule="auto"/>
              <w:ind w:right="254"/>
              <w:jc w:val="right"/>
              <w:rPr>
                <w:rFonts w:eastAsia="Times New Roman"/>
                <w:szCs w:val="24"/>
                <w:lang w:eastAsia="lt-LT"/>
              </w:rPr>
            </w:pPr>
            <w:r w:rsidRPr="00316B92">
              <w:rPr>
                <w:rFonts w:eastAsia="Times New Roman"/>
                <w:szCs w:val="24"/>
                <w:lang w:eastAsia="lt-LT"/>
              </w:rPr>
              <w:t>0,20</w:t>
            </w:r>
          </w:p>
        </w:tc>
        <w:tc>
          <w:tcPr>
            <w:tcW w:w="1134" w:type="dxa"/>
            <w:tcBorders>
              <w:top w:val="nil"/>
              <w:left w:val="double" w:sz="6" w:space="0" w:color="auto"/>
              <w:bottom w:val="single" w:sz="4" w:space="0" w:color="auto"/>
              <w:right w:val="single" w:sz="4" w:space="0" w:color="auto"/>
            </w:tcBorders>
            <w:noWrap/>
            <w:vAlign w:val="bottom"/>
            <w:hideMark/>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3</w:t>
            </w:r>
          </w:p>
        </w:tc>
        <w:tc>
          <w:tcPr>
            <w:tcW w:w="1418"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175"/>
              <w:jc w:val="right"/>
              <w:rPr>
                <w:rFonts w:eastAsia="Times New Roman"/>
                <w:szCs w:val="24"/>
                <w:lang w:eastAsia="lt-LT"/>
              </w:rPr>
            </w:pPr>
            <w:r w:rsidRPr="00316B92">
              <w:rPr>
                <w:rFonts w:eastAsia="Times New Roman"/>
                <w:szCs w:val="24"/>
                <w:lang w:eastAsia="lt-LT"/>
              </w:rPr>
              <w:t>0,60</w:t>
            </w:r>
          </w:p>
        </w:tc>
        <w:tc>
          <w:tcPr>
            <w:tcW w:w="1560" w:type="dxa"/>
            <w:tcBorders>
              <w:top w:val="nil"/>
              <w:left w:val="single" w:sz="4" w:space="0" w:color="auto"/>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417"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381"/>
              <w:jc w:val="right"/>
              <w:rPr>
                <w:rFonts w:eastAsia="Times New Roman"/>
                <w:szCs w:val="24"/>
                <w:lang w:eastAsia="lt-LT"/>
              </w:rPr>
            </w:pPr>
            <w:r w:rsidRPr="00316B92">
              <w:rPr>
                <w:rFonts w:eastAsia="Times New Roman"/>
                <w:szCs w:val="24"/>
                <w:lang w:eastAsia="lt-LT"/>
              </w:rPr>
              <w:t>8,00</w:t>
            </w:r>
          </w:p>
        </w:tc>
        <w:tc>
          <w:tcPr>
            <w:tcW w:w="1560" w:type="dxa"/>
            <w:tcBorders>
              <w:top w:val="nil"/>
              <w:left w:val="nil"/>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2</w:t>
            </w:r>
          </w:p>
        </w:tc>
        <w:tc>
          <w:tcPr>
            <w:tcW w:w="1559" w:type="dxa"/>
            <w:tcBorders>
              <w:top w:val="nil"/>
              <w:left w:val="nil"/>
              <w:bottom w:val="single" w:sz="4" w:space="0" w:color="auto"/>
              <w:right w:val="single" w:sz="4" w:space="0" w:color="auto"/>
            </w:tcBorders>
            <w:noWrap/>
            <w:vAlign w:val="bottom"/>
            <w:hideMark/>
          </w:tcPr>
          <w:p w:rsidR="00102E2C" w:rsidRPr="00316B92" w:rsidRDefault="00102E2C" w:rsidP="007475FC">
            <w:pPr>
              <w:keepNext/>
              <w:spacing w:after="0" w:line="240" w:lineRule="auto"/>
              <w:ind w:right="317"/>
              <w:jc w:val="right"/>
              <w:rPr>
                <w:rFonts w:eastAsia="Times New Roman"/>
                <w:szCs w:val="24"/>
                <w:lang w:eastAsia="lt-LT"/>
              </w:rPr>
            </w:pPr>
            <w:r w:rsidRPr="00316B92">
              <w:rPr>
                <w:rFonts w:eastAsia="Times New Roman"/>
                <w:szCs w:val="24"/>
                <w:lang w:eastAsia="lt-LT"/>
              </w:rPr>
              <w:t>16,00</w:t>
            </w:r>
          </w:p>
        </w:tc>
      </w:tr>
      <w:tr w:rsidR="00102E2C" w:rsidRPr="00316B92" w:rsidTr="00BD6C4C">
        <w:trPr>
          <w:trHeight w:val="300"/>
        </w:trPr>
        <w:tc>
          <w:tcPr>
            <w:tcW w:w="1290" w:type="dxa"/>
            <w:tcBorders>
              <w:top w:val="nil"/>
              <w:left w:val="single" w:sz="4" w:space="0" w:color="auto"/>
              <w:bottom w:val="single" w:sz="4" w:space="0" w:color="auto"/>
              <w:right w:val="nil"/>
            </w:tcBorders>
            <w:noWrap/>
            <w:vAlign w:val="bottom"/>
            <w:hideMark/>
          </w:tcPr>
          <w:p w:rsidR="00102E2C" w:rsidRPr="00316B92" w:rsidRDefault="00102E2C" w:rsidP="00BD6C4C">
            <w:pPr>
              <w:keepNext/>
              <w:spacing w:after="0" w:line="240" w:lineRule="auto"/>
              <w:ind w:right="254"/>
              <w:jc w:val="right"/>
              <w:rPr>
                <w:rFonts w:eastAsia="Times New Roman"/>
                <w:szCs w:val="24"/>
                <w:lang w:eastAsia="lt-LT"/>
              </w:rPr>
            </w:pPr>
            <w:r w:rsidRPr="00316B92">
              <w:rPr>
                <w:rFonts w:eastAsia="Times New Roman"/>
                <w:szCs w:val="24"/>
                <w:lang w:eastAsia="lt-LT"/>
              </w:rPr>
              <w:t>0,50</w:t>
            </w:r>
          </w:p>
        </w:tc>
        <w:tc>
          <w:tcPr>
            <w:tcW w:w="1134" w:type="dxa"/>
            <w:tcBorders>
              <w:top w:val="nil"/>
              <w:left w:val="double" w:sz="6" w:space="0" w:color="auto"/>
              <w:bottom w:val="single" w:sz="4" w:space="0" w:color="auto"/>
              <w:right w:val="single" w:sz="4" w:space="0" w:color="auto"/>
            </w:tcBorders>
            <w:noWrap/>
            <w:vAlign w:val="bottom"/>
            <w:hideMark/>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3</w:t>
            </w:r>
          </w:p>
        </w:tc>
        <w:tc>
          <w:tcPr>
            <w:tcW w:w="1418"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175"/>
              <w:jc w:val="right"/>
              <w:rPr>
                <w:rFonts w:eastAsia="Times New Roman"/>
                <w:szCs w:val="24"/>
                <w:lang w:eastAsia="lt-LT"/>
              </w:rPr>
            </w:pPr>
            <w:r w:rsidRPr="00316B92">
              <w:rPr>
                <w:rFonts w:eastAsia="Times New Roman"/>
                <w:szCs w:val="24"/>
                <w:lang w:eastAsia="lt-LT"/>
              </w:rPr>
              <w:t>1,50</w:t>
            </w:r>
          </w:p>
        </w:tc>
        <w:tc>
          <w:tcPr>
            <w:tcW w:w="1560" w:type="dxa"/>
            <w:tcBorders>
              <w:top w:val="nil"/>
              <w:left w:val="single" w:sz="4" w:space="0" w:color="auto"/>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417"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381"/>
              <w:jc w:val="right"/>
              <w:rPr>
                <w:rFonts w:eastAsia="Times New Roman"/>
                <w:szCs w:val="24"/>
                <w:lang w:eastAsia="lt-LT"/>
              </w:rPr>
            </w:pPr>
            <w:r w:rsidRPr="00316B92">
              <w:rPr>
                <w:rFonts w:eastAsia="Times New Roman"/>
                <w:szCs w:val="24"/>
                <w:lang w:eastAsia="lt-LT"/>
              </w:rPr>
              <w:t>20,00</w:t>
            </w:r>
          </w:p>
        </w:tc>
        <w:tc>
          <w:tcPr>
            <w:tcW w:w="1560" w:type="dxa"/>
            <w:tcBorders>
              <w:top w:val="nil"/>
              <w:left w:val="nil"/>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559" w:type="dxa"/>
            <w:tcBorders>
              <w:top w:val="nil"/>
              <w:left w:val="nil"/>
              <w:bottom w:val="single" w:sz="4" w:space="0" w:color="auto"/>
              <w:right w:val="single" w:sz="4" w:space="0" w:color="auto"/>
            </w:tcBorders>
            <w:noWrap/>
            <w:vAlign w:val="bottom"/>
            <w:hideMark/>
          </w:tcPr>
          <w:p w:rsidR="00102E2C" w:rsidRPr="00316B92" w:rsidRDefault="00102E2C" w:rsidP="007475FC">
            <w:pPr>
              <w:keepNext/>
              <w:spacing w:after="0" w:line="240" w:lineRule="auto"/>
              <w:ind w:right="317"/>
              <w:jc w:val="right"/>
              <w:rPr>
                <w:rFonts w:eastAsia="Times New Roman"/>
                <w:szCs w:val="24"/>
                <w:lang w:eastAsia="lt-LT"/>
              </w:rPr>
            </w:pPr>
            <w:r w:rsidRPr="00316B92">
              <w:rPr>
                <w:rFonts w:eastAsia="Times New Roman"/>
                <w:szCs w:val="24"/>
                <w:lang w:eastAsia="lt-LT"/>
              </w:rPr>
              <w:t>20,00</w:t>
            </w:r>
          </w:p>
        </w:tc>
      </w:tr>
      <w:tr w:rsidR="00102E2C" w:rsidRPr="00316B92" w:rsidTr="00BD6C4C">
        <w:trPr>
          <w:trHeight w:val="300"/>
        </w:trPr>
        <w:tc>
          <w:tcPr>
            <w:tcW w:w="1290" w:type="dxa"/>
            <w:tcBorders>
              <w:top w:val="nil"/>
              <w:left w:val="single" w:sz="4" w:space="0" w:color="auto"/>
              <w:bottom w:val="single" w:sz="4" w:space="0" w:color="auto"/>
              <w:right w:val="nil"/>
            </w:tcBorders>
            <w:noWrap/>
            <w:vAlign w:val="bottom"/>
            <w:hideMark/>
          </w:tcPr>
          <w:p w:rsidR="00102E2C" w:rsidRPr="00316B92" w:rsidRDefault="00102E2C" w:rsidP="00BD6C4C">
            <w:pPr>
              <w:keepNext/>
              <w:spacing w:after="0" w:line="240" w:lineRule="auto"/>
              <w:ind w:right="254"/>
              <w:jc w:val="right"/>
              <w:rPr>
                <w:rFonts w:eastAsia="Times New Roman"/>
                <w:szCs w:val="24"/>
                <w:lang w:eastAsia="lt-LT"/>
              </w:rPr>
            </w:pPr>
            <w:r w:rsidRPr="00316B92">
              <w:rPr>
                <w:rFonts w:eastAsia="Times New Roman"/>
                <w:szCs w:val="24"/>
                <w:lang w:eastAsia="lt-LT"/>
              </w:rPr>
              <w:t>1,00</w:t>
            </w:r>
          </w:p>
        </w:tc>
        <w:tc>
          <w:tcPr>
            <w:tcW w:w="1134" w:type="dxa"/>
            <w:tcBorders>
              <w:top w:val="nil"/>
              <w:left w:val="double" w:sz="6" w:space="0" w:color="auto"/>
              <w:bottom w:val="single" w:sz="4" w:space="0" w:color="auto"/>
              <w:right w:val="single" w:sz="4" w:space="0" w:color="auto"/>
            </w:tcBorders>
            <w:noWrap/>
            <w:vAlign w:val="bottom"/>
            <w:hideMark/>
          </w:tcPr>
          <w:p w:rsidR="00102E2C" w:rsidRPr="00316B92" w:rsidRDefault="005B3FCF" w:rsidP="00BD6C4C">
            <w:pPr>
              <w:keepNext/>
              <w:spacing w:after="0" w:line="240" w:lineRule="auto"/>
              <w:jc w:val="center"/>
              <w:rPr>
                <w:rFonts w:eastAsia="Times New Roman"/>
                <w:szCs w:val="24"/>
                <w:lang w:eastAsia="lt-LT"/>
              </w:rPr>
            </w:pPr>
            <w:r w:rsidRPr="00316B92">
              <w:rPr>
                <w:rFonts w:eastAsia="Times New Roman"/>
                <w:szCs w:val="24"/>
                <w:lang w:eastAsia="lt-LT"/>
              </w:rPr>
              <w:t>3</w:t>
            </w:r>
          </w:p>
        </w:tc>
        <w:tc>
          <w:tcPr>
            <w:tcW w:w="1418" w:type="dxa"/>
            <w:tcBorders>
              <w:top w:val="nil"/>
              <w:left w:val="nil"/>
              <w:bottom w:val="single" w:sz="4" w:space="0" w:color="auto"/>
              <w:right w:val="single" w:sz="4" w:space="0" w:color="auto"/>
            </w:tcBorders>
            <w:vAlign w:val="bottom"/>
          </w:tcPr>
          <w:p w:rsidR="00102E2C" w:rsidRPr="00316B92" w:rsidRDefault="005B3FCF" w:rsidP="007475FC">
            <w:pPr>
              <w:keepNext/>
              <w:spacing w:after="0" w:line="240" w:lineRule="auto"/>
              <w:ind w:right="175"/>
              <w:jc w:val="right"/>
              <w:rPr>
                <w:rFonts w:eastAsia="Times New Roman"/>
                <w:szCs w:val="24"/>
                <w:lang w:eastAsia="lt-LT"/>
              </w:rPr>
            </w:pPr>
            <w:r w:rsidRPr="00316B92">
              <w:rPr>
                <w:rFonts w:eastAsia="Times New Roman"/>
                <w:szCs w:val="24"/>
                <w:lang w:eastAsia="lt-LT"/>
              </w:rPr>
              <w:t>3</w:t>
            </w:r>
            <w:r w:rsidR="00102E2C" w:rsidRPr="00316B92">
              <w:rPr>
                <w:rFonts w:eastAsia="Times New Roman"/>
                <w:szCs w:val="24"/>
                <w:lang w:eastAsia="lt-LT"/>
              </w:rPr>
              <w:t>,00</w:t>
            </w:r>
          </w:p>
        </w:tc>
        <w:tc>
          <w:tcPr>
            <w:tcW w:w="1560" w:type="dxa"/>
            <w:tcBorders>
              <w:top w:val="nil"/>
              <w:left w:val="single" w:sz="4" w:space="0" w:color="auto"/>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417" w:type="dxa"/>
            <w:tcBorders>
              <w:top w:val="nil"/>
              <w:left w:val="nil"/>
              <w:bottom w:val="single" w:sz="4" w:space="0" w:color="auto"/>
              <w:right w:val="single" w:sz="4" w:space="0" w:color="auto"/>
            </w:tcBorders>
            <w:vAlign w:val="bottom"/>
          </w:tcPr>
          <w:p w:rsidR="00102E2C" w:rsidRPr="00316B92" w:rsidRDefault="00102E2C" w:rsidP="007475FC">
            <w:pPr>
              <w:keepNext/>
              <w:spacing w:after="0" w:line="240" w:lineRule="auto"/>
              <w:ind w:right="381"/>
              <w:jc w:val="right"/>
              <w:rPr>
                <w:rFonts w:eastAsia="Times New Roman"/>
                <w:szCs w:val="24"/>
                <w:lang w:eastAsia="lt-LT"/>
              </w:rPr>
            </w:pPr>
            <w:r w:rsidRPr="00316B92">
              <w:rPr>
                <w:rFonts w:eastAsia="Times New Roman"/>
                <w:szCs w:val="24"/>
                <w:lang w:eastAsia="lt-LT"/>
              </w:rPr>
              <w:t>25,00</w:t>
            </w:r>
          </w:p>
        </w:tc>
        <w:tc>
          <w:tcPr>
            <w:tcW w:w="1560" w:type="dxa"/>
            <w:tcBorders>
              <w:top w:val="nil"/>
              <w:left w:val="nil"/>
              <w:bottom w:val="single" w:sz="4" w:space="0" w:color="auto"/>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2</w:t>
            </w:r>
          </w:p>
        </w:tc>
        <w:tc>
          <w:tcPr>
            <w:tcW w:w="1559" w:type="dxa"/>
            <w:tcBorders>
              <w:top w:val="nil"/>
              <w:left w:val="nil"/>
              <w:bottom w:val="single" w:sz="4" w:space="0" w:color="auto"/>
              <w:right w:val="single" w:sz="4" w:space="0" w:color="auto"/>
            </w:tcBorders>
            <w:noWrap/>
            <w:vAlign w:val="bottom"/>
            <w:hideMark/>
          </w:tcPr>
          <w:p w:rsidR="00102E2C" w:rsidRPr="00316B92" w:rsidRDefault="00102E2C" w:rsidP="007475FC">
            <w:pPr>
              <w:keepNext/>
              <w:spacing w:after="0" w:line="240" w:lineRule="auto"/>
              <w:ind w:right="317"/>
              <w:jc w:val="right"/>
              <w:rPr>
                <w:rFonts w:eastAsia="Times New Roman"/>
                <w:szCs w:val="24"/>
                <w:lang w:eastAsia="lt-LT"/>
              </w:rPr>
            </w:pPr>
            <w:r w:rsidRPr="00316B92">
              <w:rPr>
                <w:rFonts w:eastAsia="Times New Roman"/>
                <w:szCs w:val="24"/>
                <w:lang w:eastAsia="lt-LT"/>
              </w:rPr>
              <w:t>50,00</w:t>
            </w:r>
          </w:p>
        </w:tc>
      </w:tr>
      <w:tr w:rsidR="00102E2C" w:rsidRPr="00316B92" w:rsidTr="00BD6C4C">
        <w:trPr>
          <w:trHeight w:val="315"/>
        </w:trPr>
        <w:tc>
          <w:tcPr>
            <w:tcW w:w="1290" w:type="dxa"/>
            <w:tcBorders>
              <w:top w:val="nil"/>
              <w:left w:val="single" w:sz="4" w:space="0" w:color="auto"/>
              <w:bottom w:val="nil"/>
              <w:right w:val="nil"/>
            </w:tcBorders>
            <w:noWrap/>
            <w:vAlign w:val="bottom"/>
            <w:hideMark/>
          </w:tcPr>
          <w:p w:rsidR="00102E2C" w:rsidRPr="00316B92" w:rsidRDefault="00102E2C" w:rsidP="00BD6C4C">
            <w:pPr>
              <w:keepNext/>
              <w:spacing w:after="0" w:line="240" w:lineRule="auto"/>
              <w:ind w:right="254"/>
              <w:jc w:val="right"/>
              <w:rPr>
                <w:rFonts w:eastAsia="Times New Roman"/>
                <w:szCs w:val="24"/>
                <w:lang w:eastAsia="lt-LT"/>
              </w:rPr>
            </w:pPr>
            <w:r w:rsidRPr="00316B92">
              <w:rPr>
                <w:rFonts w:eastAsia="Times New Roman"/>
                <w:szCs w:val="24"/>
                <w:lang w:eastAsia="lt-LT"/>
              </w:rPr>
              <w:t>2,00</w:t>
            </w:r>
          </w:p>
        </w:tc>
        <w:tc>
          <w:tcPr>
            <w:tcW w:w="1134" w:type="dxa"/>
            <w:tcBorders>
              <w:top w:val="nil"/>
              <w:left w:val="double" w:sz="6" w:space="0" w:color="auto"/>
              <w:bottom w:val="nil"/>
              <w:right w:val="single" w:sz="4" w:space="0" w:color="auto"/>
            </w:tcBorders>
            <w:noWrap/>
            <w:vAlign w:val="bottom"/>
            <w:hideMark/>
          </w:tcPr>
          <w:p w:rsidR="00102E2C" w:rsidRPr="00316B92" w:rsidRDefault="005B3FCF" w:rsidP="00BD6C4C">
            <w:pPr>
              <w:keepNext/>
              <w:spacing w:after="0" w:line="240" w:lineRule="auto"/>
              <w:jc w:val="center"/>
              <w:rPr>
                <w:rFonts w:eastAsia="Times New Roman"/>
                <w:szCs w:val="24"/>
                <w:lang w:eastAsia="lt-LT"/>
              </w:rPr>
            </w:pPr>
            <w:r w:rsidRPr="00316B92">
              <w:rPr>
                <w:rFonts w:eastAsia="Times New Roman"/>
                <w:szCs w:val="24"/>
                <w:lang w:eastAsia="lt-LT"/>
              </w:rPr>
              <w:t>3</w:t>
            </w:r>
          </w:p>
        </w:tc>
        <w:tc>
          <w:tcPr>
            <w:tcW w:w="1418" w:type="dxa"/>
            <w:tcBorders>
              <w:top w:val="nil"/>
              <w:left w:val="nil"/>
              <w:bottom w:val="nil"/>
              <w:right w:val="single" w:sz="4" w:space="0" w:color="auto"/>
            </w:tcBorders>
            <w:vAlign w:val="bottom"/>
          </w:tcPr>
          <w:p w:rsidR="00102E2C" w:rsidRPr="00316B92" w:rsidRDefault="005B3FCF" w:rsidP="007475FC">
            <w:pPr>
              <w:keepNext/>
              <w:spacing w:after="0" w:line="240" w:lineRule="auto"/>
              <w:ind w:right="175"/>
              <w:jc w:val="right"/>
              <w:rPr>
                <w:rFonts w:eastAsia="Times New Roman"/>
                <w:szCs w:val="24"/>
                <w:lang w:eastAsia="lt-LT"/>
              </w:rPr>
            </w:pPr>
            <w:r w:rsidRPr="00316B92">
              <w:rPr>
                <w:rFonts w:eastAsia="Times New Roman"/>
                <w:szCs w:val="24"/>
                <w:lang w:eastAsia="lt-LT"/>
              </w:rPr>
              <w:t>6</w:t>
            </w:r>
            <w:r w:rsidR="00102E2C" w:rsidRPr="00316B92">
              <w:rPr>
                <w:rFonts w:eastAsia="Times New Roman"/>
                <w:szCs w:val="24"/>
                <w:lang w:eastAsia="lt-LT"/>
              </w:rPr>
              <w:t>,00</w:t>
            </w:r>
          </w:p>
        </w:tc>
        <w:tc>
          <w:tcPr>
            <w:tcW w:w="1560" w:type="dxa"/>
            <w:tcBorders>
              <w:top w:val="nil"/>
              <w:left w:val="single" w:sz="4" w:space="0" w:color="auto"/>
              <w:bottom w:val="nil"/>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1</w:t>
            </w:r>
          </w:p>
        </w:tc>
        <w:tc>
          <w:tcPr>
            <w:tcW w:w="1417" w:type="dxa"/>
            <w:tcBorders>
              <w:top w:val="nil"/>
              <w:left w:val="nil"/>
              <w:bottom w:val="nil"/>
              <w:right w:val="single" w:sz="4" w:space="0" w:color="auto"/>
            </w:tcBorders>
            <w:vAlign w:val="bottom"/>
          </w:tcPr>
          <w:p w:rsidR="00102E2C" w:rsidRPr="00316B92" w:rsidRDefault="00102E2C" w:rsidP="007475FC">
            <w:pPr>
              <w:keepNext/>
              <w:spacing w:after="0" w:line="240" w:lineRule="auto"/>
              <w:ind w:right="381"/>
              <w:jc w:val="right"/>
              <w:rPr>
                <w:rFonts w:eastAsia="Times New Roman"/>
                <w:szCs w:val="24"/>
                <w:lang w:eastAsia="lt-LT"/>
              </w:rPr>
            </w:pPr>
            <w:r w:rsidRPr="00316B92">
              <w:rPr>
                <w:rFonts w:eastAsia="Times New Roman"/>
                <w:szCs w:val="24"/>
                <w:lang w:eastAsia="lt-LT"/>
              </w:rPr>
              <w:t>50,00</w:t>
            </w:r>
          </w:p>
        </w:tc>
        <w:tc>
          <w:tcPr>
            <w:tcW w:w="1560" w:type="dxa"/>
            <w:tcBorders>
              <w:top w:val="nil"/>
              <w:left w:val="nil"/>
              <w:bottom w:val="nil"/>
              <w:right w:val="single" w:sz="4" w:space="0" w:color="auto"/>
            </w:tcBorders>
            <w:vAlign w:val="bottom"/>
          </w:tcPr>
          <w:p w:rsidR="00102E2C" w:rsidRPr="00316B92" w:rsidRDefault="00102E2C" w:rsidP="00BD6C4C">
            <w:pPr>
              <w:keepNext/>
              <w:spacing w:after="0" w:line="240" w:lineRule="auto"/>
              <w:jc w:val="center"/>
              <w:rPr>
                <w:rFonts w:eastAsia="Times New Roman"/>
                <w:szCs w:val="24"/>
                <w:lang w:eastAsia="lt-LT"/>
              </w:rPr>
            </w:pPr>
            <w:r w:rsidRPr="00316B92">
              <w:rPr>
                <w:rFonts w:eastAsia="Times New Roman"/>
                <w:szCs w:val="24"/>
                <w:lang w:eastAsia="lt-LT"/>
              </w:rPr>
              <w:t>2</w:t>
            </w:r>
          </w:p>
        </w:tc>
        <w:tc>
          <w:tcPr>
            <w:tcW w:w="1559" w:type="dxa"/>
            <w:tcBorders>
              <w:top w:val="nil"/>
              <w:left w:val="nil"/>
              <w:bottom w:val="nil"/>
              <w:right w:val="single" w:sz="4" w:space="0" w:color="auto"/>
            </w:tcBorders>
            <w:noWrap/>
            <w:vAlign w:val="bottom"/>
            <w:hideMark/>
          </w:tcPr>
          <w:p w:rsidR="00102E2C" w:rsidRPr="00316B92" w:rsidRDefault="00102E2C" w:rsidP="007475FC">
            <w:pPr>
              <w:keepNext/>
              <w:spacing w:after="0" w:line="240" w:lineRule="auto"/>
              <w:ind w:right="317"/>
              <w:jc w:val="right"/>
              <w:rPr>
                <w:rFonts w:eastAsia="Times New Roman"/>
                <w:szCs w:val="24"/>
                <w:lang w:eastAsia="lt-LT"/>
              </w:rPr>
            </w:pPr>
            <w:r w:rsidRPr="00316B92">
              <w:rPr>
                <w:rFonts w:eastAsia="Times New Roman"/>
                <w:szCs w:val="24"/>
                <w:lang w:eastAsia="lt-LT"/>
              </w:rPr>
              <w:t>100,00</w:t>
            </w:r>
          </w:p>
        </w:tc>
      </w:tr>
      <w:tr w:rsidR="00102E2C" w:rsidRPr="00316B92" w:rsidTr="003C0EEB">
        <w:trPr>
          <w:trHeight w:val="328"/>
        </w:trPr>
        <w:tc>
          <w:tcPr>
            <w:tcW w:w="1290" w:type="dxa"/>
            <w:tcBorders>
              <w:top w:val="single" w:sz="8" w:space="0" w:color="auto"/>
              <w:left w:val="single" w:sz="4" w:space="0" w:color="auto"/>
              <w:bottom w:val="single" w:sz="4" w:space="0" w:color="auto"/>
              <w:right w:val="nil"/>
            </w:tcBorders>
            <w:shd w:val="clear" w:color="auto" w:fill="FFFFFF"/>
            <w:vAlign w:val="bottom"/>
            <w:hideMark/>
          </w:tcPr>
          <w:p w:rsidR="00102E2C" w:rsidRPr="00316B92" w:rsidRDefault="009C4D5B" w:rsidP="00BD6C4C">
            <w:pPr>
              <w:keepNext/>
              <w:spacing w:after="0" w:line="240" w:lineRule="auto"/>
              <w:jc w:val="center"/>
              <w:rPr>
                <w:rFonts w:eastAsia="Times New Roman"/>
                <w:szCs w:val="24"/>
                <w:lang w:eastAsia="lt-LT"/>
              </w:rPr>
            </w:pPr>
            <w:r w:rsidRPr="00316B92">
              <w:rPr>
                <w:rFonts w:eastAsia="Times New Roman"/>
                <w:szCs w:val="24"/>
                <w:lang w:eastAsia="lt-LT"/>
              </w:rPr>
              <w:t>Iš v</w:t>
            </w:r>
            <w:r w:rsidR="00102E2C" w:rsidRPr="00316B92">
              <w:rPr>
                <w:rFonts w:eastAsia="Times New Roman"/>
                <w:szCs w:val="24"/>
                <w:lang w:eastAsia="lt-LT"/>
              </w:rPr>
              <w:t>iso</w:t>
            </w:r>
          </w:p>
        </w:tc>
        <w:tc>
          <w:tcPr>
            <w:tcW w:w="1134" w:type="dxa"/>
            <w:tcBorders>
              <w:top w:val="single" w:sz="8" w:space="0" w:color="auto"/>
              <w:left w:val="double" w:sz="6" w:space="0" w:color="auto"/>
              <w:bottom w:val="single" w:sz="4" w:space="0" w:color="auto"/>
              <w:right w:val="single" w:sz="8" w:space="0" w:color="auto"/>
            </w:tcBorders>
            <w:shd w:val="clear" w:color="auto" w:fill="FFFFFF"/>
            <w:noWrap/>
            <w:vAlign w:val="bottom"/>
            <w:hideMark/>
          </w:tcPr>
          <w:p w:rsidR="00102E2C" w:rsidRPr="00316B92" w:rsidRDefault="005B3FCF" w:rsidP="00BD6C4C">
            <w:pPr>
              <w:keepNext/>
              <w:spacing w:after="0" w:line="240" w:lineRule="auto"/>
              <w:jc w:val="center"/>
              <w:rPr>
                <w:rFonts w:eastAsia="Times New Roman"/>
                <w:szCs w:val="24"/>
                <w:lang w:eastAsia="lt-LT"/>
              </w:rPr>
            </w:pPr>
            <w:r w:rsidRPr="00316B92">
              <w:rPr>
                <w:rFonts w:eastAsia="Times New Roman"/>
                <w:szCs w:val="24"/>
                <w:lang w:eastAsia="lt-LT"/>
              </w:rPr>
              <w:t>23</w:t>
            </w:r>
          </w:p>
        </w:tc>
        <w:tc>
          <w:tcPr>
            <w:tcW w:w="1418" w:type="dxa"/>
            <w:tcBorders>
              <w:top w:val="single" w:sz="8" w:space="0" w:color="auto"/>
              <w:left w:val="nil"/>
              <w:bottom w:val="single" w:sz="4" w:space="0" w:color="auto"/>
              <w:right w:val="single" w:sz="4" w:space="0" w:color="auto"/>
            </w:tcBorders>
            <w:shd w:val="clear" w:color="auto" w:fill="FFFFFF"/>
            <w:vAlign w:val="bottom"/>
          </w:tcPr>
          <w:p w:rsidR="00102E2C" w:rsidRPr="00316B92" w:rsidRDefault="00102E2C" w:rsidP="007475FC">
            <w:pPr>
              <w:keepNext/>
              <w:spacing w:after="0" w:line="240" w:lineRule="auto"/>
              <w:ind w:right="175"/>
              <w:jc w:val="right"/>
              <w:rPr>
                <w:rFonts w:eastAsia="Times New Roman"/>
                <w:szCs w:val="24"/>
                <w:lang w:eastAsia="lt-LT"/>
              </w:rPr>
            </w:pPr>
            <w:r w:rsidRPr="00316B92">
              <w:rPr>
                <w:rFonts w:eastAsia="Times New Roman"/>
                <w:szCs w:val="24"/>
                <w:lang w:eastAsia="lt-LT"/>
              </w:rPr>
              <w:t>11,59</w:t>
            </w:r>
          </w:p>
        </w:tc>
        <w:tc>
          <w:tcPr>
            <w:tcW w:w="1560" w:type="dxa"/>
            <w:tcBorders>
              <w:top w:val="single" w:sz="8" w:space="0" w:color="auto"/>
              <w:left w:val="single" w:sz="4" w:space="0" w:color="auto"/>
              <w:bottom w:val="single" w:sz="4" w:space="0" w:color="auto"/>
              <w:right w:val="single" w:sz="4" w:space="0" w:color="auto"/>
            </w:tcBorders>
            <w:shd w:val="clear" w:color="auto" w:fill="FFFFFF"/>
            <w:vAlign w:val="bottom"/>
          </w:tcPr>
          <w:p w:rsidR="00102E2C" w:rsidRPr="00316B92" w:rsidRDefault="001D36A2" w:rsidP="00BD6C4C">
            <w:pPr>
              <w:keepNext/>
              <w:spacing w:after="0" w:line="240" w:lineRule="auto"/>
              <w:jc w:val="center"/>
              <w:rPr>
                <w:rFonts w:eastAsia="Times New Roman"/>
                <w:szCs w:val="24"/>
                <w:lang w:eastAsia="lt-LT"/>
              </w:rPr>
            </w:pPr>
            <w:r w:rsidRPr="00316B92">
              <w:rPr>
                <w:rFonts w:eastAsia="Times New Roman"/>
                <w:szCs w:val="24"/>
                <w:lang w:eastAsia="lt-LT"/>
              </w:rPr>
              <w:t>8</w:t>
            </w:r>
          </w:p>
        </w:tc>
        <w:tc>
          <w:tcPr>
            <w:tcW w:w="1417" w:type="dxa"/>
            <w:tcBorders>
              <w:top w:val="single" w:sz="8" w:space="0" w:color="auto"/>
              <w:left w:val="nil"/>
              <w:bottom w:val="single" w:sz="4" w:space="0" w:color="auto"/>
              <w:right w:val="single" w:sz="4" w:space="0" w:color="auto"/>
            </w:tcBorders>
            <w:shd w:val="clear" w:color="auto" w:fill="FFFFFF"/>
            <w:vAlign w:val="bottom"/>
          </w:tcPr>
          <w:p w:rsidR="00102E2C" w:rsidRPr="00316B92" w:rsidRDefault="00102E2C" w:rsidP="007475FC">
            <w:pPr>
              <w:keepNext/>
              <w:spacing w:after="0" w:line="240" w:lineRule="auto"/>
              <w:ind w:right="381"/>
              <w:jc w:val="right"/>
              <w:rPr>
                <w:rFonts w:eastAsia="Times New Roman"/>
                <w:szCs w:val="24"/>
                <w:lang w:eastAsia="lt-LT"/>
              </w:rPr>
            </w:pPr>
            <w:r w:rsidRPr="00316B92">
              <w:rPr>
                <w:rFonts w:eastAsia="Times New Roman"/>
                <w:szCs w:val="24"/>
                <w:lang w:eastAsia="lt-LT"/>
              </w:rPr>
              <w:t>111,00</w:t>
            </w:r>
          </w:p>
        </w:tc>
        <w:tc>
          <w:tcPr>
            <w:tcW w:w="1560" w:type="dxa"/>
            <w:tcBorders>
              <w:top w:val="single" w:sz="8" w:space="0" w:color="auto"/>
              <w:left w:val="nil"/>
              <w:bottom w:val="single" w:sz="4" w:space="0" w:color="auto"/>
              <w:right w:val="single" w:sz="4" w:space="0" w:color="auto"/>
            </w:tcBorders>
            <w:shd w:val="clear" w:color="auto" w:fill="FFFFFF"/>
            <w:vAlign w:val="bottom"/>
          </w:tcPr>
          <w:p w:rsidR="00102E2C" w:rsidRPr="00316B92" w:rsidRDefault="001D36A2" w:rsidP="00BD6C4C">
            <w:pPr>
              <w:keepNext/>
              <w:spacing w:after="0" w:line="240" w:lineRule="auto"/>
              <w:jc w:val="center"/>
              <w:rPr>
                <w:szCs w:val="24"/>
              </w:rPr>
            </w:pPr>
            <w:r w:rsidRPr="00316B92">
              <w:rPr>
                <w:szCs w:val="24"/>
              </w:rPr>
              <w:t>15</w:t>
            </w:r>
          </w:p>
        </w:tc>
        <w:tc>
          <w:tcPr>
            <w:tcW w:w="1559" w:type="dxa"/>
            <w:tcBorders>
              <w:top w:val="single" w:sz="8" w:space="0" w:color="auto"/>
              <w:left w:val="nil"/>
              <w:bottom w:val="single" w:sz="4" w:space="0" w:color="auto"/>
              <w:right w:val="single" w:sz="4" w:space="0" w:color="auto"/>
            </w:tcBorders>
            <w:shd w:val="clear" w:color="auto" w:fill="FFFFFF"/>
            <w:noWrap/>
            <w:vAlign w:val="bottom"/>
            <w:hideMark/>
          </w:tcPr>
          <w:p w:rsidR="00102E2C" w:rsidRPr="00316B92" w:rsidRDefault="00102E2C" w:rsidP="007475FC">
            <w:pPr>
              <w:keepNext/>
              <w:spacing w:after="0" w:line="240" w:lineRule="auto"/>
              <w:ind w:right="317"/>
              <w:jc w:val="right"/>
              <w:rPr>
                <w:rFonts w:eastAsia="Times New Roman"/>
                <w:szCs w:val="24"/>
                <w:lang w:eastAsia="lt-LT"/>
              </w:rPr>
            </w:pPr>
            <w:r w:rsidRPr="00316B92">
              <w:rPr>
                <w:rFonts w:eastAsia="Times New Roman"/>
                <w:szCs w:val="24"/>
                <w:lang w:eastAsia="lt-LT"/>
              </w:rPr>
              <w:t>200,00</w:t>
            </w:r>
          </w:p>
        </w:tc>
      </w:tr>
    </w:tbl>
    <w:p w:rsidR="00700E20" w:rsidRPr="00316B92" w:rsidRDefault="00700E20" w:rsidP="003C0EEB">
      <w:pPr>
        <w:spacing w:before="120" w:after="0" w:line="240" w:lineRule="auto"/>
        <w:jc w:val="both"/>
      </w:pPr>
      <w:r w:rsidRPr="00316B92">
        <w:t xml:space="preserve">Planuojama </w:t>
      </w:r>
      <w:r w:rsidR="009370AD">
        <w:t>sudaryti</w:t>
      </w:r>
      <w:r w:rsidRPr="00316B92">
        <w:t xml:space="preserve"> 900 tūkst. eurų monetų rinkinių visuomenei, 60 tūkst. eurų monetų rinkinių prekybininkams (I</w:t>
      </w:r>
      <w:r w:rsidR="00BD6C4C" w:rsidRPr="00316B92">
        <w:t> </w:t>
      </w:r>
      <w:r w:rsidRPr="00316B92">
        <w:t>var</w:t>
      </w:r>
      <w:r w:rsidR="00BD6C4C" w:rsidRPr="00316B92">
        <w:t>iantas</w:t>
      </w:r>
      <w:r w:rsidRPr="00316B92">
        <w:t>) ir 50 tūkst. eurų monetų rinkinių prekybininkams (II</w:t>
      </w:r>
      <w:r w:rsidR="00BD6C4C" w:rsidRPr="00316B92">
        <w:t> </w:t>
      </w:r>
      <w:r w:rsidRPr="00316B92">
        <w:t>var</w:t>
      </w:r>
      <w:r w:rsidR="00BD6C4C" w:rsidRPr="00316B92">
        <w:t>iantas</w:t>
      </w:r>
      <w:r w:rsidRPr="00316B92">
        <w:t xml:space="preserve">). Eurų monetų rinkinių sudėtis ir skaičius patvirtinti LB valdybos nutarimu. </w:t>
      </w:r>
    </w:p>
    <w:p w:rsidR="0072175F" w:rsidRPr="00316B92" w:rsidRDefault="00951997" w:rsidP="00422F39">
      <w:pPr>
        <w:spacing w:after="0" w:line="240" w:lineRule="auto"/>
        <w:ind w:firstLine="709"/>
        <w:jc w:val="both"/>
      </w:pPr>
      <w:r w:rsidRPr="00316B92">
        <w:t>19.</w:t>
      </w:r>
      <w:r w:rsidR="007475FC">
        <w:t> </w:t>
      </w:r>
      <w:r w:rsidRPr="00316B92">
        <w:t>Likus trims mėnesiams iki euro įvedimo dienos</w:t>
      </w:r>
      <w:r w:rsidR="007475FC">
        <w:t>,</w:t>
      </w:r>
      <w:r w:rsidR="00234458">
        <w:t xml:space="preserve"> visų tipų</w:t>
      </w:r>
      <w:r w:rsidRPr="00316B92">
        <w:t xml:space="preserve"> eurų monetų rinkiniai bus pradėti skirstyti bankams. Likus vienam mėnesiui iki euro įvedimo dienos, išankstinio antrinio eurų banknotų ir monetų paskirstymo metu prekybos ir paslaugų teikimo įmonėms bus pradėti skirstyti joms skirti dviejų tipų eurų monetų rinkiniai, o Lietuvos paštui – ir eurų monetų rinkiniai visuomenei.</w:t>
      </w:r>
    </w:p>
    <w:p w:rsidR="008427E9" w:rsidRPr="00316B92" w:rsidRDefault="00BA0001" w:rsidP="00422F39">
      <w:pPr>
        <w:spacing w:after="0" w:line="240" w:lineRule="auto"/>
        <w:ind w:firstLine="709"/>
        <w:jc w:val="both"/>
      </w:pPr>
      <w:r w:rsidRPr="00316B92">
        <w:t>2</w:t>
      </w:r>
      <w:r w:rsidR="00CA3801" w:rsidRPr="00316B92">
        <w:t>0</w:t>
      </w:r>
      <w:r w:rsidRPr="00316B92">
        <w:t>.</w:t>
      </w:r>
      <w:r w:rsidR="007475FC">
        <w:t> </w:t>
      </w:r>
      <w:r w:rsidR="006E25C9" w:rsidRPr="00316B92">
        <w:t xml:space="preserve">LB </w:t>
      </w:r>
      <w:r w:rsidR="00CA3801" w:rsidRPr="00316B92">
        <w:t xml:space="preserve">ir bankai </w:t>
      </w:r>
      <w:r w:rsidR="006E25C9" w:rsidRPr="00316B92">
        <w:t>pradės pardavinėti eurų monetų rinkinius visuomenei 2014 m. gruodžio 1</w:t>
      </w:r>
      <w:r w:rsidR="007475FC">
        <w:t> </w:t>
      </w:r>
      <w:r w:rsidR="006E25C9" w:rsidRPr="00316B92">
        <w:t xml:space="preserve">d., o Lietuvos paštas – 2014 m. gruodžio 4 d. </w:t>
      </w:r>
    </w:p>
    <w:p w:rsidR="0038543D" w:rsidRPr="00316B92" w:rsidRDefault="0038543D" w:rsidP="00422F39">
      <w:pPr>
        <w:spacing w:after="0" w:line="240" w:lineRule="auto"/>
        <w:ind w:firstLine="709"/>
        <w:jc w:val="both"/>
      </w:pPr>
      <w:r w:rsidRPr="00316B92">
        <w:t>2</w:t>
      </w:r>
      <w:r w:rsidR="00412523" w:rsidRPr="00316B92">
        <w:t>1</w:t>
      </w:r>
      <w:r w:rsidRPr="00316B92">
        <w:t>.</w:t>
      </w:r>
      <w:r w:rsidR="007475FC">
        <w:t> </w:t>
      </w:r>
      <w:r w:rsidR="006E25C9" w:rsidRPr="00316B92">
        <w:t xml:space="preserve">LB, bankai ir Lietuvos paštas pardavinės eurų monetų rinkinius visuomenei už kainą, ne didesnę negu kaina, apskaičiuota pagal Europos Sąjungos Tarybos neatšaukiamai nustatytą euro ir lito perskaičiavimo kursą. </w:t>
      </w:r>
    </w:p>
    <w:p w:rsidR="004E303B" w:rsidRPr="00316B92" w:rsidRDefault="004E303B" w:rsidP="007475FC">
      <w:pPr>
        <w:spacing w:after="0" w:line="240" w:lineRule="auto"/>
        <w:ind w:left="720" w:hanging="720"/>
        <w:jc w:val="both"/>
      </w:pPr>
    </w:p>
    <w:p w:rsidR="00BD6C4C" w:rsidRPr="00316B92" w:rsidRDefault="00BD6C4C" w:rsidP="00BD6C4C">
      <w:pPr>
        <w:spacing w:after="0" w:line="240" w:lineRule="auto"/>
        <w:jc w:val="center"/>
        <w:rPr>
          <w:b/>
        </w:rPr>
      </w:pPr>
      <w:r w:rsidRPr="00316B92">
        <w:rPr>
          <w:b/>
        </w:rPr>
        <w:t>KETVIRTASIS SKIRSNIS</w:t>
      </w:r>
    </w:p>
    <w:p w:rsidR="00ED34F1" w:rsidRPr="00316B92" w:rsidRDefault="00ED34F1" w:rsidP="00BD6C4C">
      <w:pPr>
        <w:spacing w:after="0" w:line="240" w:lineRule="auto"/>
        <w:jc w:val="center"/>
        <w:rPr>
          <w:b/>
          <w:caps/>
        </w:rPr>
      </w:pPr>
      <w:r w:rsidRPr="00316B92">
        <w:rPr>
          <w:rFonts w:eastAsia="MS Mincho"/>
          <w:b/>
          <w:caps/>
          <w:szCs w:val="24"/>
        </w:rPr>
        <w:t>Eurų pristatymas</w:t>
      </w:r>
    </w:p>
    <w:p w:rsidR="00710282" w:rsidRPr="00316B92" w:rsidRDefault="00710282" w:rsidP="007475FC">
      <w:pPr>
        <w:spacing w:after="0" w:line="240" w:lineRule="auto"/>
        <w:jc w:val="both"/>
        <w:rPr>
          <w:b/>
        </w:rPr>
      </w:pPr>
    </w:p>
    <w:p w:rsidR="00352B0E" w:rsidRPr="00316B92" w:rsidRDefault="00AC4631" w:rsidP="00A0340E">
      <w:pPr>
        <w:spacing w:after="0" w:line="240" w:lineRule="auto"/>
        <w:ind w:firstLine="709"/>
        <w:jc w:val="both"/>
      </w:pPr>
      <w:r w:rsidRPr="00316B92">
        <w:t>2</w:t>
      </w:r>
      <w:r w:rsidR="00412523" w:rsidRPr="00316B92">
        <w:t>2</w:t>
      </w:r>
      <w:r w:rsidR="00BA0001" w:rsidRPr="00316B92">
        <w:t>.</w:t>
      </w:r>
      <w:r w:rsidR="007475FC">
        <w:t> </w:t>
      </w:r>
      <w:r w:rsidR="008260E5" w:rsidRPr="00316B92">
        <w:t xml:space="preserve">Planuojama, kad </w:t>
      </w:r>
      <w:r w:rsidR="00352B0E" w:rsidRPr="00316B92">
        <w:t>eurų banknotai</w:t>
      </w:r>
      <w:r w:rsidR="008260E5" w:rsidRPr="00316B92">
        <w:t xml:space="preserve">, vadovaujantis LB </w:t>
      </w:r>
      <w:r w:rsidR="00C234EE" w:rsidRPr="00316B92">
        <w:t>su</w:t>
      </w:r>
      <w:r w:rsidR="008260E5" w:rsidRPr="00316B92">
        <w:t xml:space="preserve"> </w:t>
      </w:r>
      <w:r w:rsidR="00C234EE" w:rsidRPr="00316B92">
        <w:t>eur</w:t>
      </w:r>
      <w:r w:rsidR="00A0340E" w:rsidRPr="00316B92">
        <w:t>ų</w:t>
      </w:r>
      <w:r w:rsidR="00C234EE" w:rsidRPr="00316B92">
        <w:t xml:space="preserve"> banknotus tieksiančiu nacionaliniu centriniu banku </w:t>
      </w:r>
      <w:r w:rsidR="008260E5" w:rsidRPr="00316B92">
        <w:t xml:space="preserve">pasirašyta skolinimosi sutartimi, </w:t>
      </w:r>
      <w:r w:rsidR="00352B0E" w:rsidRPr="00316B92">
        <w:t xml:space="preserve">bus pristatyti į Lietuvos Respubliką oro keliu </w:t>
      </w:r>
      <w:r w:rsidR="008260E5" w:rsidRPr="00316B92">
        <w:t>ECB</w:t>
      </w:r>
      <w:r w:rsidR="00352B0E" w:rsidRPr="00316B92">
        <w:t xml:space="preserve"> akredituotomis oro linijomis </w:t>
      </w:r>
      <w:r w:rsidR="00270E03" w:rsidRPr="00316B92">
        <w:t>iki 2014 m. rugsėjo mėn. vidurio</w:t>
      </w:r>
      <w:r w:rsidR="00352B0E" w:rsidRPr="00316B92">
        <w:t xml:space="preserve">. </w:t>
      </w:r>
      <w:r w:rsidR="008260E5" w:rsidRPr="00316B92">
        <w:t>LB</w:t>
      </w:r>
      <w:r w:rsidR="00352B0E" w:rsidRPr="00316B92">
        <w:t xml:space="preserve"> užtikrins</w:t>
      </w:r>
      <w:r w:rsidR="001F137A" w:rsidRPr="00316B92">
        <w:t>, kad</w:t>
      </w:r>
      <w:r w:rsidR="00352B0E" w:rsidRPr="00316B92">
        <w:t xml:space="preserve"> eur</w:t>
      </w:r>
      <w:r w:rsidR="00A0340E" w:rsidRPr="00316B92">
        <w:t>ų</w:t>
      </w:r>
      <w:r w:rsidR="00352B0E" w:rsidRPr="00316B92">
        <w:t xml:space="preserve"> banknot</w:t>
      </w:r>
      <w:r w:rsidR="001F137A" w:rsidRPr="00316B92">
        <w:t>ai</w:t>
      </w:r>
      <w:r w:rsidR="00352B0E" w:rsidRPr="00316B92">
        <w:t xml:space="preserve"> į </w:t>
      </w:r>
      <w:r w:rsidR="008260E5" w:rsidRPr="00316B92">
        <w:t>LB</w:t>
      </w:r>
      <w:r w:rsidR="00352B0E" w:rsidRPr="00316B92">
        <w:t xml:space="preserve"> saugyklas</w:t>
      </w:r>
      <w:r w:rsidR="001F137A" w:rsidRPr="00316B92">
        <w:t xml:space="preserve"> bus pervežti saugiai</w:t>
      </w:r>
      <w:r w:rsidR="00352B0E" w:rsidRPr="00316B92">
        <w:t>.</w:t>
      </w:r>
      <w:r w:rsidR="00244931" w:rsidRPr="00316B92">
        <w:t xml:space="preserve"> </w:t>
      </w:r>
    </w:p>
    <w:p w:rsidR="00656824" w:rsidRPr="00316B92" w:rsidRDefault="00AC4631" w:rsidP="00656824">
      <w:pPr>
        <w:spacing w:after="0" w:line="240" w:lineRule="auto"/>
        <w:ind w:firstLine="709"/>
        <w:jc w:val="both"/>
      </w:pPr>
      <w:r w:rsidRPr="00316B92">
        <w:t>2</w:t>
      </w:r>
      <w:r w:rsidR="00412523" w:rsidRPr="00316B92">
        <w:t>3</w:t>
      </w:r>
      <w:r w:rsidR="00BA0001" w:rsidRPr="00316B92">
        <w:t>.</w:t>
      </w:r>
      <w:r w:rsidR="007475FC">
        <w:t> </w:t>
      </w:r>
      <w:r w:rsidR="005C568E" w:rsidRPr="00316B92">
        <w:t>LB</w:t>
      </w:r>
      <w:r w:rsidR="00352B0E" w:rsidRPr="00316B92">
        <w:t xml:space="preserve"> užtikrins saugų eur</w:t>
      </w:r>
      <w:r w:rsidR="005C568E" w:rsidRPr="00316B92">
        <w:t>ų</w:t>
      </w:r>
      <w:r w:rsidR="00352B0E" w:rsidRPr="00316B92">
        <w:t xml:space="preserve"> monetų pristatymą šarvuotu transportu iš Lietuvos monetų kalykl</w:t>
      </w:r>
      <w:r w:rsidR="00BD6C4C" w:rsidRPr="00316B92">
        <w:t>os</w:t>
      </w:r>
      <w:r w:rsidR="00352B0E" w:rsidRPr="00316B92">
        <w:t xml:space="preserve"> į </w:t>
      </w:r>
      <w:r w:rsidR="005C568E" w:rsidRPr="00316B92">
        <w:t>LB</w:t>
      </w:r>
      <w:r w:rsidR="00352B0E" w:rsidRPr="00316B92">
        <w:t xml:space="preserve"> saugyklas</w:t>
      </w:r>
      <w:r w:rsidR="00BD6C4C" w:rsidRPr="00316B92">
        <w:t xml:space="preserve"> pagal</w:t>
      </w:r>
      <w:r w:rsidR="00352B0E" w:rsidRPr="00316B92">
        <w:t xml:space="preserve"> eur</w:t>
      </w:r>
      <w:r w:rsidR="005C568E" w:rsidRPr="00316B92">
        <w:t>ų</w:t>
      </w:r>
      <w:r w:rsidR="00352B0E" w:rsidRPr="00316B92">
        <w:t xml:space="preserve"> monetų </w:t>
      </w:r>
      <w:r w:rsidR="005C568E" w:rsidRPr="00316B92">
        <w:t xml:space="preserve">kaldinimo ir </w:t>
      </w:r>
      <w:r w:rsidR="009370AD">
        <w:t xml:space="preserve">eurų </w:t>
      </w:r>
      <w:r w:rsidR="005C568E" w:rsidRPr="00316B92">
        <w:t xml:space="preserve">monetų rinkinių </w:t>
      </w:r>
      <w:r w:rsidR="009370AD" w:rsidRPr="00316B92">
        <w:t>sudarymo</w:t>
      </w:r>
      <w:r w:rsidR="00352B0E" w:rsidRPr="00316B92">
        <w:t xml:space="preserve"> sutartyje </w:t>
      </w:r>
      <w:r w:rsidR="005C568E" w:rsidRPr="00316B92">
        <w:t>nustatyt</w:t>
      </w:r>
      <w:r w:rsidR="00BD6C4C" w:rsidRPr="00316B92">
        <w:t>ą</w:t>
      </w:r>
      <w:r w:rsidR="00352B0E" w:rsidRPr="00316B92">
        <w:t xml:space="preserve"> </w:t>
      </w:r>
      <w:r w:rsidR="005C568E" w:rsidRPr="00316B92">
        <w:t xml:space="preserve">jų </w:t>
      </w:r>
      <w:r w:rsidR="00352B0E" w:rsidRPr="00316B92">
        <w:t xml:space="preserve">pristatymo </w:t>
      </w:r>
      <w:r w:rsidR="005C568E" w:rsidRPr="00316B92">
        <w:t>LB</w:t>
      </w:r>
      <w:r w:rsidR="00352B0E" w:rsidRPr="00316B92">
        <w:t xml:space="preserve"> grafik</w:t>
      </w:r>
      <w:r w:rsidR="00BD6C4C" w:rsidRPr="00316B92">
        <w:t>ą</w:t>
      </w:r>
      <w:r w:rsidR="00352B0E" w:rsidRPr="00316B92">
        <w:t>.</w:t>
      </w:r>
      <w:r w:rsidR="00154B02" w:rsidRPr="00316B92">
        <w:t xml:space="preserve"> Planuojama, kad iki 2014 m. spalio 1 d. bus nukaldinta ir </w:t>
      </w:r>
      <w:r w:rsidR="00BD6C4C" w:rsidRPr="00316B92">
        <w:t xml:space="preserve">į LB saugyklas </w:t>
      </w:r>
      <w:r w:rsidR="00154B02" w:rsidRPr="00316B92">
        <w:t>pristatyta</w:t>
      </w:r>
      <w:r w:rsidR="00BD6C4C" w:rsidRPr="00316B92">
        <w:t xml:space="preserve"> tiek</w:t>
      </w:r>
      <w:r w:rsidR="00154B02" w:rsidRPr="00316B92">
        <w:t xml:space="preserve"> </w:t>
      </w:r>
      <w:r w:rsidR="00BD6C4C" w:rsidRPr="00316B92">
        <w:t>eurų monetų ir jų rinkinių, kiek jų reik</w:t>
      </w:r>
      <w:r w:rsidR="001F137A" w:rsidRPr="00316B92">
        <w:t>ės</w:t>
      </w:r>
      <w:r w:rsidR="00BD6C4C" w:rsidRPr="00316B92" w:rsidDel="00BD6C4C">
        <w:t xml:space="preserve"> </w:t>
      </w:r>
      <w:r w:rsidR="001F137A" w:rsidRPr="00316B92">
        <w:t xml:space="preserve">pirmą kartą paskirstyti iš anksto. </w:t>
      </w:r>
    </w:p>
    <w:p w:rsidR="008C2B39" w:rsidRPr="00316B92" w:rsidRDefault="008C2B39" w:rsidP="007475FC">
      <w:pPr>
        <w:spacing w:after="0" w:line="240" w:lineRule="auto"/>
        <w:jc w:val="both"/>
        <w:rPr>
          <w:b/>
        </w:rPr>
      </w:pPr>
    </w:p>
    <w:p w:rsidR="00BD6C4C" w:rsidRPr="00316B92" w:rsidRDefault="00BD6C4C" w:rsidP="00BD6C4C">
      <w:pPr>
        <w:spacing w:after="0" w:line="240" w:lineRule="auto"/>
        <w:jc w:val="center"/>
        <w:rPr>
          <w:b/>
          <w:caps/>
        </w:rPr>
      </w:pPr>
      <w:r w:rsidRPr="00316B92">
        <w:rPr>
          <w:b/>
        </w:rPr>
        <w:t>PE</w:t>
      </w:r>
      <w:r w:rsidR="001F137A" w:rsidRPr="00316B92">
        <w:rPr>
          <w:b/>
        </w:rPr>
        <w:t>N</w:t>
      </w:r>
      <w:r w:rsidRPr="00316B92">
        <w:rPr>
          <w:b/>
        </w:rPr>
        <w:t>KTASIS SKIRSNIS</w:t>
      </w:r>
    </w:p>
    <w:p w:rsidR="00BC4FA5" w:rsidRPr="00316B92" w:rsidRDefault="00F630DE" w:rsidP="00BD6C4C">
      <w:pPr>
        <w:spacing w:after="0" w:line="240" w:lineRule="auto"/>
        <w:jc w:val="center"/>
        <w:rPr>
          <w:caps/>
        </w:rPr>
      </w:pPr>
      <w:r w:rsidRPr="00316B92">
        <w:rPr>
          <w:b/>
          <w:caps/>
        </w:rPr>
        <w:t>Eurų saugojimas</w:t>
      </w:r>
      <w:r w:rsidR="00412523" w:rsidRPr="00316B92">
        <w:rPr>
          <w:b/>
          <w:caps/>
        </w:rPr>
        <w:t xml:space="preserve"> </w:t>
      </w:r>
    </w:p>
    <w:p w:rsidR="00710282" w:rsidRPr="00316B92" w:rsidRDefault="00710282" w:rsidP="007475FC">
      <w:pPr>
        <w:spacing w:after="0" w:line="240" w:lineRule="auto"/>
        <w:jc w:val="both"/>
        <w:rPr>
          <w:b/>
        </w:rPr>
      </w:pPr>
    </w:p>
    <w:p w:rsidR="00322DCE" w:rsidRPr="00316B92" w:rsidRDefault="00AC4631" w:rsidP="00FE06B0">
      <w:pPr>
        <w:spacing w:after="0" w:line="240" w:lineRule="auto"/>
        <w:ind w:firstLine="709"/>
        <w:jc w:val="both"/>
      </w:pPr>
      <w:r w:rsidRPr="00316B92">
        <w:t>2</w:t>
      </w:r>
      <w:r w:rsidR="00412523" w:rsidRPr="00316B92">
        <w:t>4</w:t>
      </w:r>
      <w:r w:rsidR="007475FC">
        <w:t>. </w:t>
      </w:r>
      <w:r w:rsidR="00FE06B0" w:rsidRPr="00316B92">
        <w:t xml:space="preserve">LB parengs savo saugyklas, kad galėtų priimti saugoti eurus. </w:t>
      </w:r>
      <w:r w:rsidR="00986500" w:rsidRPr="00316B92">
        <w:t xml:space="preserve">LB </w:t>
      </w:r>
      <w:r w:rsidR="005A6873" w:rsidRPr="00316B92">
        <w:t xml:space="preserve">ne vėliau kaip </w:t>
      </w:r>
      <w:r w:rsidR="003076AD" w:rsidRPr="00316B92">
        <w:t>iki 2014</w:t>
      </w:r>
      <w:r w:rsidR="007475FC">
        <w:t> </w:t>
      </w:r>
      <w:r w:rsidR="003076AD" w:rsidRPr="00316B92">
        <w:t xml:space="preserve">m. balandžio 30 d. </w:t>
      </w:r>
      <w:r w:rsidR="00FE06B0" w:rsidRPr="00316B92">
        <w:t>pareng</w:t>
      </w:r>
      <w:r w:rsidR="00986500" w:rsidRPr="00316B92">
        <w:t>s</w:t>
      </w:r>
      <w:r w:rsidR="00FE06B0" w:rsidRPr="00316B92">
        <w:t xml:space="preserve"> eurų</w:t>
      </w:r>
      <w:r w:rsidR="003B0BD6" w:rsidRPr="00316B92">
        <w:t>, gautų iš eur</w:t>
      </w:r>
      <w:r w:rsidR="00A0340E" w:rsidRPr="00316B92">
        <w:t>ų</w:t>
      </w:r>
      <w:r w:rsidR="003B0BD6" w:rsidRPr="00316B92">
        <w:t xml:space="preserve"> banknotus tieksiančio nacionalinio centrinio banko, </w:t>
      </w:r>
      <w:r w:rsidR="00FE06B0" w:rsidRPr="00316B92">
        <w:t>paskirstymo, saugojimo</w:t>
      </w:r>
      <w:r w:rsidR="00BD6C4C" w:rsidRPr="00316B92">
        <w:t>,</w:t>
      </w:r>
      <w:r w:rsidR="00FE06B0" w:rsidRPr="00316B92">
        <w:t xml:space="preserve"> </w:t>
      </w:r>
      <w:r w:rsidR="003B0BD6" w:rsidRPr="00316B92">
        <w:t xml:space="preserve">jų </w:t>
      </w:r>
      <w:r w:rsidR="00FE06B0" w:rsidRPr="00316B92">
        <w:t xml:space="preserve">pervežimo </w:t>
      </w:r>
      <w:r w:rsidR="003401D5" w:rsidRPr="00316B92">
        <w:t>i</w:t>
      </w:r>
      <w:r w:rsidR="00BD6C4C" w:rsidRPr="00316B92">
        <w:t>r</w:t>
      </w:r>
      <w:r w:rsidR="003401D5" w:rsidRPr="00316B92">
        <w:t xml:space="preserve"> išdėstymo LB saugyklose </w:t>
      </w:r>
      <w:r w:rsidR="00FE06B0" w:rsidRPr="00316B92">
        <w:t>plan</w:t>
      </w:r>
      <w:r w:rsidR="00986500" w:rsidRPr="00316B92">
        <w:t>ą</w:t>
      </w:r>
      <w:r w:rsidR="00FE06B0" w:rsidRPr="00316B92">
        <w:t>.</w:t>
      </w:r>
      <w:r w:rsidR="00322DCE" w:rsidRPr="00316B92">
        <w:t xml:space="preserve"> Šiame plane bus numatyt</w:t>
      </w:r>
      <w:r w:rsidR="001E68FF" w:rsidRPr="00316B92">
        <w:t>i</w:t>
      </w:r>
      <w:r w:rsidR="00322DCE" w:rsidRPr="00316B92">
        <w:t xml:space="preserve"> eurų banknotų pristatymo terminai, eurų banknotų paskirstymas į saugyklas.</w:t>
      </w:r>
      <w:r w:rsidR="00E15B12" w:rsidRPr="00316B92">
        <w:t xml:space="preserve"> </w:t>
      </w:r>
    </w:p>
    <w:p w:rsidR="007A324C" w:rsidRPr="00316B92" w:rsidRDefault="00AC4631" w:rsidP="00FE06B0">
      <w:pPr>
        <w:spacing w:after="0" w:line="240" w:lineRule="auto"/>
        <w:ind w:firstLine="709"/>
        <w:jc w:val="both"/>
      </w:pPr>
      <w:r w:rsidRPr="00316B92">
        <w:lastRenderedPageBreak/>
        <w:t>2</w:t>
      </w:r>
      <w:r w:rsidR="00412523" w:rsidRPr="00316B92">
        <w:t>5</w:t>
      </w:r>
      <w:r w:rsidR="00BA0001" w:rsidRPr="00316B92">
        <w:t>.</w:t>
      </w:r>
      <w:r w:rsidR="007475FC">
        <w:t> </w:t>
      </w:r>
      <w:r w:rsidR="003076AD" w:rsidRPr="00316B92">
        <w:t>P</w:t>
      </w:r>
      <w:r w:rsidR="00FE06B0" w:rsidRPr="00316B92">
        <w:t>rognozuojama, kad LB saugyklų ploto pakaks gryniesiems pinigams saugoti. LB surink</w:t>
      </w:r>
      <w:r w:rsidR="001620EA" w:rsidRPr="00316B92">
        <w:t>o</w:t>
      </w:r>
      <w:r w:rsidR="00FE06B0" w:rsidRPr="00316B92">
        <w:t xml:space="preserve"> informaciją apie bankuose, pinigų pervežimo </w:t>
      </w:r>
      <w:r w:rsidR="003076AD" w:rsidRPr="00316B92">
        <w:t xml:space="preserve">ir tvarkymo </w:t>
      </w:r>
      <w:r w:rsidR="00FE06B0" w:rsidRPr="00316B92">
        <w:t>paslaugas teikiančiose įmonėse esančias saugyklas. Ši informacija bus naudinga tuo atveju, jei dėl išimamų iš apyvartos litų banknotų ir litų bei centų monetų srautų nepakaktų LB turimų saugyklų plot</w:t>
      </w:r>
      <w:r w:rsidR="001F137A" w:rsidRPr="00316B92">
        <w:t>o</w:t>
      </w:r>
      <w:r w:rsidR="00023604" w:rsidRPr="00316B92">
        <w:t xml:space="preserve"> gryniesiems eurams saugoti</w:t>
      </w:r>
      <w:r w:rsidR="00FE06B0" w:rsidRPr="00316B92">
        <w:t xml:space="preserve">. Prieš pasirašydamas grynųjų pinigų saugojimo sutartis su bankais arba </w:t>
      </w:r>
      <w:r w:rsidR="002742AA" w:rsidRPr="00316B92">
        <w:t xml:space="preserve">pinigų pervežimo ir tvarkymo paslaugas teikiančiomis </w:t>
      </w:r>
      <w:r w:rsidR="00FE06B0" w:rsidRPr="00316B92">
        <w:t xml:space="preserve">įmonėmis, LB atliks jų turimų saugyklų tinkamumo </w:t>
      </w:r>
      <w:r w:rsidR="00AA28D7" w:rsidRPr="00316B92">
        <w:t>saugoti</w:t>
      </w:r>
      <w:r w:rsidR="00FE06B0" w:rsidRPr="00316B92">
        <w:t xml:space="preserve"> grynuosius pinigus vertinimus.</w:t>
      </w:r>
    </w:p>
    <w:p w:rsidR="00BD6C4C" w:rsidRPr="00316B92" w:rsidRDefault="00BD6C4C" w:rsidP="007475FC">
      <w:pPr>
        <w:spacing w:after="0" w:line="240" w:lineRule="auto"/>
        <w:jc w:val="both"/>
        <w:rPr>
          <w:b/>
        </w:rPr>
      </w:pPr>
    </w:p>
    <w:p w:rsidR="00BD6C4C" w:rsidRPr="00316B92" w:rsidRDefault="00BD6C4C" w:rsidP="00BD6C4C">
      <w:pPr>
        <w:spacing w:after="0" w:line="240" w:lineRule="auto"/>
        <w:jc w:val="center"/>
        <w:rPr>
          <w:b/>
        </w:rPr>
      </w:pPr>
      <w:r w:rsidRPr="00316B92">
        <w:rPr>
          <w:b/>
        </w:rPr>
        <w:t>ŠEŠTASIS SKIRSNIS</w:t>
      </w:r>
    </w:p>
    <w:p w:rsidR="00CC6C92" w:rsidRPr="00316B92" w:rsidRDefault="00CC6C92" w:rsidP="00BD6C4C">
      <w:pPr>
        <w:spacing w:after="0" w:line="240" w:lineRule="auto"/>
        <w:jc w:val="center"/>
        <w:rPr>
          <w:b/>
          <w:caps/>
        </w:rPr>
      </w:pPr>
      <w:r w:rsidRPr="00316B92">
        <w:rPr>
          <w:b/>
          <w:caps/>
        </w:rPr>
        <w:t>Saugumo užtikrinimas</w:t>
      </w:r>
    </w:p>
    <w:p w:rsidR="00BD6C4C" w:rsidRPr="00316B92" w:rsidRDefault="00BD6C4C" w:rsidP="007475FC">
      <w:pPr>
        <w:spacing w:after="0" w:line="240" w:lineRule="auto"/>
        <w:jc w:val="both"/>
        <w:rPr>
          <w:b/>
        </w:rPr>
      </w:pPr>
    </w:p>
    <w:p w:rsidR="00942B46" w:rsidRPr="00316B92" w:rsidRDefault="00AC4631" w:rsidP="00942B46">
      <w:pPr>
        <w:spacing w:after="0" w:line="240" w:lineRule="auto"/>
        <w:ind w:firstLine="709"/>
        <w:jc w:val="both"/>
      </w:pPr>
      <w:r w:rsidRPr="00316B92">
        <w:t>2</w:t>
      </w:r>
      <w:r w:rsidR="00412523" w:rsidRPr="00316B92">
        <w:t>6</w:t>
      </w:r>
      <w:r w:rsidR="00BA0001" w:rsidRPr="00316B92">
        <w:t>.</w:t>
      </w:r>
      <w:r w:rsidR="007475FC">
        <w:t> </w:t>
      </w:r>
      <w:r w:rsidR="00AA7111" w:rsidRPr="00316B92">
        <w:t>Rengiantis grynųjų pinigų pakeitimo procesui svarbu u</w:t>
      </w:r>
      <w:r w:rsidR="00023604" w:rsidRPr="00316B92">
        <w:t xml:space="preserve">žtikrinti </w:t>
      </w:r>
      <w:r w:rsidR="00067CD3" w:rsidRPr="00316B92">
        <w:t>turto ir asmenų</w:t>
      </w:r>
      <w:r w:rsidR="00023604" w:rsidRPr="00316B92">
        <w:t xml:space="preserve"> saugumą </w:t>
      </w:r>
      <w:r w:rsidR="00942B46" w:rsidRPr="00316B92">
        <w:t xml:space="preserve">ir </w:t>
      </w:r>
      <w:r w:rsidR="00023604" w:rsidRPr="00316B92">
        <w:t xml:space="preserve">apsisaugoti </w:t>
      </w:r>
      <w:r w:rsidR="00942B46" w:rsidRPr="00316B92">
        <w:t xml:space="preserve">nuo galimo sukčiavimo. </w:t>
      </w:r>
    </w:p>
    <w:p w:rsidR="00911DBE" w:rsidRPr="00316B92" w:rsidRDefault="00AC4631" w:rsidP="00942B46">
      <w:pPr>
        <w:spacing w:after="0" w:line="240" w:lineRule="auto"/>
        <w:ind w:firstLine="709"/>
        <w:jc w:val="both"/>
      </w:pPr>
      <w:r w:rsidRPr="00316B92">
        <w:t>2</w:t>
      </w:r>
      <w:r w:rsidR="00412523" w:rsidRPr="00316B92">
        <w:t>7</w:t>
      </w:r>
      <w:r w:rsidR="00BA0001" w:rsidRPr="00316B92">
        <w:t>.</w:t>
      </w:r>
      <w:r w:rsidR="007475FC">
        <w:t> </w:t>
      </w:r>
      <w:r w:rsidR="00942B46" w:rsidRPr="00316B92">
        <w:t xml:space="preserve">Užtikrinti saugumą bus pasitelktos </w:t>
      </w:r>
      <w:proofErr w:type="gramStart"/>
      <w:r w:rsidR="00942B46" w:rsidRPr="00316B92">
        <w:t>LB Saugos departamento</w:t>
      </w:r>
      <w:proofErr w:type="gramEnd"/>
      <w:r w:rsidR="00942B46" w:rsidRPr="00316B92">
        <w:t xml:space="preserve">, bankų, </w:t>
      </w:r>
      <w:r w:rsidR="006447B6" w:rsidRPr="00316B92">
        <w:t xml:space="preserve">Lietuvos pašto, </w:t>
      </w:r>
      <w:r w:rsidR="00942B46" w:rsidRPr="00316B92">
        <w:t>pinigų pervežimo ir tvarkymo paslaugas teikiančių įmonių bei Lietuvos policijos pajėgos, kurios</w:t>
      </w:r>
      <w:r w:rsidR="00BD6C4C" w:rsidRPr="00316B92">
        <w:t>,</w:t>
      </w:r>
      <w:r w:rsidR="00942B46" w:rsidRPr="00316B92">
        <w:t xml:space="preserve"> koordinuodamos savo veiklą</w:t>
      </w:r>
      <w:r w:rsidR="00BD6C4C" w:rsidRPr="00316B92">
        <w:t xml:space="preserve"> ir</w:t>
      </w:r>
      <w:r w:rsidR="00942B46" w:rsidRPr="00316B92">
        <w:t xml:space="preserve"> </w:t>
      </w:r>
      <w:r w:rsidR="000026D1" w:rsidRPr="00316B92">
        <w:t>operatyviai besikeisdamos informacija,</w:t>
      </w:r>
      <w:r w:rsidR="00942B46" w:rsidRPr="00316B92">
        <w:t xml:space="preserve"> užtikrins saugumą </w:t>
      </w:r>
      <w:r w:rsidR="006A09F3" w:rsidRPr="00316B92">
        <w:t>atliekant</w:t>
      </w:r>
      <w:r w:rsidR="00942B46" w:rsidRPr="00316B92">
        <w:t xml:space="preserve"> eurų logistikos</w:t>
      </w:r>
      <w:r w:rsidR="007F40D7" w:rsidRPr="00316B92">
        <w:t xml:space="preserve"> i</w:t>
      </w:r>
      <w:r w:rsidR="007475FC">
        <w:t>r</w:t>
      </w:r>
      <w:r w:rsidR="00942B46" w:rsidRPr="00316B92">
        <w:t xml:space="preserve"> išankstinio pirminio </w:t>
      </w:r>
      <w:r w:rsidR="007475FC">
        <w:t>be</w:t>
      </w:r>
      <w:r w:rsidR="00942B46" w:rsidRPr="00316B92">
        <w:t xml:space="preserve">i antrinio </w:t>
      </w:r>
      <w:r w:rsidR="00803E44" w:rsidRPr="00316B92">
        <w:t xml:space="preserve">eurų </w:t>
      </w:r>
      <w:r w:rsidR="00942B46" w:rsidRPr="00316B92">
        <w:t xml:space="preserve">paskirstymo darbus. </w:t>
      </w:r>
    </w:p>
    <w:p w:rsidR="00B60833" w:rsidRPr="00316B92" w:rsidRDefault="006447B6" w:rsidP="00942B46">
      <w:pPr>
        <w:spacing w:after="0" w:line="240" w:lineRule="auto"/>
        <w:ind w:firstLine="709"/>
        <w:jc w:val="both"/>
      </w:pPr>
      <w:r w:rsidRPr="00316B92">
        <w:t>28.</w:t>
      </w:r>
      <w:r w:rsidR="007475FC">
        <w:t> </w:t>
      </w:r>
      <w:r w:rsidRPr="00316B92">
        <w:t>Lietuvos Respublikos Vyriausybės 2014 m. kovo 12 d. pasitarimo protokoliniu sprendimu pritarta Lietuvos Respublikos vidaus reikalų ministerijos parengtam Rizikų vartotojų apsaugai ir saugumui euro įvedimo Lietuvos Respublikoje laikotarpiu šalinimo planui. Šiame plane numatytos galimos rizikos euro įvedimo laikotarpiu ir priemonės jų šalinimui, LB, bankų, Lietuvos pašto, Policijos departamento prie Lietuvos Respublikos vidaus reikalų ministerijos, grynųjų pinigų pervežimo ir tvarkymo paslaugas teikiančių įmonių ir kitų atsakingų institucijų veiksmai, užtikrinantys papildomą pervežamų eurų banknotų ir monetų apsaugą, eurų banknotų apsaugą jų saugojimo vietose.</w:t>
      </w:r>
    </w:p>
    <w:p w:rsidR="002C54FA" w:rsidRPr="00316B92" w:rsidRDefault="002C54FA" w:rsidP="007475FC">
      <w:pPr>
        <w:spacing w:after="0" w:line="240" w:lineRule="auto"/>
        <w:jc w:val="both"/>
      </w:pPr>
    </w:p>
    <w:p w:rsidR="00BD6C4C" w:rsidRPr="00316B92" w:rsidRDefault="00BD6C4C" w:rsidP="00710282">
      <w:pPr>
        <w:spacing w:after="0" w:line="240" w:lineRule="auto"/>
        <w:jc w:val="center"/>
        <w:rPr>
          <w:b/>
        </w:rPr>
      </w:pPr>
      <w:r w:rsidRPr="00316B92">
        <w:rPr>
          <w:b/>
        </w:rPr>
        <w:t>SEPTINTASIS SKIRSNIS</w:t>
      </w:r>
    </w:p>
    <w:p w:rsidR="001C27F3" w:rsidRPr="00316B92" w:rsidRDefault="001C27F3" w:rsidP="00710282">
      <w:pPr>
        <w:spacing w:after="0" w:line="240" w:lineRule="auto"/>
        <w:jc w:val="center"/>
        <w:rPr>
          <w:b/>
          <w:caps/>
        </w:rPr>
      </w:pPr>
      <w:r w:rsidRPr="00316B92">
        <w:rPr>
          <w:b/>
          <w:caps/>
        </w:rPr>
        <w:t>Išankstinio eurų paskirstymo principai</w:t>
      </w:r>
    </w:p>
    <w:p w:rsidR="00710282" w:rsidRPr="00316B92" w:rsidRDefault="00710282" w:rsidP="007475FC">
      <w:pPr>
        <w:spacing w:after="0" w:line="240" w:lineRule="auto"/>
        <w:jc w:val="both"/>
        <w:rPr>
          <w:b/>
        </w:rPr>
      </w:pPr>
    </w:p>
    <w:p w:rsidR="001C27F3" w:rsidRPr="00316B92" w:rsidRDefault="00412523" w:rsidP="001C27F3">
      <w:pPr>
        <w:spacing w:after="0" w:line="240" w:lineRule="auto"/>
        <w:ind w:firstLine="709"/>
        <w:jc w:val="both"/>
      </w:pPr>
      <w:r w:rsidRPr="00316B92">
        <w:t>29</w:t>
      </w:r>
      <w:r w:rsidR="00BA0001" w:rsidRPr="00316B92">
        <w:t>.</w:t>
      </w:r>
      <w:r w:rsidR="007475FC">
        <w:t> </w:t>
      </w:r>
      <w:r w:rsidR="001C27F3" w:rsidRPr="00316B92">
        <w:t xml:space="preserve">LB koordinuoja išankstinį eurų banknotų ir monetų paskirstymą ir bankų veiksmus rengiantis išankstiniam grynųjų eurų paskirstymui. </w:t>
      </w:r>
    </w:p>
    <w:p w:rsidR="006B2CC2" w:rsidRPr="00316B92" w:rsidRDefault="00EA6577" w:rsidP="00513C28">
      <w:pPr>
        <w:spacing w:after="0" w:line="240" w:lineRule="auto"/>
        <w:ind w:firstLine="720"/>
        <w:jc w:val="both"/>
      </w:pPr>
      <w:r w:rsidRPr="00316B92">
        <w:t>3</w:t>
      </w:r>
      <w:r w:rsidR="00412523" w:rsidRPr="00316B92">
        <w:t>0</w:t>
      </w:r>
      <w:r w:rsidR="00BA0001" w:rsidRPr="00316B92">
        <w:t>.</w:t>
      </w:r>
      <w:r w:rsidR="007475FC">
        <w:t> </w:t>
      </w:r>
      <w:r w:rsidR="00513C28" w:rsidRPr="00316B92">
        <w:t xml:space="preserve">LB, vadovaudamasis ECB gairėmis (ECB/2006/9), </w:t>
      </w:r>
      <w:r w:rsidR="00C421C8" w:rsidRPr="00316B92">
        <w:t>ne vėliau kaip</w:t>
      </w:r>
      <w:r w:rsidR="00513C28" w:rsidRPr="00316B92">
        <w:t xml:space="preserve"> iki 2014 m. liepos 1</w:t>
      </w:r>
      <w:r w:rsidR="007475FC">
        <w:t> </w:t>
      </w:r>
      <w:r w:rsidR="00513C28" w:rsidRPr="00316B92">
        <w:t xml:space="preserve">d. parengs Išankstinio eurų banknotų ir monetų paskirstymo tvarkos aprašą, kuriame nustatys išankstinio eurų banknotų ir monetų </w:t>
      </w:r>
      <w:r w:rsidR="002972F7" w:rsidRPr="00316B92">
        <w:t>pirminio ir antrinio paskirstymo nuo 2014 m. spalio 1</w:t>
      </w:r>
      <w:r w:rsidR="007475FC">
        <w:t> </w:t>
      </w:r>
      <w:r w:rsidR="002972F7" w:rsidRPr="00316B92">
        <w:t>d. iki 201</w:t>
      </w:r>
      <w:r w:rsidR="00023604" w:rsidRPr="00316B92">
        <w:t>5</w:t>
      </w:r>
      <w:r w:rsidR="002972F7" w:rsidRPr="00316B92">
        <w:t xml:space="preserve"> m. sausio 1</w:t>
      </w:r>
      <w:r w:rsidR="00BD6C4C" w:rsidRPr="00316B92">
        <w:t> </w:t>
      </w:r>
      <w:r w:rsidR="002972F7" w:rsidRPr="00316B92">
        <w:t>d. 00</w:t>
      </w:r>
      <w:r w:rsidR="00BD6C4C" w:rsidRPr="00316B92">
        <w:t>.</w:t>
      </w:r>
      <w:r w:rsidR="002972F7" w:rsidRPr="00316B92">
        <w:t>00 val. (Lietuvos laiku) tvarką</w:t>
      </w:r>
      <w:r w:rsidR="00525166" w:rsidRPr="00316B92">
        <w:t xml:space="preserve">, pateiks išankstinio pirminio eurų paskirstymo </w:t>
      </w:r>
      <w:r w:rsidR="008C2B39" w:rsidRPr="00316B92">
        <w:t xml:space="preserve">tipinę </w:t>
      </w:r>
      <w:r w:rsidR="00525166" w:rsidRPr="00316B92">
        <w:t>sutart</w:t>
      </w:r>
      <w:r w:rsidR="008C2B39" w:rsidRPr="00316B92">
        <w:t>į</w:t>
      </w:r>
      <w:r w:rsidR="00525166" w:rsidRPr="00316B92">
        <w:t xml:space="preserve">, išankstinio antrinio eurų paskirstymo </w:t>
      </w:r>
      <w:r w:rsidR="008C2B39" w:rsidRPr="00316B92">
        <w:t xml:space="preserve">tipinę </w:t>
      </w:r>
      <w:r w:rsidR="00525166" w:rsidRPr="00316B92">
        <w:t>sutar</w:t>
      </w:r>
      <w:r w:rsidR="00EA0DA1" w:rsidRPr="00316B92">
        <w:t>t</w:t>
      </w:r>
      <w:r w:rsidR="008C2B39" w:rsidRPr="00316B92">
        <w:t>į</w:t>
      </w:r>
      <w:r w:rsidR="00525166" w:rsidRPr="00316B92">
        <w:t xml:space="preserve"> ir supaprastinto išankstinio eurų paskirstymo procedūros standartinę formą</w:t>
      </w:r>
      <w:r w:rsidR="006B2CC2" w:rsidRPr="00316B92">
        <w:t xml:space="preserve">. </w:t>
      </w:r>
    </w:p>
    <w:p w:rsidR="00513C28" w:rsidRPr="00316B92" w:rsidRDefault="00EA6577" w:rsidP="007475FC">
      <w:pPr>
        <w:spacing w:after="0" w:line="240" w:lineRule="auto"/>
        <w:ind w:firstLine="709"/>
        <w:jc w:val="both"/>
      </w:pPr>
      <w:r w:rsidRPr="00316B92">
        <w:t>3</w:t>
      </w:r>
      <w:r w:rsidR="00412523" w:rsidRPr="00316B92">
        <w:t>1</w:t>
      </w:r>
      <w:r w:rsidR="00BA0001" w:rsidRPr="00316B92">
        <w:t>.</w:t>
      </w:r>
      <w:r w:rsidR="007475FC">
        <w:t> </w:t>
      </w:r>
      <w:r w:rsidR="00513C28" w:rsidRPr="00316B92">
        <w:t xml:space="preserve">Bankams </w:t>
      </w:r>
      <w:r w:rsidR="004A2222" w:rsidRPr="00316B92">
        <w:t>pagal jų pateiktas paraiškas</w:t>
      </w:r>
      <w:r w:rsidR="00BD6C4C" w:rsidRPr="00316B92">
        <w:t xml:space="preserve"> ir</w:t>
      </w:r>
      <w:r w:rsidR="00F069C6" w:rsidRPr="00316B92">
        <w:t xml:space="preserve"> tarp LB ir bankų suderintus grafikus</w:t>
      </w:r>
      <w:r w:rsidR="004A2222" w:rsidRPr="00316B92">
        <w:t xml:space="preserve"> </w:t>
      </w:r>
      <w:r w:rsidR="00513C28" w:rsidRPr="00316B92">
        <w:t>iš anksto bus paskirstyta eurų banknotų ir monetų</w:t>
      </w:r>
      <w:r w:rsidR="00AA28D7" w:rsidRPr="00316B92">
        <w:t xml:space="preserve"> tiek</w:t>
      </w:r>
      <w:r w:rsidR="00513C28" w:rsidRPr="00316B92">
        <w:t xml:space="preserve">, kad šie iš anksto galėtų aprūpinti grynaisiais eurais </w:t>
      </w:r>
      <w:r w:rsidR="00751912" w:rsidRPr="00316B92">
        <w:t>profesionalias trečiąsias šalis</w:t>
      </w:r>
      <w:r w:rsidR="008E4580" w:rsidRPr="00316B92">
        <w:t xml:space="preserve"> ir klientus</w:t>
      </w:r>
      <w:r w:rsidR="00513C28" w:rsidRPr="00316B92">
        <w:t xml:space="preserve">. </w:t>
      </w:r>
    </w:p>
    <w:p w:rsidR="004A2222" w:rsidRPr="00316B92" w:rsidRDefault="00EA6577" w:rsidP="004A2222">
      <w:pPr>
        <w:spacing w:after="0" w:line="240" w:lineRule="auto"/>
        <w:ind w:firstLine="709"/>
        <w:jc w:val="both"/>
      </w:pPr>
      <w:r w:rsidRPr="00316B92">
        <w:t>3</w:t>
      </w:r>
      <w:r w:rsidR="00412523" w:rsidRPr="00316B92">
        <w:t>2</w:t>
      </w:r>
      <w:r w:rsidR="00BA0001" w:rsidRPr="00316B92">
        <w:t>.</w:t>
      </w:r>
      <w:r w:rsidR="007475FC">
        <w:t> </w:t>
      </w:r>
      <w:r w:rsidR="00513C28" w:rsidRPr="00316B92">
        <w:t>Bankai, skaičiuodami eurų poreik</w:t>
      </w:r>
      <w:r w:rsidR="007475FC">
        <w:t>į</w:t>
      </w:r>
      <w:r w:rsidR="00513C28" w:rsidRPr="00316B92">
        <w:t>, turi atsižvelgti į tai, kad pirmosiomis euro įvedimo dienomis daugiau reikia mažesnių</w:t>
      </w:r>
      <w:r w:rsidR="00800561" w:rsidRPr="00316B92">
        <w:t>jų</w:t>
      </w:r>
      <w:r w:rsidR="00513C28" w:rsidRPr="00316B92">
        <w:t xml:space="preserve"> nominalų banknotų</w:t>
      </w:r>
      <w:r w:rsidR="005E1D1B" w:rsidRPr="00316B92">
        <w:t>, o prekybos ir paslaugų teikimo įmonės turi turėti pakankam</w:t>
      </w:r>
      <w:r w:rsidR="00BD6C4C" w:rsidRPr="00316B92">
        <w:t>ai</w:t>
      </w:r>
      <w:r w:rsidR="005E1D1B" w:rsidRPr="00316B92">
        <w:t xml:space="preserve"> mažesn</w:t>
      </w:r>
      <w:r w:rsidR="00800561" w:rsidRPr="00316B92">
        <w:t>iųjų</w:t>
      </w:r>
      <w:r w:rsidR="005E1D1B" w:rsidRPr="00316B92">
        <w:t xml:space="preserve"> nominal</w:t>
      </w:r>
      <w:r w:rsidR="00800561" w:rsidRPr="00316B92">
        <w:t>ų</w:t>
      </w:r>
      <w:r w:rsidR="005E1D1B" w:rsidRPr="00316B92">
        <w:t xml:space="preserve"> eurų banknotų ir visų nominalų eurų monetų grąžai</w:t>
      </w:r>
      <w:r w:rsidR="001C49C5" w:rsidRPr="00316B92">
        <w:t>.</w:t>
      </w:r>
    </w:p>
    <w:p w:rsidR="001C27F3" w:rsidRPr="00316B92" w:rsidRDefault="00EA6577" w:rsidP="001C27F3">
      <w:pPr>
        <w:spacing w:after="0" w:line="240" w:lineRule="auto"/>
        <w:ind w:firstLine="709"/>
        <w:jc w:val="both"/>
      </w:pPr>
      <w:r w:rsidRPr="00316B92">
        <w:t>3</w:t>
      </w:r>
      <w:r w:rsidR="00412523" w:rsidRPr="00316B92">
        <w:t>3</w:t>
      </w:r>
      <w:r w:rsidR="00BA0001" w:rsidRPr="00316B92">
        <w:t>.</w:t>
      </w:r>
      <w:r w:rsidR="007475FC">
        <w:t> </w:t>
      </w:r>
      <w:r w:rsidR="001C27F3" w:rsidRPr="00316B92">
        <w:t xml:space="preserve">LB </w:t>
      </w:r>
      <w:r w:rsidR="00C421C8" w:rsidRPr="00316B92">
        <w:t>ne vėliau kaip</w:t>
      </w:r>
      <w:r w:rsidR="001C27F3" w:rsidRPr="00316B92">
        <w:t xml:space="preserve"> iki 2014 m. rugpjūčio 1 d. parengs ir pasirašys su bankais išankstinio pirminio eurų banknotų ir monetų paskirstymo</w:t>
      </w:r>
      <w:r w:rsidR="005A4FA8">
        <w:t xml:space="preserve"> sutartis</w:t>
      </w:r>
      <w:r w:rsidR="001C27F3" w:rsidRPr="00316B92">
        <w:t>.</w:t>
      </w:r>
    </w:p>
    <w:p w:rsidR="001C27F3" w:rsidRPr="00316B92" w:rsidRDefault="00EA6577" w:rsidP="001C27F3">
      <w:pPr>
        <w:spacing w:after="0" w:line="240" w:lineRule="auto"/>
        <w:ind w:firstLine="709"/>
        <w:jc w:val="both"/>
      </w:pPr>
      <w:r w:rsidRPr="00316B92">
        <w:t>3</w:t>
      </w:r>
      <w:r w:rsidR="00412523" w:rsidRPr="00316B92">
        <w:t>4</w:t>
      </w:r>
      <w:r w:rsidR="00BA0001" w:rsidRPr="00316B92">
        <w:t>.</w:t>
      </w:r>
      <w:r w:rsidR="007475FC">
        <w:t> </w:t>
      </w:r>
      <w:r w:rsidR="001C27F3" w:rsidRPr="00316B92">
        <w:t xml:space="preserve">Bankai išankstinį antrinį eurų banknotų ir monetų paskirstymą </w:t>
      </w:r>
      <w:r w:rsidR="00751912" w:rsidRPr="00316B92">
        <w:t xml:space="preserve">profesionalioms trečiosioms šalims </w:t>
      </w:r>
      <w:r w:rsidR="001C27F3" w:rsidRPr="00316B92">
        <w:t>pradės likus 1 mėnesiui iki euro įvedimo dienos.</w:t>
      </w:r>
    </w:p>
    <w:p w:rsidR="001C27F3" w:rsidRPr="00316B92" w:rsidRDefault="00EA6577" w:rsidP="001C27F3">
      <w:pPr>
        <w:spacing w:after="0" w:line="240" w:lineRule="auto"/>
        <w:ind w:firstLine="709"/>
        <w:jc w:val="both"/>
      </w:pPr>
      <w:r w:rsidRPr="00316B92">
        <w:t>3</w:t>
      </w:r>
      <w:r w:rsidR="00412523" w:rsidRPr="00316B92">
        <w:t>5</w:t>
      </w:r>
      <w:r w:rsidR="00BA0001" w:rsidRPr="00316B92">
        <w:t>.</w:t>
      </w:r>
      <w:r w:rsidR="00D155CA">
        <w:t> </w:t>
      </w:r>
      <w:r w:rsidR="001C27F3" w:rsidRPr="00316B92">
        <w:t xml:space="preserve">Išankstinis pirminis ir antrinis eurų paskirstymas vyks pagal iš anksto tarp dalyvaujančių </w:t>
      </w:r>
      <w:r w:rsidR="005123C9" w:rsidRPr="00316B92">
        <w:t xml:space="preserve">šalių pasirašytas sutartis ir </w:t>
      </w:r>
      <w:r w:rsidR="001C27F3" w:rsidRPr="00316B92">
        <w:t>suderintus grafikus</w:t>
      </w:r>
      <w:r w:rsidR="00AD4917" w:rsidRPr="00316B92">
        <w:t xml:space="preserve">, išskyrus </w:t>
      </w:r>
      <w:r w:rsidR="00253FBC" w:rsidRPr="00316B92">
        <w:t xml:space="preserve">šių gairių </w:t>
      </w:r>
      <w:r w:rsidR="00AD4917" w:rsidRPr="00316B92">
        <w:t>3</w:t>
      </w:r>
      <w:r w:rsidR="00412523" w:rsidRPr="00316B92">
        <w:t>6</w:t>
      </w:r>
      <w:r w:rsidR="00AD4917" w:rsidRPr="00316B92">
        <w:t xml:space="preserve"> punkte numatytus atvejus</w:t>
      </w:r>
      <w:r w:rsidR="001C27F3" w:rsidRPr="00316B92">
        <w:t>.</w:t>
      </w:r>
    </w:p>
    <w:p w:rsidR="001C27F3" w:rsidRPr="00316B92" w:rsidRDefault="00EA6577" w:rsidP="001C27F3">
      <w:pPr>
        <w:spacing w:after="0" w:line="240" w:lineRule="auto"/>
        <w:ind w:firstLine="709"/>
        <w:jc w:val="both"/>
      </w:pPr>
      <w:r w:rsidRPr="00316B92">
        <w:lastRenderedPageBreak/>
        <w:t>3</w:t>
      </w:r>
      <w:r w:rsidR="00412523" w:rsidRPr="00316B92">
        <w:t>6</w:t>
      </w:r>
      <w:r w:rsidR="00BA0001" w:rsidRPr="00316B92">
        <w:t>.</w:t>
      </w:r>
      <w:r w:rsidR="00D155CA">
        <w:t> </w:t>
      </w:r>
      <w:r w:rsidR="001C27F3" w:rsidRPr="00316B92">
        <w:t xml:space="preserve">Mažosioms prekybos ir paslaugų teikimo įmonėms, kuriose dirba mažiau negu 10 asmenų ir </w:t>
      </w:r>
      <w:r w:rsidR="00D155CA">
        <w:t xml:space="preserve">kurių </w:t>
      </w:r>
      <w:r w:rsidR="001C27F3" w:rsidRPr="00316B92">
        <w:t>metinė apyvarta arba bendras metinis balansas neviršija 2 milijonų eurų</w:t>
      </w:r>
      <w:r w:rsidR="000A4AAA" w:rsidRPr="00316B92">
        <w:t xml:space="preserve"> (toliau – mažosios įmonės)</w:t>
      </w:r>
      <w:r w:rsidR="00D155CA">
        <w:t>,</w:t>
      </w:r>
      <w:r w:rsidR="001C27F3" w:rsidRPr="00316B92">
        <w:t xml:space="preserve"> bus taikoma supaprastinto išankstinio </w:t>
      </w:r>
      <w:r w:rsidR="008B1B8E" w:rsidRPr="00316B92">
        <w:t xml:space="preserve">antrinio </w:t>
      </w:r>
      <w:r w:rsidR="001C27F3" w:rsidRPr="00316B92">
        <w:t>eurų paskirstymo procedūra</w:t>
      </w:r>
      <w:r w:rsidR="00AC0FF2" w:rsidRPr="00316B92">
        <w:t xml:space="preserve">, nustatyta </w:t>
      </w:r>
      <w:r w:rsidR="00161EC5" w:rsidRPr="00316B92">
        <w:t>ECB gairėmis (ECB/2006/9)</w:t>
      </w:r>
      <w:r w:rsidR="001C27F3" w:rsidRPr="00316B92">
        <w:t>.</w:t>
      </w:r>
      <w:r w:rsidR="00124ED1" w:rsidRPr="00316B92">
        <w:t xml:space="preserve"> Pagal šią procedūrą bankai ir mažosios įmonės pasirašo LB parengtą </w:t>
      </w:r>
      <w:r w:rsidR="008B1B8E" w:rsidRPr="00316B92">
        <w:t>supaprastinto</w:t>
      </w:r>
      <w:r w:rsidR="00124ED1" w:rsidRPr="00316B92">
        <w:t xml:space="preserve"> išankstinio antrinio eurų paskirstymo </w:t>
      </w:r>
      <w:r w:rsidR="008B1B8E" w:rsidRPr="00316B92">
        <w:t>standartinę formą. Visų mažajai įmonei iš</w:t>
      </w:r>
      <w:r w:rsidR="00BD6C4C" w:rsidRPr="00316B92">
        <w:t xml:space="preserve"> </w:t>
      </w:r>
      <w:r w:rsidR="008B1B8E" w:rsidRPr="00316B92">
        <w:t>anksto antrinio eurų paskirstymo metu pristatytų eurų banknotų ir monetų nominalioji vertė neturi viršyti 10</w:t>
      </w:r>
      <w:r w:rsidR="00D155CA">
        <w:t> </w:t>
      </w:r>
      <w:r w:rsidR="008E5FAA" w:rsidRPr="00316B92">
        <w:t>tūkst</w:t>
      </w:r>
      <w:r w:rsidR="00D155CA">
        <w:t>.</w:t>
      </w:r>
      <w:r w:rsidR="008B1B8E" w:rsidRPr="00316B92">
        <w:t xml:space="preserve"> eurų. </w:t>
      </w:r>
    </w:p>
    <w:p w:rsidR="007C5272" w:rsidRPr="00316B92" w:rsidRDefault="00323A81" w:rsidP="001C27F3">
      <w:pPr>
        <w:spacing w:after="0" w:line="240" w:lineRule="auto"/>
        <w:ind w:firstLine="709"/>
        <w:jc w:val="both"/>
      </w:pPr>
      <w:r w:rsidRPr="00316B92">
        <w:t>3</w:t>
      </w:r>
      <w:r w:rsidR="00412523" w:rsidRPr="00316B92">
        <w:t>7</w:t>
      </w:r>
      <w:r w:rsidR="007C5272" w:rsidRPr="00316B92">
        <w:t>.</w:t>
      </w:r>
      <w:r w:rsidR="00D155CA">
        <w:t> </w:t>
      </w:r>
      <w:r w:rsidR="007C5272" w:rsidRPr="00316B92">
        <w:t>Iki 2014 m. gruodžio 31 d. iš anksto paskirstyt</w:t>
      </w:r>
      <w:r w:rsidR="00754F57" w:rsidRPr="00316B92">
        <w:t>ų</w:t>
      </w:r>
      <w:r w:rsidR="007C5272" w:rsidRPr="00316B92">
        <w:t xml:space="preserve"> eurų banknot</w:t>
      </w:r>
      <w:r w:rsidR="00754F57" w:rsidRPr="00316B92">
        <w:t>ų</w:t>
      </w:r>
      <w:r w:rsidR="007C5272" w:rsidRPr="00316B92">
        <w:t xml:space="preserve"> ir monet</w:t>
      </w:r>
      <w:r w:rsidR="00754F57" w:rsidRPr="00316B92">
        <w:t>ų</w:t>
      </w:r>
      <w:r w:rsidR="007C5272" w:rsidRPr="00316B92">
        <w:t xml:space="preserve"> </w:t>
      </w:r>
      <w:r w:rsidR="008E4580" w:rsidRPr="00316B92">
        <w:t xml:space="preserve">bei monetų rinkinių </w:t>
      </w:r>
      <w:r w:rsidR="00C24146" w:rsidRPr="00316B92">
        <w:t>nominali</w:t>
      </w:r>
      <w:r w:rsidR="00754F57" w:rsidRPr="00316B92">
        <w:t>oji</w:t>
      </w:r>
      <w:r w:rsidR="00C24146" w:rsidRPr="00316B92">
        <w:t xml:space="preserve"> vert</w:t>
      </w:r>
      <w:r w:rsidR="00754F57" w:rsidRPr="00316B92">
        <w:t>ė</w:t>
      </w:r>
      <w:r w:rsidR="00C24146" w:rsidRPr="00316B92">
        <w:t xml:space="preserve"> </w:t>
      </w:r>
      <w:r w:rsidR="00023604" w:rsidRPr="00316B92">
        <w:t>įtraukiam</w:t>
      </w:r>
      <w:r w:rsidR="00754F57" w:rsidRPr="00316B92">
        <w:t>a</w:t>
      </w:r>
      <w:r w:rsidR="00023604" w:rsidRPr="00316B92">
        <w:t xml:space="preserve"> į </w:t>
      </w:r>
      <w:r w:rsidR="00754F57" w:rsidRPr="00316B92">
        <w:t xml:space="preserve">nebalansinę </w:t>
      </w:r>
      <w:r w:rsidR="00023604" w:rsidRPr="00316B92">
        <w:t>apskaitą</w:t>
      </w:r>
      <w:r w:rsidR="007C5272" w:rsidRPr="00316B92">
        <w:t xml:space="preserve"> </w:t>
      </w:r>
      <w:r w:rsidR="00754F57" w:rsidRPr="00316B92">
        <w:t xml:space="preserve">ir tvarkoma atskirai </w:t>
      </w:r>
      <w:r w:rsidR="007C5272" w:rsidRPr="00316B92">
        <w:t>nuo kitų eurų banknotų ir monetų.</w:t>
      </w:r>
    </w:p>
    <w:p w:rsidR="001C27F3" w:rsidRPr="00316B92" w:rsidRDefault="00EA6577" w:rsidP="001C27F3">
      <w:pPr>
        <w:spacing w:after="0" w:line="240" w:lineRule="auto"/>
        <w:ind w:firstLine="709"/>
        <w:jc w:val="both"/>
      </w:pPr>
      <w:r w:rsidRPr="00316B92">
        <w:t>3</w:t>
      </w:r>
      <w:r w:rsidR="00412523" w:rsidRPr="00316B92">
        <w:t>8</w:t>
      </w:r>
      <w:r w:rsidR="00BA0001" w:rsidRPr="00316B92">
        <w:t>.</w:t>
      </w:r>
      <w:r w:rsidR="00D155CA">
        <w:t> </w:t>
      </w:r>
      <w:r w:rsidR="001C27F3" w:rsidRPr="00316B92">
        <w:t>LB ir banka</w:t>
      </w:r>
      <w:r w:rsidR="00384B3B" w:rsidRPr="00316B92">
        <w:t>m</w:t>
      </w:r>
      <w:r w:rsidR="00800561" w:rsidRPr="00316B92">
        <w:t>s rekomenduojama</w:t>
      </w:r>
      <w:r w:rsidR="001C27F3" w:rsidRPr="00316B92">
        <w:t xml:space="preserve"> sudary</w:t>
      </w:r>
      <w:r w:rsidR="00800561" w:rsidRPr="00316B92">
        <w:t>ti</w:t>
      </w:r>
      <w:r w:rsidR="001C27F3" w:rsidRPr="00316B92">
        <w:t xml:space="preserve"> lanksčius </w:t>
      </w:r>
      <w:r w:rsidR="003D6A0B" w:rsidRPr="00316B92">
        <w:t>tarnauto</w:t>
      </w:r>
      <w:r w:rsidR="001C27F3" w:rsidRPr="00316B92">
        <w:t xml:space="preserve">jų darbo grafikus, </w:t>
      </w:r>
      <w:r w:rsidR="001F137A" w:rsidRPr="00316B92">
        <w:t xml:space="preserve">pakankamai </w:t>
      </w:r>
      <w:r w:rsidR="001C27F3" w:rsidRPr="00316B92">
        <w:t>pareng</w:t>
      </w:r>
      <w:r w:rsidR="00800561" w:rsidRPr="00316B92">
        <w:t>ti</w:t>
      </w:r>
      <w:r w:rsidR="001C27F3" w:rsidRPr="00316B92">
        <w:t xml:space="preserve"> </w:t>
      </w:r>
      <w:r w:rsidR="003D6A0B" w:rsidRPr="00316B92">
        <w:t>tarnau</w:t>
      </w:r>
      <w:r w:rsidR="001C27F3" w:rsidRPr="00316B92">
        <w:t>tojų ir numaty</w:t>
      </w:r>
      <w:r w:rsidR="00800561" w:rsidRPr="00316B92">
        <w:t>ti</w:t>
      </w:r>
      <w:r w:rsidR="001C27F3" w:rsidRPr="00316B92">
        <w:t xml:space="preserve"> kitas organizacines priemones, užtikrinančias</w:t>
      </w:r>
      <w:r w:rsidR="00BD6C4C" w:rsidRPr="00316B92">
        <w:t>, kad eurai būtų</w:t>
      </w:r>
      <w:r w:rsidR="001C27F3" w:rsidRPr="00316B92">
        <w:t xml:space="preserve"> sėkming</w:t>
      </w:r>
      <w:r w:rsidR="00BD6C4C" w:rsidRPr="00316B92">
        <w:t>ai</w:t>
      </w:r>
      <w:r w:rsidR="001C27F3" w:rsidRPr="00316B92">
        <w:t xml:space="preserve"> paskirsty</w:t>
      </w:r>
      <w:r w:rsidR="00BD6C4C" w:rsidRPr="00316B92">
        <w:t>ti</w:t>
      </w:r>
      <w:r w:rsidR="001C27F3" w:rsidRPr="00316B92">
        <w:t>.</w:t>
      </w:r>
    </w:p>
    <w:p w:rsidR="001C27F3" w:rsidRPr="00316B92" w:rsidRDefault="00412523" w:rsidP="001C27F3">
      <w:pPr>
        <w:spacing w:after="0" w:line="240" w:lineRule="auto"/>
        <w:ind w:firstLine="720"/>
        <w:jc w:val="both"/>
      </w:pPr>
      <w:r w:rsidRPr="00316B92">
        <w:t>39</w:t>
      </w:r>
      <w:r w:rsidR="00BA0001" w:rsidRPr="00316B92">
        <w:t>.</w:t>
      </w:r>
      <w:r w:rsidR="00D155CA">
        <w:t> </w:t>
      </w:r>
      <w:r w:rsidR="001C27F3" w:rsidRPr="00316B92">
        <w:t xml:space="preserve">LB </w:t>
      </w:r>
      <w:r w:rsidR="00C421C8" w:rsidRPr="00316B92">
        <w:t>ne vėliau kaip</w:t>
      </w:r>
      <w:r w:rsidR="001C27F3" w:rsidRPr="00316B92">
        <w:t xml:space="preserve"> iki 2014 m. balandžio 30</w:t>
      </w:r>
      <w:r w:rsidR="00D155CA">
        <w:t> </w:t>
      </w:r>
      <w:r w:rsidR="001C27F3" w:rsidRPr="00316B92">
        <w:t xml:space="preserve">d. sudarys LB grynųjų pinigų keitimo priežiūros grupę ir parengs jos reglamentą, kuriuo vadovaudamasi </w:t>
      </w:r>
      <w:r w:rsidR="00800561" w:rsidRPr="00316B92">
        <w:t xml:space="preserve">ši </w:t>
      </w:r>
      <w:r w:rsidR="001C27F3" w:rsidRPr="00316B92">
        <w:t>grupė kontroliuos</w:t>
      </w:r>
      <w:r w:rsidR="00BD6C4C" w:rsidRPr="00316B92">
        <w:t>, ar</w:t>
      </w:r>
      <w:r w:rsidR="001C27F3" w:rsidRPr="00316B92">
        <w:t xml:space="preserve"> tinkam</w:t>
      </w:r>
      <w:r w:rsidR="00BD6C4C" w:rsidRPr="00316B92">
        <w:t>ai</w:t>
      </w:r>
      <w:r w:rsidR="001C27F3" w:rsidRPr="00316B92">
        <w:t xml:space="preserve"> </w:t>
      </w:r>
      <w:r w:rsidR="00192D36" w:rsidRPr="00316B92">
        <w:t xml:space="preserve">šalys, atsakingos už </w:t>
      </w:r>
      <w:r w:rsidR="001C27F3" w:rsidRPr="00316B92">
        <w:t>išankstin</w:t>
      </w:r>
      <w:r w:rsidR="00192D36" w:rsidRPr="00316B92">
        <w:t>į</w:t>
      </w:r>
      <w:r w:rsidR="001C27F3" w:rsidRPr="00316B92">
        <w:t xml:space="preserve"> pirmin</w:t>
      </w:r>
      <w:r w:rsidR="00192D36" w:rsidRPr="00316B92">
        <w:t>į</w:t>
      </w:r>
      <w:r w:rsidR="001C27F3" w:rsidRPr="00316B92">
        <w:t xml:space="preserve"> ir antrin</w:t>
      </w:r>
      <w:r w:rsidR="00192D36" w:rsidRPr="00316B92">
        <w:t>į</w:t>
      </w:r>
      <w:r w:rsidR="001C27F3" w:rsidRPr="00316B92">
        <w:t xml:space="preserve"> eurų paskirstym</w:t>
      </w:r>
      <w:r w:rsidR="00192D36" w:rsidRPr="00316B92">
        <w:t xml:space="preserve">ą, </w:t>
      </w:r>
      <w:r w:rsidR="001C27F3" w:rsidRPr="00316B92">
        <w:t>vykd</w:t>
      </w:r>
      <w:r w:rsidR="00192D36" w:rsidRPr="00316B92">
        <w:t xml:space="preserve">o savo </w:t>
      </w:r>
      <w:r w:rsidR="001C27F3" w:rsidRPr="00316B92">
        <w:t>įsipareigojim</w:t>
      </w:r>
      <w:r w:rsidR="00192D36" w:rsidRPr="00316B92">
        <w:t>us</w:t>
      </w:r>
      <w:r w:rsidR="001C27F3" w:rsidRPr="00316B92">
        <w:t>.</w:t>
      </w:r>
    </w:p>
    <w:p w:rsidR="00FE06B0" w:rsidRPr="00316B92" w:rsidRDefault="00FE06B0" w:rsidP="00D155CA">
      <w:pPr>
        <w:spacing w:after="0" w:line="240" w:lineRule="auto"/>
      </w:pPr>
    </w:p>
    <w:p w:rsidR="00192D36" w:rsidRPr="00316B92" w:rsidRDefault="00192D36" w:rsidP="00192D36">
      <w:pPr>
        <w:spacing w:after="0" w:line="240" w:lineRule="auto"/>
        <w:jc w:val="center"/>
        <w:rPr>
          <w:b/>
        </w:rPr>
      </w:pPr>
      <w:r w:rsidRPr="00316B92">
        <w:rPr>
          <w:b/>
        </w:rPr>
        <w:t>AŠTUNTASIS SKIRSNIS</w:t>
      </w:r>
    </w:p>
    <w:p w:rsidR="005D2E8A" w:rsidRPr="00316B92" w:rsidRDefault="005D2E8A" w:rsidP="00192D36">
      <w:pPr>
        <w:spacing w:after="0" w:line="240" w:lineRule="auto"/>
        <w:jc w:val="center"/>
        <w:rPr>
          <w:b/>
          <w:caps/>
        </w:rPr>
      </w:pPr>
      <w:r w:rsidRPr="00316B92">
        <w:rPr>
          <w:b/>
          <w:caps/>
        </w:rPr>
        <w:t>Išankstinis pirminis eurų paskirstymas</w:t>
      </w:r>
    </w:p>
    <w:p w:rsidR="00710282" w:rsidRPr="00316B92" w:rsidRDefault="00710282" w:rsidP="00D155CA">
      <w:pPr>
        <w:spacing w:after="0" w:line="240" w:lineRule="auto"/>
        <w:jc w:val="both"/>
        <w:rPr>
          <w:b/>
        </w:rPr>
      </w:pPr>
    </w:p>
    <w:p w:rsidR="005D2E8A" w:rsidRPr="00316B92" w:rsidRDefault="00EA6577" w:rsidP="005D2E8A">
      <w:pPr>
        <w:spacing w:after="0" w:line="240" w:lineRule="auto"/>
        <w:ind w:firstLine="720"/>
        <w:jc w:val="both"/>
      </w:pPr>
      <w:r w:rsidRPr="00316B92">
        <w:t>4</w:t>
      </w:r>
      <w:r w:rsidR="00412523" w:rsidRPr="00316B92">
        <w:t>0</w:t>
      </w:r>
      <w:r w:rsidR="00BA0001" w:rsidRPr="00316B92">
        <w:t>.</w:t>
      </w:r>
      <w:r w:rsidR="00D155CA">
        <w:t> </w:t>
      </w:r>
      <w:r w:rsidR="00192D36" w:rsidRPr="00316B92">
        <w:t xml:space="preserve">Per </w:t>
      </w:r>
      <w:r w:rsidR="005D2E8A" w:rsidRPr="00316B92">
        <w:t>išankstin</w:t>
      </w:r>
      <w:r w:rsidR="00192D36" w:rsidRPr="00316B92">
        <w:t>į</w:t>
      </w:r>
      <w:r w:rsidR="005D2E8A" w:rsidRPr="00316B92">
        <w:t xml:space="preserve"> pirmin</w:t>
      </w:r>
      <w:r w:rsidR="00192D36" w:rsidRPr="00316B92">
        <w:t>į</w:t>
      </w:r>
      <w:r w:rsidR="005D2E8A" w:rsidRPr="00316B92">
        <w:t xml:space="preserve"> eurų paskirstym</w:t>
      </w:r>
      <w:r w:rsidR="00192D36" w:rsidRPr="00316B92">
        <w:t>ą</w:t>
      </w:r>
      <w:r w:rsidR="005D2E8A" w:rsidRPr="00316B92">
        <w:t xml:space="preserve"> </w:t>
      </w:r>
      <w:r w:rsidR="00192D36" w:rsidRPr="00316B92">
        <w:t xml:space="preserve">LB </w:t>
      </w:r>
      <w:r w:rsidR="001F137A" w:rsidRPr="00316B92">
        <w:t xml:space="preserve">paskirsto </w:t>
      </w:r>
      <w:r w:rsidR="005D2E8A" w:rsidRPr="00316B92">
        <w:t>eurų banknot</w:t>
      </w:r>
      <w:r w:rsidR="00192D36" w:rsidRPr="00316B92">
        <w:t>us</w:t>
      </w:r>
      <w:r w:rsidR="005D2E8A" w:rsidRPr="00316B92">
        <w:t xml:space="preserve"> ir monet</w:t>
      </w:r>
      <w:r w:rsidR="00192D36" w:rsidRPr="00316B92">
        <w:t>as</w:t>
      </w:r>
      <w:r w:rsidR="00E33DD9" w:rsidRPr="00316B92">
        <w:t xml:space="preserve"> bei monetų rinkini</w:t>
      </w:r>
      <w:r w:rsidR="00192D36" w:rsidRPr="00316B92">
        <w:t>us</w:t>
      </w:r>
      <w:r w:rsidR="005D2E8A" w:rsidRPr="00316B92">
        <w:t xml:space="preserve"> bankams. </w:t>
      </w:r>
    </w:p>
    <w:p w:rsidR="005D2E8A" w:rsidRPr="00316B92" w:rsidRDefault="00EA6577" w:rsidP="005D2E8A">
      <w:pPr>
        <w:spacing w:after="0" w:line="240" w:lineRule="auto"/>
        <w:ind w:firstLine="720"/>
        <w:jc w:val="both"/>
      </w:pPr>
      <w:r w:rsidRPr="00316B92">
        <w:t>4</w:t>
      </w:r>
      <w:r w:rsidR="00412523" w:rsidRPr="00316B92">
        <w:t>1</w:t>
      </w:r>
      <w:r w:rsidR="00BA0001" w:rsidRPr="00316B92">
        <w:t>.</w:t>
      </w:r>
      <w:r w:rsidR="00D155CA">
        <w:t> </w:t>
      </w:r>
      <w:r w:rsidR="0099448A" w:rsidRPr="00316B92">
        <w:t xml:space="preserve">LB išankstinį pirminį </w:t>
      </w:r>
      <w:r w:rsidR="005D2E8A" w:rsidRPr="00316B92">
        <w:t>eurų ir eur</w:t>
      </w:r>
      <w:r w:rsidR="001F137A" w:rsidRPr="00316B92">
        <w:t>o</w:t>
      </w:r>
      <w:r w:rsidR="005D2E8A" w:rsidRPr="00316B92">
        <w:t xml:space="preserve"> centų monetų </w:t>
      </w:r>
      <w:r w:rsidR="00E33DD9" w:rsidRPr="00316B92">
        <w:t xml:space="preserve">bei jų rinkinių </w:t>
      </w:r>
      <w:r w:rsidR="005D2E8A" w:rsidRPr="00316B92">
        <w:t xml:space="preserve">paskirstymą bankams </w:t>
      </w:r>
      <w:r w:rsidR="0099448A" w:rsidRPr="00316B92">
        <w:t xml:space="preserve">pradės </w:t>
      </w:r>
      <w:r w:rsidR="005D2E8A" w:rsidRPr="00316B92">
        <w:t>likus 3 mėnesiams iki euro įvedimo dienos, o išankstinį pirminį eurų banknotų paskirstymą bankams – likus 2 mėnesiams iki euro įvedimo dienos</w:t>
      </w:r>
      <w:r w:rsidR="00D155CA">
        <w:t>,</w:t>
      </w:r>
      <w:r w:rsidR="00161EC5" w:rsidRPr="00316B92">
        <w:t xml:space="preserve"> ir </w:t>
      </w:r>
      <w:r w:rsidR="00192D36" w:rsidRPr="00316B92">
        <w:t xml:space="preserve">tai </w:t>
      </w:r>
      <w:r w:rsidR="00161EC5" w:rsidRPr="00316B92">
        <w:t>vykdys iki euro įvedimo dienos</w:t>
      </w:r>
      <w:r w:rsidR="005D2E8A" w:rsidRPr="00316B92">
        <w:t>.</w:t>
      </w:r>
    </w:p>
    <w:p w:rsidR="00D214B9" w:rsidRPr="00316B92" w:rsidRDefault="00EA6577" w:rsidP="00D214B9">
      <w:pPr>
        <w:spacing w:after="0" w:line="240" w:lineRule="auto"/>
        <w:ind w:firstLine="720"/>
        <w:jc w:val="both"/>
      </w:pPr>
      <w:r w:rsidRPr="00316B92">
        <w:t>4</w:t>
      </w:r>
      <w:r w:rsidR="00412523" w:rsidRPr="00316B92">
        <w:t>2</w:t>
      </w:r>
      <w:r w:rsidR="00BA0001" w:rsidRPr="00316B92">
        <w:t>.</w:t>
      </w:r>
      <w:r w:rsidR="00D155CA">
        <w:t> </w:t>
      </w:r>
      <w:r w:rsidR="00513C28" w:rsidRPr="00316B92">
        <w:t xml:space="preserve">Išankstinio eurų </w:t>
      </w:r>
      <w:r w:rsidR="00A35366" w:rsidRPr="00316B92">
        <w:t xml:space="preserve">banknotų ir monetų </w:t>
      </w:r>
      <w:r w:rsidR="00513C28" w:rsidRPr="00316B92">
        <w:t xml:space="preserve">paskirstymo </w:t>
      </w:r>
      <w:r w:rsidR="00161EC5" w:rsidRPr="00316B92">
        <w:t>tvarkos apraše bus numatyti bankų</w:t>
      </w:r>
      <w:r w:rsidR="00513C28" w:rsidRPr="00316B92">
        <w:t xml:space="preserve">, </w:t>
      </w:r>
      <w:r w:rsidR="00C76D10" w:rsidRPr="00316B92">
        <w:t xml:space="preserve">su </w:t>
      </w:r>
      <w:r w:rsidR="00513C28" w:rsidRPr="00316B92">
        <w:t>kuria</w:t>
      </w:r>
      <w:r w:rsidR="00C76D10" w:rsidRPr="00316B92">
        <w:t>i</w:t>
      </w:r>
      <w:r w:rsidR="00513C28" w:rsidRPr="00316B92">
        <w:t xml:space="preserve">s LB </w:t>
      </w:r>
      <w:r w:rsidR="00C76D10" w:rsidRPr="00316B92">
        <w:t>pasirašys</w:t>
      </w:r>
      <w:r w:rsidR="00C06644" w:rsidRPr="00316B92">
        <w:t xml:space="preserve"> </w:t>
      </w:r>
      <w:r w:rsidR="00161EC5" w:rsidRPr="00316B92">
        <w:t>išankstinio pirminio eurų paskirstymo sutartis</w:t>
      </w:r>
      <w:r w:rsidR="00B52274" w:rsidRPr="00316B92">
        <w:t xml:space="preserve">, </w:t>
      </w:r>
      <w:r w:rsidR="00C76D10" w:rsidRPr="00316B92">
        <w:t>įsipareigojimai:</w:t>
      </w:r>
    </w:p>
    <w:p w:rsidR="00DF1466" w:rsidRPr="00316B92" w:rsidRDefault="00EA6577" w:rsidP="00BA0001">
      <w:pPr>
        <w:spacing w:after="0" w:line="240" w:lineRule="auto"/>
        <w:ind w:firstLine="720"/>
        <w:jc w:val="both"/>
      </w:pPr>
      <w:r w:rsidRPr="00316B92">
        <w:t>4</w:t>
      </w:r>
      <w:r w:rsidR="00412523" w:rsidRPr="00316B92">
        <w:t>2</w:t>
      </w:r>
      <w:r w:rsidR="00BA0001" w:rsidRPr="00316B92">
        <w:t>.1.</w:t>
      </w:r>
      <w:r w:rsidR="00D155CA">
        <w:t> </w:t>
      </w:r>
      <w:r w:rsidR="002A02D9" w:rsidRPr="00316B92">
        <w:t xml:space="preserve">užtikrinti, kad </w:t>
      </w:r>
      <w:r w:rsidR="00DF1466" w:rsidRPr="00316B92">
        <w:t>iš anksto paskirstyti eurai nepateks į a</w:t>
      </w:r>
      <w:r w:rsidRPr="00316B92">
        <w:t>pyvartą iki euro įvedimo dienos;</w:t>
      </w:r>
      <w:r w:rsidR="00DF1466" w:rsidRPr="00316B92">
        <w:t xml:space="preserve"> </w:t>
      </w:r>
    </w:p>
    <w:p w:rsidR="00D214B9" w:rsidRPr="00316B92" w:rsidRDefault="00EA6577" w:rsidP="00BA0001">
      <w:pPr>
        <w:spacing w:after="0" w:line="240" w:lineRule="auto"/>
        <w:ind w:firstLine="720"/>
        <w:jc w:val="both"/>
      </w:pPr>
      <w:r w:rsidRPr="00316B92">
        <w:t>4</w:t>
      </w:r>
      <w:r w:rsidR="00412523" w:rsidRPr="00316B92">
        <w:t>2</w:t>
      </w:r>
      <w:r w:rsidR="00DF1466" w:rsidRPr="00316B92">
        <w:t>.2.</w:t>
      </w:r>
      <w:r w:rsidR="00D155CA">
        <w:t> </w:t>
      </w:r>
      <w:r w:rsidR="00D214B9" w:rsidRPr="00316B92">
        <w:t>užtikrin</w:t>
      </w:r>
      <w:r w:rsidR="00703930" w:rsidRPr="00316B92">
        <w:t>ti</w:t>
      </w:r>
      <w:r w:rsidR="00D214B9" w:rsidRPr="00316B92">
        <w:t xml:space="preserve">, kad eurai </w:t>
      </w:r>
      <w:r w:rsidR="00703930" w:rsidRPr="00316B92">
        <w:t>b</w:t>
      </w:r>
      <w:r w:rsidR="00192D36" w:rsidRPr="00316B92">
        <w:t>us</w:t>
      </w:r>
      <w:r w:rsidR="00703930" w:rsidRPr="00316B92">
        <w:t xml:space="preserve"> </w:t>
      </w:r>
      <w:r w:rsidR="00D214B9" w:rsidRPr="00316B92">
        <w:t>saugomi atskirai nuo kitų eur</w:t>
      </w:r>
      <w:r w:rsidR="00A0340E" w:rsidRPr="00316B92">
        <w:t>ų</w:t>
      </w:r>
      <w:r w:rsidR="00D214B9" w:rsidRPr="00316B92">
        <w:t xml:space="preserve"> banknotų ir monetų, kitos valiutos arba kitos nuosavybės;</w:t>
      </w:r>
    </w:p>
    <w:p w:rsidR="00D214B9" w:rsidRPr="00316B92" w:rsidRDefault="00EA6577" w:rsidP="00BA0001">
      <w:pPr>
        <w:spacing w:after="0" w:line="240" w:lineRule="auto"/>
        <w:ind w:firstLine="720"/>
        <w:jc w:val="both"/>
      </w:pPr>
      <w:r w:rsidRPr="00316B92">
        <w:t>4</w:t>
      </w:r>
      <w:r w:rsidR="00412523" w:rsidRPr="00316B92">
        <w:t>2</w:t>
      </w:r>
      <w:r w:rsidR="00BA0001" w:rsidRPr="00316B92">
        <w:t>.</w:t>
      </w:r>
      <w:r w:rsidRPr="00316B92">
        <w:t>3</w:t>
      </w:r>
      <w:r w:rsidR="00BA0001" w:rsidRPr="00316B92">
        <w:t>.</w:t>
      </w:r>
      <w:r w:rsidR="00D155CA">
        <w:t> </w:t>
      </w:r>
      <w:r w:rsidR="00D214B9" w:rsidRPr="00316B92">
        <w:t>užtikrin</w:t>
      </w:r>
      <w:r w:rsidR="00703930" w:rsidRPr="00316B92">
        <w:t>ti</w:t>
      </w:r>
      <w:r w:rsidR="00D214B9" w:rsidRPr="00316B92">
        <w:t>, kad eurai b</w:t>
      </w:r>
      <w:r w:rsidR="00192D36" w:rsidRPr="00316B92">
        <w:t>us</w:t>
      </w:r>
      <w:r w:rsidR="00D214B9" w:rsidRPr="00316B92">
        <w:t xml:space="preserve"> apsaugoti nuo vagystės, apiplėšimo, sunaikinimo;</w:t>
      </w:r>
    </w:p>
    <w:p w:rsidR="00D214B9" w:rsidRPr="00316B92" w:rsidRDefault="00EA6577" w:rsidP="00BA0001">
      <w:pPr>
        <w:spacing w:after="0" w:line="240" w:lineRule="auto"/>
        <w:ind w:firstLine="720"/>
        <w:jc w:val="both"/>
      </w:pPr>
      <w:r w:rsidRPr="00316B92">
        <w:t>4</w:t>
      </w:r>
      <w:r w:rsidR="00412523" w:rsidRPr="00316B92">
        <w:t>2</w:t>
      </w:r>
      <w:r w:rsidR="00BA0001" w:rsidRPr="00316B92">
        <w:t>.</w:t>
      </w:r>
      <w:r w:rsidRPr="00316B92">
        <w:t>4</w:t>
      </w:r>
      <w:r w:rsidR="00BA0001" w:rsidRPr="00316B92">
        <w:t>.</w:t>
      </w:r>
      <w:r w:rsidR="00D155CA">
        <w:t> </w:t>
      </w:r>
      <w:r w:rsidR="00D214B9" w:rsidRPr="00316B92">
        <w:t>lei</w:t>
      </w:r>
      <w:r w:rsidR="00703930" w:rsidRPr="00316B92">
        <w:t>sti</w:t>
      </w:r>
      <w:r w:rsidR="00D214B9" w:rsidRPr="00316B92">
        <w:t xml:space="preserve"> LB </w:t>
      </w:r>
      <w:r w:rsidR="00E349FC" w:rsidRPr="00316B92">
        <w:t>įgaliotiems asmenims</w:t>
      </w:r>
      <w:r w:rsidR="00A2262B" w:rsidRPr="00316B92">
        <w:t xml:space="preserve"> </w:t>
      </w:r>
      <w:r w:rsidR="00192D36" w:rsidRPr="00316B92">
        <w:t>atlikti</w:t>
      </w:r>
      <w:r w:rsidR="00D214B9" w:rsidRPr="00316B92">
        <w:t xml:space="preserve"> patikrinimus</w:t>
      </w:r>
      <w:r w:rsidR="00714E30" w:rsidRPr="00316B92">
        <w:t>,</w:t>
      </w:r>
      <w:r w:rsidR="00D214B9" w:rsidRPr="00316B92">
        <w:t xml:space="preserve"> kaip laikomasi įsipareigojimų</w:t>
      </w:r>
      <w:r w:rsidR="00703930" w:rsidRPr="00316B92">
        <w:t xml:space="preserve"> </w:t>
      </w:r>
      <w:r w:rsidR="00D214B9" w:rsidRPr="00316B92">
        <w:t>dėl eurų saugojimo;</w:t>
      </w:r>
    </w:p>
    <w:p w:rsidR="00D214B9" w:rsidRPr="00316B92" w:rsidRDefault="00EA6577" w:rsidP="00C03F97">
      <w:pPr>
        <w:spacing w:after="0" w:line="240" w:lineRule="auto"/>
        <w:ind w:firstLine="709"/>
        <w:jc w:val="both"/>
      </w:pPr>
      <w:r w:rsidRPr="00316B92">
        <w:t>4</w:t>
      </w:r>
      <w:r w:rsidR="00412523" w:rsidRPr="00316B92">
        <w:t>2</w:t>
      </w:r>
      <w:r w:rsidR="00BA0001" w:rsidRPr="00316B92">
        <w:t>.</w:t>
      </w:r>
      <w:r w:rsidRPr="00316B92">
        <w:t>5</w:t>
      </w:r>
      <w:r w:rsidR="00BA0001" w:rsidRPr="00316B92">
        <w:t>.</w:t>
      </w:r>
      <w:r w:rsidR="00D155CA">
        <w:t> </w:t>
      </w:r>
      <w:r w:rsidR="00D214B9" w:rsidRPr="00316B92">
        <w:t>mokėti baudas, kurių dydis proporcingas bet kokiai patirtai žalai, bet ne mažesnis negu 10</w:t>
      </w:r>
      <w:r w:rsidR="00D155CA">
        <w:t> </w:t>
      </w:r>
      <w:r w:rsidR="00D214B9" w:rsidRPr="00316B92">
        <w:t>procentų</w:t>
      </w:r>
      <w:r w:rsidR="001F137A" w:rsidRPr="00316B92">
        <w:t>, skaičiuojamų</w:t>
      </w:r>
      <w:r w:rsidR="00D214B9" w:rsidRPr="00316B92">
        <w:t xml:space="preserve"> nuo iš</w:t>
      </w:r>
      <w:r w:rsidR="00BF13EB" w:rsidRPr="00316B92">
        <w:t xml:space="preserve"> </w:t>
      </w:r>
      <w:r w:rsidR="00D214B9" w:rsidRPr="00316B92">
        <w:t xml:space="preserve">anksto paskirstytų eurų vertės, </w:t>
      </w:r>
      <w:r w:rsidR="00960A78" w:rsidRPr="00316B92">
        <w:t xml:space="preserve">dėl netinkamo </w:t>
      </w:r>
      <w:r w:rsidR="009C5B1E" w:rsidRPr="00316B92">
        <w:t>šių eurų saugojimo ir dėl to, kad</w:t>
      </w:r>
      <w:r w:rsidR="00960A78" w:rsidRPr="00316B92">
        <w:t xml:space="preserve"> nesuteikia</w:t>
      </w:r>
      <w:r w:rsidR="009C5B1E" w:rsidRPr="00316B92">
        <w:t xml:space="preserve">ma </w:t>
      </w:r>
      <w:r w:rsidR="00960A78" w:rsidRPr="00316B92">
        <w:t>galimybė</w:t>
      </w:r>
      <w:r w:rsidR="009C5B1E" w:rsidRPr="00316B92">
        <w:t xml:space="preserve"> j</w:t>
      </w:r>
      <w:r w:rsidR="00192D36" w:rsidRPr="00316B92">
        <w:t>ų</w:t>
      </w:r>
      <w:r w:rsidR="00960A78" w:rsidRPr="00316B92">
        <w:t xml:space="preserve"> patikrinti</w:t>
      </w:r>
      <w:r w:rsidR="006447B6" w:rsidRPr="00316B92">
        <w:t>. Dėl iš anksto paskirstytų eurų išleidimo į apyvartą iki euro įvedimo dienos mokėti baudas, kurios bus nustatytos Išankstinio eurų banknotų ir monetų paskirstymo tvarkos apraše</w:t>
      </w:r>
      <w:r w:rsidR="00D214B9" w:rsidRPr="00316B92">
        <w:t>;</w:t>
      </w:r>
      <w:r w:rsidR="008C2B39" w:rsidRPr="00316B92">
        <w:t xml:space="preserve"> </w:t>
      </w:r>
    </w:p>
    <w:p w:rsidR="00D214B9" w:rsidRPr="00316B92" w:rsidRDefault="00EA6577" w:rsidP="00BA0001">
      <w:pPr>
        <w:spacing w:after="0" w:line="240" w:lineRule="auto"/>
        <w:ind w:firstLine="720"/>
        <w:jc w:val="both"/>
      </w:pPr>
      <w:r w:rsidRPr="00316B92">
        <w:t>4</w:t>
      </w:r>
      <w:r w:rsidR="00412523" w:rsidRPr="00316B92">
        <w:t>2</w:t>
      </w:r>
      <w:r w:rsidR="00BA0001" w:rsidRPr="00316B92">
        <w:t>.</w:t>
      </w:r>
      <w:r w:rsidRPr="00316B92">
        <w:t>6</w:t>
      </w:r>
      <w:r w:rsidR="00BA0001" w:rsidRPr="00316B92">
        <w:t>.</w:t>
      </w:r>
      <w:r w:rsidR="00D155CA">
        <w:t> </w:t>
      </w:r>
      <w:r w:rsidR="0064303E" w:rsidRPr="00316B92">
        <w:t xml:space="preserve">nustatytu laiku </w:t>
      </w:r>
      <w:r w:rsidR="00D214B9" w:rsidRPr="00316B92">
        <w:t xml:space="preserve">pranešti LB informaciją apie </w:t>
      </w:r>
      <w:r w:rsidR="001F137A" w:rsidRPr="00316B92">
        <w:t xml:space="preserve">gavusias iš anksto paskirstytus eurus </w:t>
      </w:r>
      <w:r w:rsidR="00751912" w:rsidRPr="00316B92">
        <w:t>profesionalias trečiąsias šalis</w:t>
      </w:r>
      <w:r w:rsidR="00D214B9" w:rsidRPr="00316B92">
        <w:t xml:space="preserve">, apie </w:t>
      </w:r>
      <w:r w:rsidR="00192D36" w:rsidRPr="00316B92">
        <w:t xml:space="preserve">tai, kiek </w:t>
      </w:r>
      <w:r w:rsidR="00D214B9" w:rsidRPr="00316B92">
        <w:t>paskir</w:t>
      </w:r>
      <w:r w:rsidR="00192D36" w:rsidRPr="00316B92">
        <w:t xml:space="preserve">stytų </w:t>
      </w:r>
      <w:r w:rsidR="00D214B9" w:rsidRPr="00316B92">
        <w:t>eurų</w:t>
      </w:r>
      <w:r w:rsidR="00192D36" w:rsidRPr="00316B92">
        <w:t xml:space="preserve"> gavo</w:t>
      </w:r>
      <w:r w:rsidR="00D214B9" w:rsidRPr="00316B92">
        <w:t xml:space="preserve">, </w:t>
      </w:r>
      <w:r w:rsidR="001F137A" w:rsidRPr="00316B92">
        <w:t xml:space="preserve">ir </w:t>
      </w:r>
      <w:r w:rsidR="00D214B9" w:rsidRPr="00316B92">
        <w:t>nedelsiant pranešti LB, jei iš anksto paskirstyti eurai (nurodant jų nomin</w:t>
      </w:r>
      <w:r w:rsidR="00714E30" w:rsidRPr="00316B92">
        <w:t>alus) pateko į apyvartą iki euro</w:t>
      </w:r>
      <w:r w:rsidR="00D214B9" w:rsidRPr="00316B92">
        <w:t xml:space="preserve"> įvedimo dienos</w:t>
      </w:r>
      <w:r w:rsidR="002A02D9" w:rsidRPr="00316B92">
        <w:t>.</w:t>
      </w:r>
    </w:p>
    <w:p w:rsidR="00D214B9" w:rsidRPr="00316B92" w:rsidRDefault="00EA6577" w:rsidP="00BA0001">
      <w:pPr>
        <w:spacing w:after="0" w:line="240" w:lineRule="auto"/>
        <w:ind w:firstLine="720"/>
        <w:jc w:val="both"/>
      </w:pPr>
      <w:r w:rsidRPr="00316B92">
        <w:t>4</w:t>
      </w:r>
      <w:r w:rsidR="0064303E" w:rsidRPr="00316B92">
        <w:t>3</w:t>
      </w:r>
      <w:r w:rsidR="00BA0001" w:rsidRPr="00316B92">
        <w:t>.</w:t>
      </w:r>
      <w:r w:rsidR="00D155CA">
        <w:t> </w:t>
      </w:r>
      <w:r w:rsidR="00F320D5" w:rsidRPr="00316B92">
        <w:t xml:space="preserve">Išankstinio eurų </w:t>
      </w:r>
      <w:r w:rsidR="00DE7EE7" w:rsidRPr="00316B92">
        <w:t xml:space="preserve">banknotų ir monetų </w:t>
      </w:r>
      <w:r w:rsidR="00F320D5" w:rsidRPr="00316B92">
        <w:t xml:space="preserve">paskirstymo </w:t>
      </w:r>
      <w:r w:rsidR="00DE7EE7" w:rsidRPr="00316B92">
        <w:t>tvarkos apraše</w:t>
      </w:r>
      <w:r w:rsidR="00C76D10" w:rsidRPr="00316B92">
        <w:t xml:space="preserve"> </w:t>
      </w:r>
      <w:r w:rsidR="00F320D5" w:rsidRPr="00316B92">
        <w:t xml:space="preserve">bus numatytas </w:t>
      </w:r>
      <w:r w:rsidR="00D214B9" w:rsidRPr="00316B92">
        <w:t>LB įsipareigoj</w:t>
      </w:r>
      <w:r w:rsidR="00F320D5" w:rsidRPr="00316B92">
        <w:t>imas</w:t>
      </w:r>
      <w:r w:rsidR="00D214B9" w:rsidRPr="00316B92">
        <w:t xml:space="preserve"> laikyti gautą iš bankų informaciją konfidencialia ir naudoti ją stebė</w:t>
      </w:r>
      <w:r w:rsidR="001F137A" w:rsidRPr="00316B92">
        <w:t>ti</w:t>
      </w:r>
      <w:r w:rsidR="00D214B9" w:rsidRPr="00316B92">
        <w:t>, kaip laikomasi sutartinių įsipareigojimų.</w:t>
      </w:r>
    </w:p>
    <w:p w:rsidR="00F77E5A" w:rsidRPr="00316B92" w:rsidRDefault="00EA6577" w:rsidP="00D214B9">
      <w:pPr>
        <w:spacing w:after="0" w:line="240" w:lineRule="auto"/>
        <w:ind w:firstLine="720"/>
        <w:jc w:val="both"/>
      </w:pPr>
      <w:r w:rsidRPr="00316B92">
        <w:t>4</w:t>
      </w:r>
      <w:r w:rsidR="0064303E" w:rsidRPr="00316B92">
        <w:t>4</w:t>
      </w:r>
      <w:r w:rsidR="00BA0001" w:rsidRPr="00316B92">
        <w:t>.</w:t>
      </w:r>
      <w:r w:rsidR="00D155CA">
        <w:t> </w:t>
      </w:r>
      <w:r w:rsidR="00D214B9" w:rsidRPr="00316B92">
        <w:t xml:space="preserve">Bankai, </w:t>
      </w:r>
      <w:r w:rsidR="00192D36" w:rsidRPr="00316B92">
        <w:t xml:space="preserve">pageidaujantys gauti eurų </w:t>
      </w:r>
      <w:r w:rsidR="00F77E5A" w:rsidRPr="00316B92">
        <w:t>pirminio išankstinio eurų paskirstymo metu</w:t>
      </w:r>
      <w:r w:rsidR="00192D36" w:rsidRPr="00316B92">
        <w:t>,</w:t>
      </w:r>
      <w:r w:rsidR="00F77E5A" w:rsidRPr="00316B92">
        <w:t xml:space="preserve"> turės LB pateikti tinkamą įkaitą,</w:t>
      </w:r>
      <w:r w:rsidR="00D214B9" w:rsidRPr="00316B92">
        <w:t xml:space="preserve"> kuris </w:t>
      </w:r>
      <w:r w:rsidR="000111E6" w:rsidRPr="00316B92">
        <w:t xml:space="preserve">užtikrins bankų prievolę sumokėti LB už iš anksto išduotus eurus </w:t>
      </w:r>
      <w:r w:rsidR="006447B6" w:rsidRPr="00316B92">
        <w:t>i</w:t>
      </w:r>
      <w:r w:rsidR="00D155CA">
        <w:t>r</w:t>
      </w:r>
      <w:r w:rsidR="005E7F11" w:rsidRPr="00316B92">
        <w:t xml:space="preserve"> </w:t>
      </w:r>
      <w:r w:rsidR="006447B6" w:rsidRPr="00316B92">
        <w:t>užtikrins kitų įsipareigojimų vykdymą.</w:t>
      </w:r>
    </w:p>
    <w:p w:rsidR="00E92D30" w:rsidRPr="00316B92" w:rsidRDefault="00323A81" w:rsidP="00D214B9">
      <w:pPr>
        <w:spacing w:after="0" w:line="240" w:lineRule="auto"/>
        <w:ind w:firstLine="720"/>
        <w:jc w:val="both"/>
      </w:pPr>
      <w:r w:rsidRPr="00316B92">
        <w:lastRenderedPageBreak/>
        <w:t>4</w:t>
      </w:r>
      <w:r w:rsidR="0064303E" w:rsidRPr="00316B92">
        <w:t>5</w:t>
      </w:r>
      <w:r w:rsidR="00DE7EE7" w:rsidRPr="00316B92">
        <w:t>.</w:t>
      </w:r>
      <w:r w:rsidR="00D155CA">
        <w:t> </w:t>
      </w:r>
      <w:r w:rsidR="00DE7EE7" w:rsidRPr="00316B92">
        <w:t xml:space="preserve">LB tinkamas įkaitas už iš anksto išduodamus eurus – </w:t>
      </w:r>
      <w:r w:rsidR="00232EA9" w:rsidRPr="00316B92">
        <w:t xml:space="preserve">lėšos sąskaitose LB ir </w:t>
      </w:r>
      <w:r w:rsidR="00DE7EE7" w:rsidRPr="00316B92">
        <w:t xml:space="preserve">skolos vertybiniai popieriai, </w:t>
      </w:r>
      <w:r w:rsidR="00232EA9" w:rsidRPr="00316B92">
        <w:t>atitinkantys 2006 m. liepos 14 d. ECB gairių Nr.</w:t>
      </w:r>
      <w:r w:rsidR="00D155CA">
        <w:t> </w:t>
      </w:r>
      <w:r w:rsidR="00232EA9" w:rsidRPr="00316B92">
        <w:t xml:space="preserve">ECB/2006/9 8 straipsnyje </w:t>
      </w:r>
      <w:r w:rsidR="000F6D32" w:rsidRPr="00316B92">
        <w:t xml:space="preserve">nustatytus </w:t>
      </w:r>
      <w:r w:rsidR="00232EA9" w:rsidRPr="00316B92">
        <w:t>reikalavimus.</w:t>
      </w:r>
      <w:r w:rsidR="00DE7EE7" w:rsidRPr="00316B92">
        <w:t xml:space="preserve"> </w:t>
      </w:r>
    </w:p>
    <w:p w:rsidR="00D214B9" w:rsidRPr="00316B92" w:rsidRDefault="00EA6577" w:rsidP="00D214B9">
      <w:pPr>
        <w:spacing w:after="0" w:line="240" w:lineRule="auto"/>
        <w:ind w:firstLine="720"/>
        <w:jc w:val="both"/>
      </w:pPr>
      <w:r w:rsidRPr="00316B92">
        <w:t>4</w:t>
      </w:r>
      <w:r w:rsidR="0064303E" w:rsidRPr="00316B92">
        <w:t>6</w:t>
      </w:r>
      <w:r w:rsidR="00BA0001" w:rsidRPr="00316B92">
        <w:t>.</w:t>
      </w:r>
      <w:r w:rsidR="00D155CA">
        <w:t> </w:t>
      </w:r>
      <w:r w:rsidR="000111E6" w:rsidRPr="00316B92">
        <w:t xml:space="preserve">Tinkamo įkaito vertė turės </w:t>
      </w:r>
      <w:r w:rsidR="00232EA9" w:rsidRPr="00316B92">
        <w:t xml:space="preserve">būti </w:t>
      </w:r>
      <w:proofErr w:type="gramStart"/>
      <w:r w:rsidR="00232EA9" w:rsidRPr="00316B92">
        <w:t>visais</w:t>
      </w:r>
      <w:proofErr w:type="gramEnd"/>
      <w:r w:rsidR="00232EA9" w:rsidRPr="00316B92">
        <w:t xml:space="preserve"> atvejais didesnė</w:t>
      </w:r>
      <w:r w:rsidR="00D155CA">
        <w:t>,</w:t>
      </w:r>
      <w:r w:rsidR="00232EA9" w:rsidRPr="00316B92">
        <w:t xml:space="preserve"> nei </w:t>
      </w:r>
      <w:r w:rsidR="000111E6" w:rsidRPr="00316B92">
        <w:t>iš anksto pristatytų eurų banknotų ir monetų nominali</w:t>
      </w:r>
      <w:r w:rsidR="00232EA9" w:rsidRPr="00316B92">
        <w:t>oji</w:t>
      </w:r>
      <w:r w:rsidR="000111E6" w:rsidRPr="00316B92">
        <w:t xml:space="preserve"> vert</w:t>
      </w:r>
      <w:r w:rsidR="00232EA9" w:rsidRPr="00316B92">
        <w:t>ė</w:t>
      </w:r>
      <w:r w:rsidR="000111E6" w:rsidRPr="00316B92">
        <w:t xml:space="preserve">. </w:t>
      </w:r>
      <w:r w:rsidR="00232EA9" w:rsidRPr="00316B92">
        <w:t xml:space="preserve">Įkaito pateikimo, vertinimo, pakeitimo, atsiėmimo ir atsiskaitymo už iš anksto </w:t>
      </w:r>
      <w:r w:rsidR="000F6D32" w:rsidRPr="00316B92">
        <w:t xml:space="preserve">paskirstytus </w:t>
      </w:r>
      <w:r w:rsidR="00232EA9" w:rsidRPr="00316B92">
        <w:t>eurus tvarka bus nustatyta Išankstinio eurų banknotų ir monetų paskirstymo tvarkos apraše.</w:t>
      </w:r>
    </w:p>
    <w:p w:rsidR="007C59F8" w:rsidRPr="00316B92" w:rsidRDefault="007C59F8" w:rsidP="00D155CA">
      <w:pPr>
        <w:spacing w:after="0" w:line="240" w:lineRule="auto"/>
        <w:ind w:left="720" w:hanging="720"/>
        <w:jc w:val="both"/>
      </w:pPr>
    </w:p>
    <w:p w:rsidR="00192D36" w:rsidRPr="00316B92" w:rsidRDefault="00192D36" w:rsidP="00192D36">
      <w:pPr>
        <w:spacing w:after="0" w:line="240" w:lineRule="auto"/>
        <w:jc w:val="center"/>
        <w:rPr>
          <w:b/>
        </w:rPr>
      </w:pPr>
      <w:r w:rsidRPr="00316B92">
        <w:rPr>
          <w:b/>
        </w:rPr>
        <w:t>DEVINTASIS SKIRSNIS</w:t>
      </w:r>
    </w:p>
    <w:p w:rsidR="001C27F3" w:rsidRPr="00316B92" w:rsidRDefault="001C27F3" w:rsidP="00192D36">
      <w:pPr>
        <w:spacing w:after="0" w:line="240" w:lineRule="auto"/>
        <w:jc w:val="center"/>
        <w:rPr>
          <w:b/>
          <w:caps/>
        </w:rPr>
      </w:pPr>
      <w:r w:rsidRPr="00316B92">
        <w:rPr>
          <w:b/>
          <w:caps/>
        </w:rPr>
        <w:t>Išankstinis antrinis eurų paskirstymas</w:t>
      </w:r>
    </w:p>
    <w:p w:rsidR="00710282" w:rsidRPr="00316B92" w:rsidRDefault="00710282" w:rsidP="00D155CA">
      <w:pPr>
        <w:spacing w:after="0" w:line="240" w:lineRule="auto"/>
        <w:jc w:val="both"/>
        <w:rPr>
          <w:b/>
        </w:rPr>
      </w:pPr>
    </w:p>
    <w:p w:rsidR="001C27F3" w:rsidRPr="00316B92" w:rsidRDefault="00172DD2" w:rsidP="001C27F3">
      <w:pPr>
        <w:spacing w:after="0" w:line="240" w:lineRule="auto"/>
        <w:ind w:firstLine="720"/>
        <w:jc w:val="both"/>
      </w:pPr>
      <w:r w:rsidRPr="00316B92">
        <w:t>4</w:t>
      </w:r>
      <w:r w:rsidR="005A26C0" w:rsidRPr="00316B92">
        <w:t>7</w:t>
      </w:r>
      <w:r w:rsidR="00BA0001" w:rsidRPr="00316B92">
        <w:t>.</w:t>
      </w:r>
      <w:r w:rsidR="00D155CA">
        <w:t> </w:t>
      </w:r>
      <w:r w:rsidR="001C27F3" w:rsidRPr="00316B92">
        <w:t>Bankai išankstinį antrinį euro banknotų ir monetų</w:t>
      </w:r>
      <w:r w:rsidR="00781BA6" w:rsidRPr="00316B92">
        <w:t xml:space="preserve"> bei </w:t>
      </w:r>
      <w:r w:rsidR="00BE697D" w:rsidRPr="00316B92">
        <w:t>monetų</w:t>
      </w:r>
      <w:r w:rsidR="00781BA6" w:rsidRPr="00316B92">
        <w:t xml:space="preserve"> rinkinių</w:t>
      </w:r>
      <w:r w:rsidR="001C27F3" w:rsidRPr="00316B92">
        <w:t xml:space="preserve"> paskirstymą </w:t>
      </w:r>
      <w:r w:rsidR="00751912" w:rsidRPr="00316B92">
        <w:t>profesionalioms trečiosioms šalims</w:t>
      </w:r>
      <w:r w:rsidR="001C27F3" w:rsidRPr="00316B92">
        <w:t xml:space="preserve"> pradės likus mėnesiui iki euro įvedimo dienos, o pagal supaprastinto išankstinio </w:t>
      </w:r>
      <w:r w:rsidR="00C26946" w:rsidRPr="00316B92">
        <w:t xml:space="preserve">antrinio </w:t>
      </w:r>
      <w:r w:rsidR="001C27F3" w:rsidRPr="00316B92">
        <w:t>eurų paskirstymo procedūrą mažosioms įmonėms</w:t>
      </w:r>
      <w:r w:rsidR="00C26946" w:rsidRPr="00316B92">
        <w:t xml:space="preserve"> </w:t>
      </w:r>
      <w:r w:rsidR="00AA28D7" w:rsidRPr="00316B92">
        <w:t xml:space="preserve">– </w:t>
      </w:r>
      <w:r w:rsidR="001C27F3" w:rsidRPr="00316B92">
        <w:t>ne anksčiau</w:t>
      </w:r>
      <w:r w:rsidR="001F137A" w:rsidRPr="00316B92">
        <w:t>,</w:t>
      </w:r>
      <w:r w:rsidR="001C27F3" w:rsidRPr="00316B92">
        <w:t xml:space="preserve"> negu likus penkioms kalendorinėms dienoms iki euro įvedimo dienos</w:t>
      </w:r>
      <w:r w:rsidR="00D155CA">
        <w:t>,</w:t>
      </w:r>
      <w:r w:rsidR="001C27F3" w:rsidRPr="00316B92">
        <w:t xml:space="preserve"> </w:t>
      </w:r>
      <w:r w:rsidR="00384B3B" w:rsidRPr="00316B92">
        <w:t xml:space="preserve">ir </w:t>
      </w:r>
      <w:r w:rsidR="001F137A" w:rsidRPr="00316B92">
        <w:t xml:space="preserve">tai </w:t>
      </w:r>
      <w:r w:rsidR="00384B3B" w:rsidRPr="00316B92">
        <w:t>vykdys iki euro įvedimo dienos.</w:t>
      </w:r>
    </w:p>
    <w:p w:rsidR="001C27F3" w:rsidRPr="00316B92" w:rsidRDefault="0064303E" w:rsidP="001C27F3">
      <w:pPr>
        <w:spacing w:after="0" w:line="240" w:lineRule="auto"/>
        <w:ind w:firstLine="709"/>
        <w:jc w:val="both"/>
      </w:pPr>
      <w:r w:rsidRPr="00316B92">
        <w:t>4</w:t>
      </w:r>
      <w:r w:rsidR="005A26C0" w:rsidRPr="00316B92">
        <w:t>8</w:t>
      </w:r>
      <w:r w:rsidR="00BA0001" w:rsidRPr="00316B92">
        <w:t>.</w:t>
      </w:r>
      <w:r w:rsidR="00D155CA">
        <w:t> </w:t>
      </w:r>
      <w:r w:rsidR="005A26C0" w:rsidRPr="00316B92">
        <w:t>Profesionalios trečiosios šalys</w:t>
      </w:r>
      <w:r w:rsidR="001C27F3" w:rsidRPr="00316B92">
        <w:t>, prieš gaudamos eur</w:t>
      </w:r>
      <w:r w:rsidR="001F137A" w:rsidRPr="00316B92">
        <w:t>ų</w:t>
      </w:r>
      <w:r w:rsidR="001C27F3" w:rsidRPr="00316B92">
        <w:t xml:space="preserve"> banknot</w:t>
      </w:r>
      <w:r w:rsidR="00424557" w:rsidRPr="00316B92">
        <w:t>us</w:t>
      </w:r>
      <w:r w:rsidR="001C27F3" w:rsidRPr="00316B92">
        <w:t xml:space="preserve"> ir monetas, susitars su bankais dėl išankstinio antrinio </w:t>
      </w:r>
      <w:r w:rsidR="00327EFB" w:rsidRPr="00316B92">
        <w:t xml:space="preserve">eurų </w:t>
      </w:r>
      <w:r w:rsidR="001C27F3" w:rsidRPr="00316B92">
        <w:t>paskirstymo sąlygų,</w:t>
      </w:r>
      <w:r w:rsidR="00B52274" w:rsidRPr="00316B92">
        <w:t xml:space="preserve"> pasirašys LB p</w:t>
      </w:r>
      <w:r w:rsidR="00164E14" w:rsidRPr="00316B92">
        <w:t>arengt</w:t>
      </w:r>
      <w:r w:rsidR="00B53237" w:rsidRPr="00316B92">
        <w:t>as tipines sutartis</w:t>
      </w:r>
      <w:r w:rsidR="00164E14" w:rsidRPr="00316B92">
        <w:t xml:space="preserve">, kuriose </w:t>
      </w:r>
      <w:r w:rsidR="001C27F3" w:rsidRPr="00316B92">
        <w:t>įsipareigos, kad:</w:t>
      </w:r>
    </w:p>
    <w:p w:rsidR="00DF1466" w:rsidRPr="00316B92" w:rsidRDefault="0064303E" w:rsidP="00DF1466">
      <w:pPr>
        <w:spacing w:after="0" w:line="240" w:lineRule="auto"/>
        <w:ind w:firstLine="709"/>
        <w:jc w:val="both"/>
      </w:pPr>
      <w:r w:rsidRPr="00316B92">
        <w:t>4</w:t>
      </w:r>
      <w:r w:rsidR="005A26C0" w:rsidRPr="00316B92">
        <w:t>8</w:t>
      </w:r>
      <w:r w:rsidR="00DF1466" w:rsidRPr="00316B92">
        <w:t>.1.</w:t>
      </w:r>
      <w:r w:rsidR="00D155CA">
        <w:t> </w:t>
      </w:r>
      <w:r w:rsidR="00DF1466" w:rsidRPr="00316B92">
        <w:t>iš anksto paskirstyti eurai nepateks į a</w:t>
      </w:r>
      <w:r w:rsidR="00EA6577" w:rsidRPr="00316B92">
        <w:t>pyvartą iki euro įvedimo dienos;</w:t>
      </w:r>
      <w:r w:rsidR="00DF1466" w:rsidRPr="00316B92">
        <w:t xml:space="preserve"> </w:t>
      </w:r>
    </w:p>
    <w:p w:rsidR="001C27F3" w:rsidRPr="00316B92" w:rsidRDefault="0064303E" w:rsidP="00BA0001">
      <w:pPr>
        <w:spacing w:after="0" w:line="240" w:lineRule="auto"/>
        <w:ind w:firstLine="709"/>
        <w:jc w:val="both"/>
      </w:pPr>
      <w:r w:rsidRPr="00316B92">
        <w:t>4</w:t>
      </w:r>
      <w:r w:rsidR="005A26C0" w:rsidRPr="00316B92">
        <w:t>8</w:t>
      </w:r>
      <w:r w:rsidR="00BA0001" w:rsidRPr="00316B92">
        <w:t>.</w:t>
      </w:r>
      <w:r w:rsidR="00DF1466" w:rsidRPr="00316B92">
        <w:t>2</w:t>
      </w:r>
      <w:r w:rsidR="00BA0001" w:rsidRPr="00316B92">
        <w:t>.</w:t>
      </w:r>
      <w:r w:rsidR="00D155CA">
        <w:t> </w:t>
      </w:r>
      <w:r w:rsidR="001F137A" w:rsidRPr="00316B92">
        <w:t xml:space="preserve">gauti </w:t>
      </w:r>
      <w:r w:rsidR="001C27F3" w:rsidRPr="00316B92">
        <w:t>iš</w:t>
      </w:r>
      <w:r w:rsidR="001F137A" w:rsidRPr="00316B92">
        <w:t xml:space="preserve"> </w:t>
      </w:r>
      <w:r w:rsidR="001C27F3" w:rsidRPr="00316B92">
        <w:t>anksto paskirsty</w:t>
      </w:r>
      <w:r w:rsidR="001F137A" w:rsidRPr="00316B92">
        <w:t xml:space="preserve">ti </w:t>
      </w:r>
      <w:r w:rsidR="001C27F3" w:rsidRPr="00316B92">
        <w:t>eurai bus saugomi atskirai nuo kitų eurų, nuo kitos valiutos ir kitos nuosavybės</w:t>
      </w:r>
      <w:r w:rsidR="00EA6577" w:rsidRPr="00316B92">
        <w:t>;</w:t>
      </w:r>
      <w:r w:rsidR="001C27F3" w:rsidRPr="00316B92">
        <w:t xml:space="preserve"> </w:t>
      </w:r>
    </w:p>
    <w:p w:rsidR="001C27F3" w:rsidRPr="00316B92" w:rsidRDefault="0064303E" w:rsidP="00BA0001">
      <w:pPr>
        <w:spacing w:after="0" w:line="240" w:lineRule="auto"/>
        <w:ind w:firstLine="709"/>
        <w:jc w:val="both"/>
      </w:pPr>
      <w:r w:rsidRPr="00316B92">
        <w:t>4</w:t>
      </w:r>
      <w:r w:rsidR="005A26C0" w:rsidRPr="00316B92">
        <w:t>8</w:t>
      </w:r>
      <w:r w:rsidR="00BA0001" w:rsidRPr="00316B92">
        <w:t>.3.</w:t>
      </w:r>
      <w:r w:rsidR="00D155CA">
        <w:t> </w:t>
      </w:r>
      <w:r w:rsidR="001C27F3" w:rsidRPr="00316B92">
        <w:t xml:space="preserve">suteiks galimybę LB </w:t>
      </w:r>
      <w:r w:rsidR="00E349FC" w:rsidRPr="00316B92">
        <w:t>įgaliotiems asmenims</w:t>
      </w:r>
      <w:r w:rsidR="00164E14" w:rsidRPr="00316B92">
        <w:t xml:space="preserve"> </w:t>
      </w:r>
      <w:r w:rsidR="001C27F3" w:rsidRPr="00316B92">
        <w:t>patikrin</w:t>
      </w:r>
      <w:r w:rsidR="001F137A" w:rsidRPr="00316B92">
        <w:t>t</w:t>
      </w:r>
      <w:r w:rsidR="001C27F3" w:rsidRPr="00316B92">
        <w:t>i, kaip laikomasi įsipareigojimų dėl iš anksto paskirstytų eurų saugojimo</w:t>
      </w:r>
      <w:r w:rsidR="00EA6577" w:rsidRPr="00316B92">
        <w:t>;</w:t>
      </w:r>
    </w:p>
    <w:p w:rsidR="001C27F3" w:rsidRPr="00316B92" w:rsidRDefault="0064303E" w:rsidP="00BA0001">
      <w:pPr>
        <w:spacing w:after="0" w:line="240" w:lineRule="auto"/>
        <w:ind w:firstLine="709"/>
        <w:jc w:val="both"/>
      </w:pPr>
      <w:r w:rsidRPr="00316B92">
        <w:t>4</w:t>
      </w:r>
      <w:r w:rsidR="005A26C0" w:rsidRPr="00316B92">
        <w:t>8</w:t>
      </w:r>
      <w:r w:rsidR="00BA0001" w:rsidRPr="00316B92">
        <w:t>.4.</w:t>
      </w:r>
      <w:r w:rsidR="00D155CA">
        <w:t> </w:t>
      </w:r>
      <w:r w:rsidR="001C27F3" w:rsidRPr="00316B92">
        <w:t>mokės LB baudas</w:t>
      </w:r>
      <w:r w:rsidR="00164E14" w:rsidRPr="00316B92">
        <w:t>,</w:t>
      </w:r>
      <w:r w:rsidR="001C27F3" w:rsidRPr="00316B92">
        <w:t xml:space="preserve"> </w:t>
      </w:r>
      <w:r w:rsidR="00164E14" w:rsidRPr="00316B92">
        <w:t>kurių dydis proporcingas bet kokiai patirtai žalai, bet ne mažesnis negu 10 procentų</w:t>
      </w:r>
      <w:r w:rsidR="001F137A" w:rsidRPr="00316B92">
        <w:t>, skaičiuojamų</w:t>
      </w:r>
      <w:r w:rsidR="00164E14" w:rsidRPr="00316B92">
        <w:t xml:space="preserve"> nuo </w:t>
      </w:r>
      <w:r w:rsidR="000F5AB7" w:rsidRPr="00316B92">
        <w:t xml:space="preserve">išankstinio antrinio eurų paskirstymo metu </w:t>
      </w:r>
      <w:r w:rsidR="00164E14" w:rsidRPr="00316B92">
        <w:t xml:space="preserve">paskirstytų eurų vertės, </w:t>
      </w:r>
      <w:r w:rsidR="001C27F3" w:rsidRPr="00316B92">
        <w:t>dėl netinkamo iš anksto paskirstytų eurų saugojimo ir jų išleidimo į apyvartą iki euro įvedimo dienos</w:t>
      </w:r>
      <w:r w:rsidR="001F137A" w:rsidRPr="00316B92">
        <w:t>, taip pat</w:t>
      </w:r>
      <w:r w:rsidR="000C3CF9" w:rsidRPr="00316B92">
        <w:t xml:space="preserve"> dėl to, kad nesuteikiama galimybė</w:t>
      </w:r>
      <w:r w:rsidR="001F137A" w:rsidRPr="00316B92">
        <w:t>s</w:t>
      </w:r>
      <w:r w:rsidR="000C3CF9" w:rsidRPr="00316B92">
        <w:t xml:space="preserve"> juos patikrinti.</w:t>
      </w:r>
    </w:p>
    <w:p w:rsidR="001C27F3" w:rsidRPr="00316B92" w:rsidRDefault="005A26C0" w:rsidP="001C27F3">
      <w:pPr>
        <w:spacing w:after="0" w:line="240" w:lineRule="auto"/>
        <w:ind w:firstLine="709"/>
        <w:jc w:val="both"/>
      </w:pPr>
      <w:r w:rsidRPr="00316B92">
        <w:t>49</w:t>
      </w:r>
      <w:r w:rsidR="00BA0001" w:rsidRPr="00316B92">
        <w:t>.</w:t>
      </w:r>
      <w:r w:rsidR="00D155CA">
        <w:t> </w:t>
      </w:r>
      <w:r w:rsidR="001C27F3" w:rsidRPr="00316B92">
        <w:t xml:space="preserve">Mažosioms įmonėms </w:t>
      </w:r>
      <w:r w:rsidR="00120090" w:rsidRPr="00316B92">
        <w:t xml:space="preserve">gali būti </w:t>
      </w:r>
      <w:r w:rsidR="001C27F3" w:rsidRPr="00316B92">
        <w:t>taikoma supaprastinta išankstinio antrinio paskirstymo procedūra, t.</w:t>
      </w:r>
      <w:r w:rsidR="001F137A" w:rsidRPr="00316B92">
        <w:t> </w:t>
      </w:r>
      <w:r w:rsidR="001C27F3" w:rsidRPr="00316B92">
        <w:t>y. mažosios įmonės pasirašys LB parengtą pasižadėjimo formą, kurioje sutiks iki euro įvedimo dienos 00.00 val. Lietuvos laiku nedisponuoti joms paskirstytais eurais</w:t>
      </w:r>
      <w:r w:rsidR="0065124F" w:rsidRPr="00316B92">
        <w:t>.</w:t>
      </w:r>
      <w:r w:rsidR="001C27F3" w:rsidRPr="00316B92">
        <w:t xml:space="preserve"> Mažosios įmonės saugos iš anksto paskirstytus eurus atskirai nuo kitų eurų banknotų ir monetų, kitos valiutos arba kitos nuosavybės, užtikrins, kad jie nepatektų į apyvartą iki euro įvedimo dienos, leis patikrinti jų patalpose esančius iš anksto paskirstytus eurus ir mokės baudas, jei iš anksto paskirstyti eurai pateks į apyvartą prieš euro įvedimo dieną. Iš anksto paskirstytą eurų banknotų ir monetų nominalią</w:t>
      </w:r>
      <w:r w:rsidR="001F137A" w:rsidRPr="00316B92">
        <w:t>ją</w:t>
      </w:r>
      <w:r w:rsidR="001C27F3" w:rsidRPr="00316B92">
        <w:t xml:space="preserve"> vertę atitinkanti suma bus rezervuojama mažos</w:t>
      </w:r>
      <w:r w:rsidR="00D60953">
        <w:t>ios</w:t>
      </w:r>
      <w:r w:rsidR="001C27F3" w:rsidRPr="00316B92">
        <w:t xml:space="preserve"> įmonės sąskaitoje banke.</w:t>
      </w:r>
      <w:r w:rsidR="0065124F" w:rsidRPr="00316B92">
        <w:t xml:space="preserve"> </w:t>
      </w:r>
    </w:p>
    <w:p w:rsidR="00AC512B" w:rsidRPr="00316B92" w:rsidRDefault="00AC512B" w:rsidP="00D60953">
      <w:pPr>
        <w:spacing w:after="0" w:line="240" w:lineRule="auto"/>
        <w:jc w:val="both"/>
      </w:pPr>
    </w:p>
    <w:p w:rsidR="00192D36" w:rsidRPr="00316B92" w:rsidRDefault="00192D36" w:rsidP="00192D36">
      <w:pPr>
        <w:spacing w:after="0" w:line="240" w:lineRule="auto"/>
        <w:jc w:val="center"/>
        <w:rPr>
          <w:b/>
          <w:caps/>
        </w:rPr>
      </w:pPr>
      <w:r w:rsidRPr="00316B92">
        <w:rPr>
          <w:b/>
          <w:caps/>
        </w:rPr>
        <w:t>DEŠIMTASIS SKIRSNIS</w:t>
      </w:r>
    </w:p>
    <w:p w:rsidR="0074155B" w:rsidRPr="00316B92" w:rsidRDefault="0074155B" w:rsidP="00192D36">
      <w:pPr>
        <w:spacing w:after="0" w:line="240" w:lineRule="auto"/>
        <w:jc w:val="center"/>
        <w:rPr>
          <w:b/>
        </w:rPr>
      </w:pPr>
      <w:r w:rsidRPr="00316B92">
        <w:rPr>
          <w:b/>
          <w:caps/>
        </w:rPr>
        <w:t>Bankomatų parengimas</w:t>
      </w:r>
    </w:p>
    <w:p w:rsidR="00710282" w:rsidRPr="00316B92" w:rsidRDefault="00710282" w:rsidP="00D60953">
      <w:pPr>
        <w:spacing w:after="0" w:line="240" w:lineRule="auto"/>
        <w:jc w:val="both"/>
        <w:rPr>
          <w:b/>
        </w:rPr>
      </w:pPr>
    </w:p>
    <w:p w:rsidR="0056298C" w:rsidRPr="00316B92" w:rsidRDefault="00EA6577" w:rsidP="00D60953">
      <w:pPr>
        <w:spacing w:after="0" w:line="240" w:lineRule="auto"/>
        <w:ind w:firstLine="709"/>
        <w:jc w:val="both"/>
      </w:pPr>
      <w:r w:rsidRPr="00316B92">
        <w:t>5</w:t>
      </w:r>
      <w:r w:rsidR="005A26C0" w:rsidRPr="00316B92">
        <w:t>0</w:t>
      </w:r>
      <w:r w:rsidR="00BA0001" w:rsidRPr="00316B92">
        <w:t>.</w:t>
      </w:r>
      <w:r w:rsidR="00D60953">
        <w:t> </w:t>
      </w:r>
      <w:r w:rsidR="0056298C" w:rsidRPr="00316B92">
        <w:t xml:space="preserve">Bankomatuose nuo euro įvedimo dienos litai neišduodami. </w:t>
      </w:r>
    </w:p>
    <w:p w:rsidR="00264C25" w:rsidRPr="00316B92" w:rsidRDefault="0056298C" w:rsidP="00C03F97">
      <w:pPr>
        <w:spacing w:after="0" w:line="240" w:lineRule="auto"/>
        <w:ind w:firstLine="720"/>
        <w:jc w:val="both"/>
      </w:pPr>
      <w:r w:rsidRPr="00316B92">
        <w:t>5</w:t>
      </w:r>
      <w:r w:rsidR="005A26C0" w:rsidRPr="00316B92">
        <w:t>1</w:t>
      </w:r>
      <w:r w:rsidRPr="00316B92">
        <w:t>.</w:t>
      </w:r>
      <w:r w:rsidR="00D60953">
        <w:t> </w:t>
      </w:r>
      <w:r w:rsidR="00FA5F43" w:rsidRPr="00316B92">
        <w:t>Bankai turi visapusiškai parengti bankomatų tinklo</w:t>
      </w:r>
      <w:r w:rsidR="00424557" w:rsidRPr="00316B92">
        <w:t xml:space="preserve"> </w:t>
      </w:r>
      <w:r w:rsidR="00FA5F43" w:rsidRPr="00316B92">
        <w:t xml:space="preserve">infrastruktūrą eurų banknotams išduoti ir užtikrinti, kad jiems priklausantys bankomatai nuo euro įvedimo dienos būtų pripildyti eurų banknotų. </w:t>
      </w:r>
      <w:r w:rsidR="00264C25" w:rsidRPr="00316B92">
        <w:t xml:space="preserve">Bankomatai, </w:t>
      </w:r>
      <w:r w:rsidR="009937B8" w:rsidRPr="00316B92">
        <w:t xml:space="preserve">kurių kasetės nebus užpildytos </w:t>
      </w:r>
      <w:r w:rsidR="00781BA6" w:rsidRPr="00316B92">
        <w:t>eurų banknotais,</w:t>
      </w:r>
      <w:r w:rsidR="00264C25" w:rsidRPr="00316B92">
        <w:t xml:space="preserve"> nuo euro įvedimo dienos turi būti uždaryti. </w:t>
      </w:r>
    </w:p>
    <w:p w:rsidR="00F23B5D" w:rsidRPr="00316B92" w:rsidRDefault="00EA6577" w:rsidP="00422F39">
      <w:pPr>
        <w:spacing w:after="0" w:line="240" w:lineRule="auto"/>
        <w:ind w:firstLine="720"/>
        <w:jc w:val="both"/>
      </w:pPr>
      <w:r w:rsidRPr="00316B92">
        <w:t>5</w:t>
      </w:r>
      <w:r w:rsidR="005A26C0" w:rsidRPr="00316B92">
        <w:t>2</w:t>
      </w:r>
      <w:r w:rsidR="00BA0001" w:rsidRPr="00316B92">
        <w:t>.</w:t>
      </w:r>
      <w:r w:rsidR="00D60953">
        <w:t> </w:t>
      </w:r>
      <w:r w:rsidR="00FA5F43" w:rsidRPr="00316B92">
        <w:t xml:space="preserve">Bankai turi užtikrinti, kad bankomatų išduodamų eurų banknotų nominalų struktūroje </w:t>
      </w:r>
      <w:r w:rsidR="001F137A" w:rsidRPr="00316B92">
        <w:t xml:space="preserve">vyrautų </w:t>
      </w:r>
      <w:r w:rsidR="00FA5F43" w:rsidRPr="00316B92">
        <w:t>mažieji nominalai</w:t>
      </w:r>
      <w:r w:rsidR="00DF1466" w:rsidRPr="00316B92">
        <w:t xml:space="preserve"> (5, 10 ir 20 eurų)</w:t>
      </w:r>
      <w:r w:rsidR="00FA5F43" w:rsidRPr="00316B92">
        <w:t>.</w:t>
      </w:r>
      <w:r w:rsidR="0056298C" w:rsidRPr="00316B92">
        <w:t xml:space="preserve"> </w:t>
      </w:r>
    </w:p>
    <w:p w:rsidR="00264C25" w:rsidRPr="00316B92" w:rsidRDefault="00264C25" w:rsidP="00422F39">
      <w:pPr>
        <w:spacing w:after="0" w:line="240" w:lineRule="auto"/>
        <w:jc w:val="both"/>
      </w:pPr>
    </w:p>
    <w:p w:rsidR="00192D36" w:rsidRPr="00316B92" w:rsidRDefault="00192D36" w:rsidP="002C54FA">
      <w:pPr>
        <w:keepNext/>
        <w:keepLines/>
        <w:spacing w:after="0" w:line="240" w:lineRule="auto"/>
        <w:jc w:val="center"/>
        <w:rPr>
          <w:b/>
          <w:caps/>
        </w:rPr>
      </w:pPr>
      <w:r w:rsidRPr="00316B92">
        <w:rPr>
          <w:b/>
          <w:caps/>
        </w:rPr>
        <w:lastRenderedPageBreak/>
        <w:t>VIENUOLIKTASIS SKIRSNIS</w:t>
      </w:r>
    </w:p>
    <w:p w:rsidR="00424557" w:rsidRPr="00316B92" w:rsidRDefault="00921F0B" w:rsidP="002C54FA">
      <w:pPr>
        <w:keepNext/>
        <w:keepLines/>
        <w:spacing w:after="0" w:line="240" w:lineRule="auto"/>
        <w:jc w:val="center"/>
        <w:rPr>
          <w:b/>
          <w:caps/>
        </w:rPr>
      </w:pPr>
      <w:r w:rsidRPr="00316B92">
        <w:rPr>
          <w:b/>
          <w:caps/>
        </w:rPr>
        <w:t>S</w:t>
      </w:r>
      <w:r w:rsidR="00BC4FA5" w:rsidRPr="00316B92">
        <w:rPr>
          <w:b/>
          <w:caps/>
        </w:rPr>
        <w:t xml:space="preserve">upažindinimas su eurais </w:t>
      </w:r>
    </w:p>
    <w:p w:rsidR="00710282" w:rsidRPr="00316B92" w:rsidRDefault="00710282" w:rsidP="00D60953">
      <w:pPr>
        <w:keepNext/>
        <w:keepLines/>
        <w:spacing w:after="0" w:line="240" w:lineRule="auto"/>
        <w:jc w:val="both"/>
        <w:rPr>
          <w:b/>
        </w:rPr>
      </w:pPr>
    </w:p>
    <w:p w:rsidR="00595C33" w:rsidRPr="00316B92" w:rsidRDefault="00EA6577" w:rsidP="002C54FA">
      <w:pPr>
        <w:keepNext/>
        <w:keepLines/>
        <w:spacing w:after="0" w:line="240" w:lineRule="auto"/>
        <w:ind w:firstLine="720"/>
        <w:jc w:val="both"/>
      </w:pPr>
      <w:r w:rsidRPr="00316B92">
        <w:t>5</w:t>
      </w:r>
      <w:r w:rsidR="005A26C0" w:rsidRPr="00316B92">
        <w:t>3</w:t>
      </w:r>
      <w:r w:rsidR="00BA0001" w:rsidRPr="00316B92">
        <w:t>.</w:t>
      </w:r>
      <w:r w:rsidR="00D60953">
        <w:t> </w:t>
      </w:r>
      <w:r w:rsidR="00595C33" w:rsidRPr="00316B92">
        <w:t xml:space="preserve">Visuomenė apie numatomą euro įvedimą </w:t>
      </w:r>
      <w:r w:rsidR="001F137A" w:rsidRPr="00316B92">
        <w:t>informuojama</w:t>
      </w:r>
      <w:r w:rsidR="00595C33" w:rsidRPr="00316B92">
        <w:t xml:space="preserve"> vadovaujantis Lietuvos </w:t>
      </w:r>
      <w:r w:rsidR="00424557" w:rsidRPr="00316B92">
        <w:t>v</w:t>
      </w:r>
      <w:r w:rsidR="00595C33" w:rsidRPr="00316B92">
        <w:t>isuomenės informavimo apie euro įvedimą ir komunikacijos strategija, parengta vadovaujantis Nacionaliniu euro įvedimo planu.</w:t>
      </w:r>
    </w:p>
    <w:p w:rsidR="00116C1A" w:rsidRPr="00316B92" w:rsidRDefault="00EA6577" w:rsidP="00422F39">
      <w:pPr>
        <w:spacing w:after="0" w:line="240" w:lineRule="auto"/>
        <w:ind w:firstLine="720"/>
        <w:jc w:val="both"/>
      </w:pPr>
      <w:r w:rsidRPr="00316B92">
        <w:t>5</w:t>
      </w:r>
      <w:r w:rsidR="005A26C0" w:rsidRPr="00316B92">
        <w:t>4</w:t>
      </w:r>
      <w:r w:rsidR="00BA0001" w:rsidRPr="00316B92">
        <w:t>.</w:t>
      </w:r>
      <w:r w:rsidR="00D60953">
        <w:t> </w:t>
      </w:r>
      <w:r w:rsidR="00943566" w:rsidRPr="00316B92">
        <w:t>LB</w:t>
      </w:r>
      <w:r w:rsidR="00AE5135" w:rsidRPr="00316B92">
        <w:t xml:space="preserve"> įvairiais informacijos sklaidos kanalais informuos visuomenę ir (ar) atskiras tikslines grupes apie eurų banknotų ir monetų nominalus, banknotų apsaugos požymius, litų keitimo į eurus sąlygas. </w:t>
      </w:r>
    </w:p>
    <w:p w:rsidR="00CF7AF1" w:rsidRPr="00316B92" w:rsidRDefault="00EA6577" w:rsidP="00422F39">
      <w:pPr>
        <w:spacing w:after="0" w:line="240" w:lineRule="auto"/>
        <w:ind w:firstLine="720"/>
        <w:jc w:val="both"/>
      </w:pPr>
      <w:r w:rsidRPr="00316B92">
        <w:t>5</w:t>
      </w:r>
      <w:r w:rsidR="005A26C0" w:rsidRPr="00316B92">
        <w:t>5</w:t>
      </w:r>
      <w:r w:rsidR="00BA0001" w:rsidRPr="00316B92">
        <w:t>.</w:t>
      </w:r>
      <w:r w:rsidR="00D60953">
        <w:t> </w:t>
      </w:r>
      <w:r w:rsidR="00CF7AF1" w:rsidRPr="00316B92">
        <w:t>Tikėtina, kad kei</w:t>
      </w:r>
      <w:r w:rsidR="001F137A" w:rsidRPr="00316B92">
        <w:t>čiant</w:t>
      </w:r>
      <w:r w:rsidR="00CF7AF1" w:rsidRPr="00316B92">
        <w:t xml:space="preserve"> </w:t>
      </w:r>
      <w:r w:rsidR="001F137A" w:rsidRPr="00316B92">
        <w:t xml:space="preserve">pinigus </w:t>
      </w:r>
      <w:r w:rsidR="00CF7AF1" w:rsidRPr="00316B92">
        <w:t xml:space="preserve">gali padaugėti </w:t>
      </w:r>
      <w:r w:rsidR="001F137A" w:rsidRPr="00316B92">
        <w:t>mėgini</w:t>
      </w:r>
      <w:r w:rsidR="00CF7AF1" w:rsidRPr="00316B92">
        <w:t xml:space="preserve">mų </w:t>
      </w:r>
      <w:r w:rsidR="001F137A" w:rsidRPr="00316B92">
        <w:t xml:space="preserve">juos </w:t>
      </w:r>
      <w:r w:rsidR="00CF7AF1" w:rsidRPr="00316B92">
        <w:t>padirbinėti. Pagrindinės priemonės užkirsti kelią padirbtiems pinigams patekti į apyvartą –</w:t>
      </w:r>
      <w:r w:rsidR="001A5648" w:rsidRPr="00316B92">
        <w:t xml:space="preserve"> </w:t>
      </w:r>
      <w:r w:rsidR="00CF7AF1" w:rsidRPr="00316B92">
        <w:t>grynųjų pinigų tvarkytoj</w:t>
      </w:r>
      <w:r w:rsidR="001F137A" w:rsidRPr="00316B92">
        <w:t>us</w:t>
      </w:r>
      <w:r w:rsidR="00CF7AF1" w:rsidRPr="00316B92">
        <w:t xml:space="preserve"> </w:t>
      </w:r>
      <w:r w:rsidR="001F137A" w:rsidRPr="00316B92">
        <w:t xml:space="preserve">pakankamai apsirūpinti </w:t>
      </w:r>
      <w:r w:rsidR="00CF7AF1" w:rsidRPr="00316B92">
        <w:t>pinigų autentiškumo tikrinimo įranga ir j</w:t>
      </w:r>
      <w:r w:rsidR="001F137A" w:rsidRPr="00316B92">
        <w:t>uos</w:t>
      </w:r>
      <w:r w:rsidR="00CF7AF1" w:rsidRPr="00316B92">
        <w:t xml:space="preserve"> supažindin</w:t>
      </w:r>
      <w:r w:rsidR="001F137A" w:rsidRPr="00316B92">
        <w:t>t</w:t>
      </w:r>
      <w:r w:rsidR="00CF7AF1" w:rsidRPr="00316B92">
        <w:t>i su pinigų apsaugos požymiais.</w:t>
      </w:r>
    </w:p>
    <w:p w:rsidR="008C248D" w:rsidRPr="00316B92" w:rsidRDefault="00EA6577" w:rsidP="00422F39">
      <w:pPr>
        <w:spacing w:after="0" w:line="240" w:lineRule="auto"/>
        <w:ind w:firstLine="720"/>
        <w:jc w:val="both"/>
      </w:pPr>
      <w:r w:rsidRPr="00316B92">
        <w:t>5</w:t>
      </w:r>
      <w:r w:rsidR="005A26C0" w:rsidRPr="00316B92">
        <w:t>6</w:t>
      </w:r>
      <w:r w:rsidR="00BA0001" w:rsidRPr="00316B92">
        <w:t>.</w:t>
      </w:r>
      <w:r w:rsidR="00D60953">
        <w:t> </w:t>
      </w:r>
      <w:r w:rsidR="000948C7" w:rsidRPr="00316B92">
        <w:t xml:space="preserve">Siekdamas užtikrinti, kad visuomenė ir grynųjų pinigų tvarkytojai būtų tinkamai informuojami apie eurą, ir numatyti eurų padirbinėjimo prevencijos priemones, </w:t>
      </w:r>
      <w:r w:rsidR="00943566" w:rsidRPr="00316B92">
        <w:t>LB</w:t>
      </w:r>
      <w:r w:rsidR="000948C7" w:rsidRPr="00316B92">
        <w:t xml:space="preserve">, atsižvelgdamas į grynųjų pinigų tvarkytojų, kuriuos reikia mokyti, skaičių, jų žinių poreikį, darbo patirtį ir išsilavinimą, parengs ir organizuos grynųjų pinigų tvarkytojų mokymus apie eurų banknotų ir monetų ypatumus ir apsaugos požymius. </w:t>
      </w:r>
    </w:p>
    <w:p w:rsidR="000948C7" w:rsidRPr="00316B92" w:rsidRDefault="00172DD2" w:rsidP="00422F39">
      <w:pPr>
        <w:spacing w:after="0" w:line="240" w:lineRule="auto"/>
        <w:ind w:firstLine="720"/>
        <w:jc w:val="both"/>
      </w:pPr>
      <w:r w:rsidRPr="00316B92">
        <w:t>5</w:t>
      </w:r>
      <w:r w:rsidR="005A26C0" w:rsidRPr="00316B92">
        <w:t>7</w:t>
      </w:r>
      <w:r w:rsidR="00BA0001" w:rsidRPr="00316B92">
        <w:t>.</w:t>
      </w:r>
      <w:r w:rsidR="00D60953">
        <w:t> </w:t>
      </w:r>
      <w:r w:rsidR="008C248D" w:rsidRPr="00316B92">
        <w:t xml:space="preserve">LB </w:t>
      </w:r>
      <w:r w:rsidR="00352B0E" w:rsidRPr="00316B92">
        <w:t>pareng</w:t>
      </w:r>
      <w:r w:rsidR="008C248D" w:rsidRPr="00316B92">
        <w:t>ė</w:t>
      </w:r>
      <w:r w:rsidR="00352B0E" w:rsidRPr="00316B92">
        <w:t xml:space="preserve"> prekyb</w:t>
      </w:r>
      <w:r w:rsidR="001F137A" w:rsidRPr="00316B92">
        <w:t>os</w:t>
      </w:r>
      <w:r w:rsidR="00352B0E" w:rsidRPr="00316B92">
        <w:t xml:space="preserve"> organizacijų ir Lietuvos pašt</w:t>
      </w:r>
      <w:r w:rsidR="008C248D" w:rsidRPr="00316B92">
        <w:t>o</w:t>
      </w:r>
      <w:r w:rsidR="00352B0E" w:rsidRPr="00316B92">
        <w:t xml:space="preserve"> darbuotojų mokymų plan</w:t>
      </w:r>
      <w:r w:rsidR="008C248D" w:rsidRPr="00316B92">
        <w:t>ą</w:t>
      </w:r>
      <w:r w:rsidR="00352B0E" w:rsidRPr="00316B92">
        <w:t>, susidedant</w:t>
      </w:r>
      <w:r w:rsidR="008C248D" w:rsidRPr="00316B92">
        <w:t>į</w:t>
      </w:r>
      <w:r w:rsidR="00352B0E" w:rsidRPr="00316B92">
        <w:t xml:space="preserve"> iš dviejų etapų: PAVASARIS ir RUDUO, </w:t>
      </w:r>
      <w:r w:rsidR="008C248D" w:rsidRPr="00316B92">
        <w:t xml:space="preserve">kuriame </w:t>
      </w:r>
      <w:r w:rsidR="00352B0E" w:rsidRPr="00316B92">
        <w:t xml:space="preserve">numatytos konkrečios seminarų datos, vieta, laikas, programos. </w:t>
      </w:r>
      <w:r w:rsidR="008C248D" w:rsidRPr="00316B92">
        <w:t>2014 m. sausio mėn. p</w:t>
      </w:r>
      <w:r w:rsidR="00352B0E" w:rsidRPr="00316B92">
        <w:t>rasidė</w:t>
      </w:r>
      <w:r w:rsidR="00327EFB" w:rsidRPr="00316B92">
        <w:t>jo</w:t>
      </w:r>
      <w:r w:rsidR="00352B0E" w:rsidRPr="00316B92">
        <w:t xml:space="preserve"> registracija į pirmąjį mokymų etapą. </w:t>
      </w:r>
      <w:r w:rsidR="000948C7" w:rsidRPr="00316B92">
        <w:t xml:space="preserve">Taip pat numatoma organizuoti praktinius mokymus sutrikusio regėjimo žmonėms, siekiant padėti jiems išmokti </w:t>
      </w:r>
      <w:r w:rsidR="001F137A" w:rsidRPr="00316B92">
        <w:t>atpažinti eurus liečiant</w:t>
      </w:r>
      <w:r w:rsidR="000948C7" w:rsidRPr="00316B92">
        <w:t>.</w:t>
      </w:r>
    </w:p>
    <w:p w:rsidR="00262674" w:rsidRDefault="00262674" w:rsidP="00D60953">
      <w:pPr>
        <w:spacing w:after="0" w:line="240" w:lineRule="auto"/>
        <w:jc w:val="both"/>
      </w:pPr>
    </w:p>
    <w:p w:rsidR="009370AD" w:rsidRPr="00316B92" w:rsidRDefault="009370AD" w:rsidP="00D60953">
      <w:pPr>
        <w:spacing w:after="0" w:line="240" w:lineRule="auto"/>
        <w:jc w:val="both"/>
      </w:pPr>
    </w:p>
    <w:p w:rsidR="00262674" w:rsidRPr="00316B92" w:rsidRDefault="00262674" w:rsidP="00262674">
      <w:pPr>
        <w:spacing w:after="0" w:line="240" w:lineRule="auto"/>
        <w:jc w:val="center"/>
        <w:rPr>
          <w:b/>
        </w:rPr>
      </w:pPr>
      <w:r w:rsidRPr="00316B92">
        <w:rPr>
          <w:b/>
        </w:rPr>
        <w:t>IV SKYRIUS</w:t>
      </w:r>
    </w:p>
    <w:p w:rsidR="00262674" w:rsidRPr="00316B92" w:rsidRDefault="00262674" w:rsidP="00262674">
      <w:pPr>
        <w:spacing w:after="0" w:line="240" w:lineRule="auto"/>
        <w:jc w:val="center"/>
        <w:rPr>
          <w:b/>
        </w:rPr>
      </w:pPr>
      <w:r w:rsidRPr="00316B92">
        <w:rPr>
          <w:b/>
        </w:rPr>
        <w:t>EURŲ IR LITŲ TVARKYMAS</w:t>
      </w:r>
    </w:p>
    <w:p w:rsidR="00262674" w:rsidRPr="00316B92" w:rsidRDefault="00262674" w:rsidP="00D60953">
      <w:pPr>
        <w:spacing w:after="0" w:line="240" w:lineRule="auto"/>
        <w:jc w:val="both"/>
        <w:rPr>
          <w:b/>
        </w:rPr>
      </w:pPr>
    </w:p>
    <w:p w:rsidR="00192D36" w:rsidRPr="00316B92" w:rsidRDefault="00192D36" w:rsidP="00192D36">
      <w:pPr>
        <w:spacing w:after="0" w:line="240" w:lineRule="auto"/>
        <w:jc w:val="center"/>
        <w:rPr>
          <w:b/>
          <w:caps/>
        </w:rPr>
      </w:pPr>
      <w:r w:rsidRPr="00316B92">
        <w:rPr>
          <w:b/>
          <w:caps/>
        </w:rPr>
        <w:t>PIRMASIS SKIRSNIS</w:t>
      </w:r>
    </w:p>
    <w:p w:rsidR="00710282" w:rsidRPr="00316B92" w:rsidRDefault="008D058D" w:rsidP="00192D36">
      <w:pPr>
        <w:spacing w:after="0" w:line="240" w:lineRule="auto"/>
        <w:jc w:val="center"/>
        <w:rPr>
          <w:b/>
          <w:caps/>
        </w:rPr>
      </w:pPr>
      <w:r w:rsidRPr="00316B92">
        <w:rPr>
          <w:b/>
          <w:caps/>
        </w:rPr>
        <w:t>Eurų tvarkym</w:t>
      </w:r>
      <w:r w:rsidR="00497584" w:rsidRPr="00316B92">
        <w:rPr>
          <w:b/>
          <w:caps/>
        </w:rPr>
        <w:t>as</w:t>
      </w:r>
      <w:r w:rsidRPr="00316B92">
        <w:rPr>
          <w:b/>
          <w:caps/>
        </w:rPr>
        <w:t xml:space="preserve"> ir pakartotin</w:t>
      </w:r>
      <w:r w:rsidR="00D60953">
        <w:rPr>
          <w:b/>
          <w:caps/>
        </w:rPr>
        <w:t>I</w:t>
      </w:r>
      <w:r w:rsidR="00497584" w:rsidRPr="00316B92">
        <w:rPr>
          <w:b/>
          <w:caps/>
        </w:rPr>
        <w:t>s</w:t>
      </w:r>
      <w:r w:rsidR="006C0BC7" w:rsidRPr="00316B92">
        <w:rPr>
          <w:b/>
          <w:caps/>
        </w:rPr>
        <w:t xml:space="preserve"> </w:t>
      </w:r>
      <w:r w:rsidRPr="00316B92">
        <w:rPr>
          <w:b/>
          <w:caps/>
        </w:rPr>
        <w:t>jų išleidim</w:t>
      </w:r>
      <w:r w:rsidR="00497584" w:rsidRPr="00316B92">
        <w:rPr>
          <w:b/>
          <w:caps/>
        </w:rPr>
        <w:t>as</w:t>
      </w:r>
      <w:r w:rsidR="00FA20B7" w:rsidRPr="00316B92">
        <w:rPr>
          <w:b/>
          <w:caps/>
        </w:rPr>
        <w:t xml:space="preserve"> į apyvartą </w:t>
      </w:r>
    </w:p>
    <w:p w:rsidR="00497584" w:rsidRPr="00316B92" w:rsidRDefault="00497584" w:rsidP="00D60953">
      <w:pPr>
        <w:spacing w:after="0" w:line="240" w:lineRule="auto"/>
        <w:jc w:val="both"/>
        <w:rPr>
          <w:b/>
        </w:rPr>
      </w:pPr>
    </w:p>
    <w:p w:rsidR="009A6A0A" w:rsidRPr="00316B92" w:rsidRDefault="0064303E" w:rsidP="00D60953">
      <w:pPr>
        <w:spacing w:after="0" w:line="240" w:lineRule="auto"/>
        <w:ind w:firstLine="709"/>
        <w:jc w:val="both"/>
      </w:pPr>
      <w:r w:rsidRPr="00316B92">
        <w:t>5</w:t>
      </w:r>
      <w:r w:rsidR="005A26C0" w:rsidRPr="00316B92">
        <w:t>8</w:t>
      </w:r>
      <w:r w:rsidR="00BA0001" w:rsidRPr="00316B92">
        <w:t>.</w:t>
      </w:r>
      <w:r w:rsidR="00D60953">
        <w:t> </w:t>
      </w:r>
      <w:r w:rsidR="00943566" w:rsidRPr="00316B92">
        <w:t>LB</w:t>
      </w:r>
      <w:r w:rsidR="009A6A0A" w:rsidRPr="00316B92">
        <w:t xml:space="preserve"> </w:t>
      </w:r>
      <w:r w:rsidR="00AA28D7" w:rsidRPr="00316B92">
        <w:t>ne vėliau kaip</w:t>
      </w:r>
      <w:r w:rsidR="00FA20B7" w:rsidRPr="00316B92">
        <w:t xml:space="preserve"> iki 2014 m. spalio 1 d. </w:t>
      </w:r>
      <w:r w:rsidR="009A6A0A" w:rsidRPr="00316B92">
        <w:t xml:space="preserve">parengs </w:t>
      </w:r>
      <w:r w:rsidR="0031130A" w:rsidRPr="00316B92">
        <w:t xml:space="preserve">ir patvirtins </w:t>
      </w:r>
      <w:r w:rsidR="009A6A0A" w:rsidRPr="00316B92">
        <w:t>tvark</w:t>
      </w:r>
      <w:r w:rsidR="00FA20B7" w:rsidRPr="00316B92">
        <w:t>os aprašą</w:t>
      </w:r>
      <w:r w:rsidR="009A6A0A" w:rsidRPr="00316B92">
        <w:t xml:space="preserve">, </w:t>
      </w:r>
      <w:r w:rsidR="001F137A" w:rsidRPr="00316B92">
        <w:t xml:space="preserve">kuriame bus nustatyta, kaip </w:t>
      </w:r>
      <w:r w:rsidR="009A6A0A" w:rsidRPr="00316B92">
        <w:t>eurų banknot</w:t>
      </w:r>
      <w:r w:rsidR="001F137A" w:rsidRPr="00316B92">
        <w:t>ai</w:t>
      </w:r>
      <w:r w:rsidR="009A6A0A" w:rsidRPr="00316B92">
        <w:t xml:space="preserve"> </w:t>
      </w:r>
      <w:proofErr w:type="gramStart"/>
      <w:r w:rsidR="009A6A0A" w:rsidRPr="00316B92">
        <w:t>ir monet</w:t>
      </w:r>
      <w:r w:rsidR="001F137A" w:rsidRPr="00316B92">
        <w:t>os</w:t>
      </w:r>
      <w:r w:rsidR="009A6A0A" w:rsidRPr="00316B92">
        <w:t xml:space="preserve"> tvarky</w:t>
      </w:r>
      <w:r w:rsidR="001F137A" w:rsidRPr="00316B92">
        <w:t>tini</w:t>
      </w:r>
      <w:r w:rsidR="009A6A0A" w:rsidRPr="00316B92">
        <w:t xml:space="preserve"> ir </w:t>
      </w:r>
      <w:r w:rsidR="001F137A" w:rsidRPr="00316B92">
        <w:t xml:space="preserve">kaip </w:t>
      </w:r>
      <w:r w:rsidR="009A6A0A" w:rsidRPr="00316B92">
        <w:t>pakartotin</w:t>
      </w:r>
      <w:r w:rsidR="001F137A" w:rsidRPr="00316B92">
        <w:t>ai</w:t>
      </w:r>
      <w:proofErr w:type="gramEnd"/>
      <w:r w:rsidR="009A6A0A" w:rsidRPr="00316B92">
        <w:t xml:space="preserve"> išlei</w:t>
      </w:r>
      <w:r w:rsidR="001F137A" w:rsidRPr="00316B92">
        <w:t>stini</w:t>
      </w:r>
      <w:r w:rsidR="009A6A0A" w:rsidRPr="00316B92">
        <w:t xml:space="preserve"> į apyvartą.</w:t>
      </w:r>
    </w:p>
    <w:p w:rsidR="00FA20B7" w:rsidRPr="00316B92" w:rsidRDefault="005A26C0" w:rsidP="00422F39">
      <w:pPr>
        <w:spacing w:after="0" w:line="240" w:lineRule="auto"/>
        <w:ind w:firstLine="720"/>
        <w:jc w:val="both"/>
      </w:pPr>
      <w:r w:rsidRPr="00316B92">
        <w:t>59</w:t>
      </w:r>
      <w:r w:rsidR="00BA0001" w:rsidRPr="00316B92">
        <w:t>.</w:t>
      </w:r>
      <w:r w:rsidR="00D60953">
        <w:t> </w:t>
      </w:r>
      <w:r w:rsidR="00D6000B" w:rsidRPr="00316B92">
        <w:t xml:space="preserve">Šių gairių </w:t>
      </w:r>
      <w:r w:rsidR="0064303E" w:rsidRPr="00316B92">
        <w:t>5</w:t>
      </w:r>
      <w:r w:rsidRPr="00316B92">
        <w:t>8</w:t>
      </w:r>
      <w:r w:rsidR="007824AE" w:rsidRPr="00316B92">
        <w:t xml:space="preserve"> punkte nurodytas</w:t>
      </w:r>
      <w:r w:rsidR="00352B0E" w:rsidRPr="00316B92">
        <w:t xml:space="preserve"> tvarkos aprašas bus parengtas vadovaujantis 2010</w:t>
      </w:r>
      <w:r w:rsidR="001F137A" w:rsidRPr="00316B92">
        <w:t> </w:t>
      </w:r>
      <w:r w:rsidR="00352B0E" w:rsidRPr="00316B92">
        <w:t>m. rugsėjo 16</w:t>
      </w:r>
      <w:r w:rsidR="00D60953">
        <w:t> </w:t>
      </w:r>
      <w:r w:rsidR="00352B0E" w:rsidRPr="00316B92">
        <w:t xml:space="preserve">d. </w:t>
      </w:r>
      <w:r w:rsidR="00FA20B7" w:rsidRPr="00316B92">
        <w:t>ECB</w:t>
      </w:r>
      <w:r w:rsidR="00352B0E" w:rsidRPr="00316B92">
        <w:t xml:space="preserve"> sprendimu </w:t>
      </w:r>
      <w:r w:rsidR="001F137A" w:rsidRPr="00316B92">
        <w:t>„</w:t>
      </w:r>
      <w:r w:rsidR="00352B0E" w:rsidRPr="00316B92">
        <w:t>Dėl eurų banknotų autentiškumo ir tinkamumo apyvartai tikrinimo bei pakartotinio išleidimo į apyv</w:t>
      </w:r>
      <w:r w:rsidR="00FA20B7" w:rsidRPr="00316B92">
        <w:t xml:space="preserve">artą“ ir 2001 m. birželio 28 d. ES </w:t>
      </w:r>
      <w:r w:rsidR="00352B0E" w:rsidRPr="00316B92">
        <w:t>Tarybos reglamentu (EB) Nr.</w:t>
      </w:r>
      <w:r w:rsidR="001F137A" w:rsidRPr="00316B92">
        <w:t> </w:t>
      </w:r>
      <w:r w:rsidR="00352B0E" w:rsidRPr="00316B92">
        <w:t xml:space="preserve">1338/2001, </w:t>
      </w:r>
      <w:r w:rsidR="001F137A" w:rsidRPr="00316B92">
        <w:t xml:space="preserve">kuriame </w:t>
      </w:r>
      <w:r w:rsidR="00352B0E" w:rsidRPr="00316B92">
        <w:t>nustat</w:t>
      </w:r>
      <w:r w:rsidR="001F137A" w:rsidRPr="00316B92">
        <w:t xml:space="preserve">ytos </w:t>
      </w:r>
      <w:r w:rsidR="00352B0E" w:rsidRPr="00316B92">
        <w:t>priemon</w:t>
      </w:r>
      <w:r w:rsidR="001F137A" w:rsidRPr="00316B92">
        <w:t>ė</w:t>
      </w:r>
      <w:r w:rsidR="00352B0E" w:rsidRPr="00316B92">
        <w:t>s, būtin</w:t>
      </w:r>
      <w:r w:rsidR="001F137A" w:rsidRPr="00316B92">
        <w:t>o</w:t>
      </w:r>
      <w:r w:rsidR="00352B0E" w:rsidRPr="00316B92">
        <w:t xml:space="preserve">s euro apsaugai nuo padirbinėjimo, ir </w:t>
      </w:r>
      <w:r w:rsidR="00424557" w:rsidRPr="00316B92">
        <w:t>iki 2014</w:t>
      </w:r>
      <w:r w:rsidR="002C54FA" w:rsidRPr="00316B92">
        <w:t> </w:t>
      </w:r>
      <w:r w:rsidR="00424557" w:rsidRPr="00316B92">
        <w:t xml:space="preserve">m. spalio 1 d. bus </w:t>
      </w:r>
      <w:r w:rsidR="00352B0E" w:rsidRPr="00316B92">
        <w:t xml:space="preserve">patvirtintas </w:t>
      </w:r>
      <w:r w:rsidR="00FA20B7" w:rsidRPr="00316B92">
        <w:t>LB</w:t>
      </w:r>
      <w:r w:rsidR="00352B0E" w:rsidRPr="00316B92">
        <w:t xml:space="preserve"> valdybo</w:t>
      </w:r>
      <w:r w:rsidR="00424557" w:rsidRPr="00316B92">
        <w:t>s.</w:t>
      </w:r>
      <w:r w:rsidR="00352B0E" w:rsidRPr="00316B92">
        <w:t xml:space="preserve"> </w:t>
      </w:r>
    </w:p>
    <w:p w:rsidR="00352B0E" w:rsidRPr="00316B92" w:rsidRDefault="002507F4" w:rsidP="00422F39">
      <w:pPr>
        <w:spacing w:after="0" w:line="240" w:lineRule="auto"/>
        <w:ind w:firstLine="720"/>
        <w:jc w:val="both"/>
      </w:pPr>
      <w:r w:rsidRPr="00316B92">
        <w:t>6</w:t>
      </w:r>
      <w:r w:rsidR="005A26C0" w:rsidRPr="00316B92">
        <w:t>0</w:t>
      </w:r>
      <w:r w:rsidR="00BA0001" w:rsidRPr="00316B92">
        <w:t>.</w:t>
      </w:r>
      <w:r w:rsidR="00D60953">
        <w:t xml:space="preserve"> </w:t>
      </w:r>
      <w:r w:rsidR="00D6000B" w:rsidRPr="00316B92">
        <w:t xml:space="preserve">Šių gairių </w:t>
      </w:r>
      <w:r w:rsidR="0064303E" w:rsidRPr="00316B92">
        <w:t>5</w:t>
      </w:r>
      <w:r w:rsidR="005A26C0" w:rsidRPr="00316B92">
        <w:t>8</w:t>
      </w:r>
      <w:r w:rsidR="007824AE" w:rsidRPr="00316B92">
        <w:t xml:space="preserve"> punkte nurodytame t</w:t>
      </w:r>
      <w:r w:rsidR="00424557" w:rsidRPr="00316B92">
        <w:t>varkos apraše</w:t>
      </w:r>
      <w:r w:rsidR="00FA20B7" w:rsidRPr="00316B92">
        <w:t xml:space="preserve"> bus nustatyti minimalūs reikalavimai, taikomi eurų banknotų ir monetų autentiškum</w:t>
      </w:r>
      <w:r w:rsidR="00D94532" w:rsidRPr="00316B92">
        <w:t>ui</w:t>
      </w:r>
      <w:r w:rsidR="00FA20B7" w:rsidRPr="00316B92">
        <w:t xml:space="preserve"> ir tinkamum</w:t>
      </w:r>
      <w:r w:rsidR="00D94532" w:rsidRPr="00316B92">
        <w:t>ui</w:t>
      </w:r>
      <w:r w:rsidR="002F5A6F" w:rsidRPr="00316B92">
        <w:t xml:space="preserve"> apyvartai nustatyti</w:t>
      </w:r>
      <w:r w:rsidR="001F137A" w:rsidRPr="00316B92">
        <w:t>,</w:t>
      </w:r>
      <w:r w:rsidR="002F5A6F" w:rsidRPr="00316B92">
        <w:t xml:space="preserve"> ir</w:t>
      </w:r>
      <w:r w:rsidR="00FA20B7" w:rsidRPr="00316B92">
        <w:t xml:space="preserve"> </w:t>
      </w:r>
      <w:r w:rsidR="007824AE" w:rsidRPr="00316B92">
        <w:t xml:space="preserve">duomenų iš </w:t>
      </w:r>
      <w:r w:rsidR="00242751" w:rsidRPr="00316B92">
        <w:t xml:space="preserve">bankų ir </w:t>
      </w:r>
      <w:r w:rsidR="00D62025" w:rsidRPr="00316B92">
        <w:rPr>
          <w:szCs w:val="24"/>
        </w:rPr>
        <w:t>pinigų pervežimo ir tvarkymo paslaugas teikianči</w:t>
      </w:r>
      <w:r w:rsidR="00242751" w:rsidRPr="00316B92">
        <w:rPr>
          <w:szCs w:val="24"/>
        </w:rPr>
        <w:t>ų</w:t>
      </w:r>
      <w:r w:rsidR="00D62025" w:rsidRPr="00316B92">
        <w:rPr>
          <w:szCs w:val="24"/>
        </w:rPr>
        <w:t xml:space="preserve"> įmon</w:t>
      </w:r>
      <w:r w:rsidR="001959BD" w:rsidRPr="00316B92">
        <w:rPr>
          <w:szCs w:val="24"/>
        </w:rPr>
        <w:t>i</w:t>
      </w:r>
      <w:r w:rsidR="00242751" w:rsidRPr="00316B92">
        <w:rPr>
          <w:szCs w:val="24"/>
        </w:rPr>
        <w:t>ų</w:t>
      </w:r>
      <w:r w:rsidR="007824AE" w:rsidRPr="00316B92">
        <w:t xml:space="preserve"> rinkimo </w:t>
      </w:r>
      <w:r w:rsidR="00FA20B7" w:rsidRPr="00316B92">
        <w:t>tvarka</w:t>
      </w:r>
      <w:r w:rsidR="007824AE" w:rsidRPr="00316B92">
        <w:t>.</w:t>
      </w:r>
    </w:p>
    <w:p w:rsidR="00352B0E" w:rsidRPr="00316B92" w:rsidRDefault="00352B0E" w:rsidP="00422F39">
      <w:pPr>
        <w:spacing w:after="0" w:line="240" w:lineRule="auto"/>
        <w:jc w:val="both"/>
      </w:pPr>
    </w:p>
    <w:p w:rsidR="00192D36" w:rsidRPr="00316B92" w:rsidRDefault="00192D36" w:rsidP="00D60953">
      <w:pPr>
        <w:spacing w:after="0" w:line="240" w:lineRule="auto"/>
        <w:jc w:val="center"/>
        <w:rPr>
          <w:b/>
        </w:rPr>
      </w:pPr>
      <w:r w:rsidRPr="00316B92">
        <w:rPr>
          <w:b/>
          <w:caps/>
        </w:rPr>
        <w:t>ANTRASIS SKIRSNIS</w:t>
      </w:r>
    </w:p>
    <w:p w:rsidR="00424557" w:rsidRPr="00316B92" w:rsidRDefault="00424557" w:rsidP="00D60953">
      <w:pPr>
        <w:spacing w:after="0" w:line="240" w:lineRule="auto"/>
        <w:jc w:val="center"/>
        <w:rPr>
          <w:b/>
          <w:caps/>
        </w:rPr>
      </w:pPr>
      <w:r w:rsidRPr="00316B92">
        <w:rPr>
          <w:b/>
          <w:caps/>
        </w:rPr>
        <w:t xml:space="preserve">Priemonės, skatinančios </w:t>
      </w:r>
      <w:r w:rsidR="001F137A" w:rsidRPr="00316B92">
        <w:rPr>
          <w:b/>
          <w:caps/>
        </w:rPr>
        <w:t xml:space="preserve">GRĄŽINTI </w:t>
      </w:r>
      <w:r w:rsidRPr="00316B92">
        <w:rPr>
          <w:b/>
          <w:caps/>
        </w:rPr>
        <w:t>lit</w:t>
      </w:r>
      <w:r w:rsidR="001F137A" w:rsidRPr="00316B92">
        <w:rPr>
          <w:b/>
          <w:caps/>
        </w:rPr>
        <w:t>US</w:t>
      </w:r>
      <w:r w:rsidRPr="00316B92">
        <w:rPr>
          <w:b/>
          <w:caps/>
        </w:rPr>
        <w:t xml:space="preserve"> iki jų keitimo į eurus pradžios</w:t>
      </w:r>
    </w:p>
    <w:p w:rsidR="00710282" w:rsidRPr="00316B92" w:rsidRDefault="00710282" w:rsidP="00D60953">
      <w:pPr>
        <w:spacing w:after="0" w:line="240" w:lineRule="auto"/>
        <w:jc w:val="both"/>
        <w:rPr>
          <w:b/>
        </w:rPr>
      </w:pPr>
    </w:p>
    <w:p w:rsidR="004369E5" w:rsidRPr="00316B92" w:rsidRDefault="002507F4" w:rsidP="00D60953">
      <w:pPr>
        <w:spacing w:after="0" w:line="240" w:lineRule="auto"/>
        <w:ind w:firstLine="720"/>
        <w:jc w:val="both"/>
      </w:pPr>
      <w:r w:rsidRPr="00316B92">
        <w:t>6</w:t>
      </w:r>
      <w:r w:rsidR="005A26C0" w:rsidRPr="00316B92">
        <w:t>1</w:t>
      </w:r>
      <w:r w:rsidR="00BA0001" w:rsidRPr="00316B92">
        <w:t>.</w:t>
      </w:r>
      <w:r w:rsidR="00D60953">
        <w:t> </w:t>
      </w:r>
      <w:r w:rsidR="004369E5" w:rsidRPr="00316B92">
        <w:t xml:space="preserve">Vienas iš svarbiausių grynųjų pinigų keitimo </w:t>
      </w:r>
      <w:r w:rsidR="001F137A" w:rsidRPr="00316B92">
        <w:t>dėmenų</w:t>
      </w:r>
      <w:r w:rsidR="004369E5" w:rsidRPr="00316B92">
        <w:t xml:space="preserve"> </w:t>
      </w:r>
      <w:r w:rsidR="001F137A" w:rsidRPr="00316B92">
        <w:t xml:space="preserve">– </w:t>
      </w:r>
      <w:r w:rsidR="004369E5" w:rsidRPr="00316B92">
        <w:t>grynųjų litų banknotų ir monetų i</w:t>
      </w:r>
      <w:r w:rsidR="0086479B" w:rsidRPr="00316B92">
        <w:t xml:space="preserve">šėmimas iš apyvartos. </w:t>
      </w:r>
      <w:r w:rsidR="005A26C0" w:rsidRPr="00316B92">
        <w:t>A</w:t>
      </w:r>
      <w:r w:rsidR="004369E5" w:rsidRPr="00316B92">
        <w:t>pyvartoje yra apie 9</w:t>
      </w:r>
      <w:r w:rsidR="005A26C0" w:rsidRPr="00316B92">
        <w:t>0</w:t>
      </w:r>
      <w:r w:rsidR="004369E5" w:rsidRPr="00316B92">
        <w:t xml:space="preserve"> mln. vnt. litų banknotų</w:t>
      </w:r>
      <w:r w:rsidR="001E6C96" w:rsidRPr="00316B92">
        <w:t xml:space="preserve"> ir daugiau nei 1 mlrd.</w:t>
      </w:r>
      <w:r w:rsidR="00793BF3" w:rsidRPr="00316B92">
        <w:t xml:space="preserve"> </w:t>
      </w:r>
      <w:r w:rsidR="00663DA9">
        <w:t xml:space="preserve">vnt. </w:t>
      </w:r>
      <w:r w:rsidR="001E6C96" w:rsidRPr="00316B92">
        <w:t xml:space="preserve">litų </w:t>
      </w:r>
      <w:r w:rsidR="001E6C96" w:rsidRPr="00316B92">
        <w:lastRenderedPageBreak/>
        <w:t xml:space="preserve">ir centų </w:t>
      </w:r>
      <w:r w:rsidR="00793BF3" w:rsidRPr="00316B92">
        <w:t>monetų</w:t>
      </w:r>
      <w:r w:rsidR="004369E5" w:rsidRPr="00316B92">
        <w:t xml:space="preserve">. Kadangi </w:t>
      </w:r>
      <w:r w:rsidR="0086479B" w:rsidRPr="00316B92">
        <w:t xml:space="preserve">litų ir centų monetų apyvartoje </w:t>
      </w:r>
      <w:r w:rsidR="004369E5" w:rsidRPr="00316B92">
        <w:t>d</w:t>
      </w:r>
      <w:r w:rsidR="001F137A" w:rsidRPr="00316B92">
        <w:t>aug</w:t>
      </w:r>
      <w:r w:rsidR="004369E5" w:rsidRPr="00316B92">
        <w:t>, svarbu tinkamai pasirengti j</w:t>
      </w:r>
      <w:r w:rsidR="001F137A" w:rsidRPr="00316B92">
        <w:t>uos</w:t>
      </w:r>
      <w:r w:rsidR="004369E5" w:rsidRPr="00316B92">
        <w:t xml:space="preserve"> surink</w:t>
      </w:r>
      <w:r w:rsidR="001F137A" w:rsidRPr="00316B92">
        <w:t>t</w:t>
      </w:r>
      <w:r w:rsidR="004369E5" w:rsidRPr="00316B92">
        <w:t xml:space="preserve">i ir </w:t>
      </w:r>
      <w:r w:rsidR="001F137A" w:rsidRPr="00316B92">
        <w:t>su</w:t>
      </w:r>
      <w:r w:rsidR="004369E5" w:rsidRPr="00316B92">
        <w:t>tvarky</w:t>
      </w:r>
      <w:r w:rsidR="001F137A" w:rsidRPr="00316B92">
        <w:t>t</w:t>
      </w:r>
      <w:r w:rsidR="004369E5" w:rsidRPr="00316B92">
        <w:t xml:space="preserve">i. </w:t>
      </w:r>
    </w:p>
    <w:p w:rsidR="00041799" w:rsidRPr="00316B92" w:rsidRDefault="002507F4" w:rsidP="00422F39">
      <w:pPr>
        <w:spacing w:after="0" w:line="240" w:lineRule="auto"/>
        <w:ind w:firstLine="720"/>
        <w:jc w:val="both"/>
      </w:pPr>
      <w:r w:rsidRPr="00316B92">
        <w:t>6</w:t>
      </w:r>
      <w:r w:rsidR="005A26C0" w:rsidRPr="00316B92">
        <w:t>2</w:t>
      </w:r>
      <w:r w:rsidR="00BA0001" w:rsidRPr="00316B92">
        <w:t>.</w:t>
      </w:r>
      <w:r w:rsidR="00D60953">
        <w:t> </w:t>
      </w:r>
      <w:r w:rsidR="00041799" w:rsidRPr="00316B92">
        <w:t xml:space="preserve">Esama bankų infrastruktūra ir banknotų tvarkymo pajėgumai leis priimti ir tvarkyti </w:t>
      </w:r>
      <w:r w:rsidR="00D62025" w:rsidRPr="00316B92">
        <w:t xml:space="preserve">litų </w:t>
      </w:r>
      <w:r w:rsidR="00041799" w:rsidRPr="00316B92">
        <w:t>banknotus, tačiau litų išėmimas iš apyvartos būtų sklandesnis, jeigu dar iki euro įvedimo dienos jau būtų sugrįžusi didesnė litų dalis.</w:t>
      </w:r>
    </w:p>
    <w:p w:rsidR="007D0BEC" w:rsidRPr="00316B92" w:rsidRDefault="002507F4" w:rsidP="00422F39">
      <w:pPr>
        <w:spacing w:after="0" w:line="240" w:lineRule="auto"/>
        <w:ind w:firstLine="720"/>
        <w:jc w:val="both"/>
      </w:pPr>
      <w:r w:rsidRPr="00316B92">
        <w:t>6</w:t>
      </w:r>
      <w:r w:rsidR="005A26C0" w:rsidRPr="00316B92">
        <w:t>3</w:t>
      </w:r>
      <w:r w:rsidR="00BA0001" w:rsidRPr="00316B92">
        <w:t>.</w:t>
      </w:r>
      <w:r w:rsidR="00D60953">
        <w:t> </w:t>
      </w:r>
      <w:r w:rsidR="00284EE2" w:rsidRPr="00316B92">
        <w:t>LB ir bankai skatin</w:t>
      </w:r>
      <w:r w:rsidR="00371CE9" w:rsidRPr="00316B92">
        <w:t>s</w:t>
      </w:r>
      <w:r w:rsidR="00284EE2" w:rsidRPr="00316B92">
        <w:t xml:space="preserve"> fizinius ir juridinius asmenis kuo anksčiau pradėti grąžinti sukauptas litų ir centų monetas.</w:t>
      </w:r>
    </w:p>
    <w:p w:rsidR="00E839CE" w:rsidRPr="00316B92" w:rsidRDefault="002507F4" w:rsidP="00E839CE">
      <w:pPr>
        <w:spacing w:after="0" w:line="240" w:lineRule="auto"/>
        <w:ind w:firstLine="720"/>
        <w:jc w:val="both"/>
      </w:pPr>
      <w:r w:rsidRPr="00316B92">
        <w:t>6</w:t>
      </w:r>
      <w:r w:rsidR="005A26C0" w:rsidRPr="00316B92">
        <w:t>4</w:t>
      </w:r>
      <w:r w:rsidR="00BA0001" w:rsidRPr="00316B92">
        <w:t>.</w:t>
      </w:r>
      <w:r w:rsidR="00D60953">
        <w:t> </w:t>
      </w:r>
      <w:r w:rsidR="00284EE2" w:rsidRPr="00316B92">
        <w:t xml:space="preserve">LB kasose </w:t>
      </w:r>
      <w:r w:rsidR="001F137A" w:rsidRPr="00316B92">
        <w:t xml:space="preserve">monetos </w:t>
      </w:r>
      <w:r w:rsidR="00921816" w:rsidRPr="00316B92">
        <w:t>nemok</w:t>
      </w:r>
      <w:r w:rsidR="00284EE2" w:rsidRPr="00316B92">
        <w:t>am</w:t>
      </w:r>
      <w:r w:rsidR="001F137A" w:rsidRPr="00316B92">
        <w:t>ai</w:t>
      </w:r>
      <w:r w:rsidR="00921816" w:rsidRPr="00316B92">
        <w:t xml:space="preserve"> perskaiči</w:t>
      </w:r>
      <w:r w:rsidR="001F137A" w:rsidRPr="00316B92">
        <w:t>uojamos</w:t>
      </w:r>
      <w:r w:rsidR="00921816" w:rsidRPr="00316B92">
        <w:t xml:space="preserve"> ir kei</w:t>
      </w:r>
      <w:r w:rsidR="001F137A" w:rsidRPr="00316B92">
        <w:t>čiamos</w:t>
      </w:r>
      <w:r w:rsidR="00E839CE" w:rsidRPr="00316B92">
        <w:t>.</w:t>
      </w:r>
    </w:p>
    <w:p w:rsidR="00E839CE" w:rsidRPr="00316B92" w:rsidRDefault="002507F4" w:rsidP="00E839CE">
      <w:pPr>
        <w:spacing w:after="0" w:line="240" w:lineRule="auto"/>
        <w:ind w:firstLine="720"/>
        <w:jc w:val="both"/>
      </w:pPr>
      <w:r w:rsidRPr="00316B92">
        <w:t>6</w:t>
      </w:r>
      <w:r w:rsidR="005A26C0" w:rsidRPr="00316B92">
        <w:t>5</w:t>
      </w:r>
      <w:r w:rsidR="00BA0001" w:rsidRPr="00316B92">
        <w:t>.</w:t>
      </w:r>
      <w:r w:rsidR="00D60953">
        <w:t> </w:t>
      </w:r>
      <w:r w:rsidR="00E839CE" w:rsidRPr="00316B92">
        <w:t>Banka</w:t>
      </w:r>
      <w:r w:rsidR="001E6C96" w:rsidRPr="00316B92">
        <w:t>ms</w:t>
      </w:r>
      <w:r w:rsidR="00525276" w:rsidRPr="00316B92">
        <w:t xml:space="preserve"> </w:t>
      </w:r>
      <w:r w:rsidR="009B79B6" w:rsidRPr="00316B92">
        <w:t>rekomenduojama</w:t>
      </w:r>
      <w:r w:rsidR="001F137A" w:rsidRPr="00316B92">
        <w:t xml:space="preserve"> </w:t>
      </w:r>
      <w:r w:rsidR="00E839CE" w:rsidRPr="00316B92">
        <w:t>informuo</w:t>
      </w:r>
      <w:r w:rsidR="001F137A" w:rsidRPr="00316B92">
        <w:t xml:space="preserve">ti </w:t>
      </w:r>
      <w:r w:rsidR="00751912" w:rsidRPr="00316B92">
        <w:t>profesionalias trečiąsias šalis</w:t>
      </w:r>
      <w:r w:rsidR="00E839CE" w:rsidRPr="00316B92">
        <w:t xml:space="preserve"> </w:t>
      </w:r>
      <w:r w:rsidR="008E4580" w:rsidRPr="00316B92">
        <w:t xml:space="preserve">ir klientus </w:t>
      </w:r>
      <w:r w:rsidR="00E839CE" w:rsidRPr="00316B92">
        <w:t xml:space="preserve">apie </w:t>
      </w:r>
      <w:r w:rsidR="00D62025" w:rsidRPr="00316B92">
        <w:t>litų sąskaitose</w:t>
      </w:r>
      <w:r w:rsidR="00E839CE" w:rsidRPr="00316B92">
        <w:t xml:space="preserve"> konvertavimo paprastumą</w:t>
      </w:r>
      <w:r w:rsidR="000E0CC1" w:rsidRPr="00316B92">
        <w:t xml:space="preserve"> ir galimybę naudotis grynuosius pinigus priimančiais bankomatais</w:t>
      </w:r>
      <w:r w:rsidR="001F137A" w:rsidRPr="00316B92">
        <w:t xml:space="preserve"> tam, kad </w:t>
      </w:r>
      <w:r w:rsidR="00D60953">
        <w:t xml:space="preserve">būtų </w:t>
      </w:r>
      <w:r w:rsidR="001F137A" w:rsidRPr="00316B92">
        <w:t>paankstint</w:t>
      </w:r>
      <w:r w:rsidR="00D60953">
        <w:t>as</w:t>
      </w:r>
      <w:r w:rsidR="001F137A" w:rsidRPr="00316B92">
        <w:t xml:space="preserve"> </w:t>
      </w:r>
      <w:r w:rsidR="00D60953" w:rsidRPr="00316B92">
        <w:t>gryn</w:t>
      </w:r>
      <w:r w:rsidR="00D60953">
        <w:t>ųjų</w:t>
      </w:r>
      <w:r w:rsidR="00D60953" w:rsidRPr="00316B92">
        <w:t xml:space="preserve"> lit</w:t>
      </w:r>
      <w:r w:rsidR="00D60953">
        <w:t xml:space="preserve">ų </w:t>
      </w:r>
      <w:r w:rsidR="001F137A" w:rsidRPr="00316B92">
        <w:t>grąžin</w:t>
      </w:r>
      <w:r w:rsidR="00D60953">
        <w:t>imas</w:t>
      </w:r>
      <w:r w:rsidR="00525276" w:rsidRPr="00316B92">
        <w:t>.</w:t>
      </w:r>
    </w:p>
    <w:p w:rsidR="00352B0E" w:rsidRPr="00316B92" w:rsidRDefault="00352B0E" w:rsidP="00D60953">
      <w:pPr>
        <w:spacing w:after="0" w:line="240" w:lineRule="auto"/>
        <w:jc w:val="both"/>
      </w:pPr>
    </w:p>
    <w:p w:rsidR="00192D36" w:rsidRPr="00316B92" w:rsidRDefault="00192D36" w:rsidP="00192D36">
      <w:pPr>
        <w:spacing w:after="0" w:line="240" w:lineRule="auto"/>
        <w:jc w:val="center"/>
        <w:rPr>
          <w:b/>
          <w:caps/>
        </w:rPr>
      </w:pPr>
      <w:r w:rsidRPr="00316B92">
        <w:rPr>
          <w:b/>
          <w:caps/>
        </w:rPr>
        <w:t>TREČIASIS SKIRSNIS</w:t>
      </w:r>
    </w:p>
    <w:p w:rsidR="009A71F3" w:rsidRPr="00316B92" w:rsidRDefault="001F3088" w:rsidP="00192D36">
      <w:pPr>
        <w:spacing w:after="0" w:line="240" w:lineRule="auto"/>
        <w:jc w:val="center"/>
        <w:rPr>
          <w:b/>
          <w:caps/>
        </w:rPr>
      </w:pPr>
      <w:r w:rsidRPr="00316B92">
        <w:rPr>
          <w:b/>
          <w:caps/>
        </w:rPr>
        <w:t>Litų išėmimas iš apyvartos ir jų tvarkymas</w:t>
      </w:r>
    </w:p>
    <w:p w:rsidR="00710282" w:rsidRPr="00316B92" w:rsidRDefault="00710282" w:rsidP="00D60953">
      <w:pPr>
        <w:spacing w:after="0" w:line="240" w:lineRule="auto"/>
        <w:jc w:val="both"/>
        <w:rPr>
          <w:b/>
        </w:rPr>
      </w:pPr>
    </w:p>
    <w:p w:rsidR="00860B22" w:rsidRPr="00316B92" w:rsidRDefault="002507F4" w:rsidP="00D60953">
      <w:pPr>
        <w:spacing w:after="0" w:line="240" w:lineRule="auto"/>
        <w:ind w:firstLine="709"/>
        <w:jc w:val="both"/>
      </w:pPr>
      <w:r w:rsidRPr="00316B92">
        <w:t>6</w:t>
      </w:r>
      <w:r w:rsidR="005A26C0" w:rsidRPr="00316B92">
        <w:t>6</w:t>
      </w:r>
      <w:r w:rsidR="00BA0001" w:rsidRPr="00316B92">
        <w:t>.</w:t>
      </w:r>
      <w:r w:rsidR="00D60953">
        <w:t> </w:t>
      </w:r>
      <w:r w:rsidR="00943566" w:rsidRPr="00316B92">
        <w:t>LB</w:t>
      </w:r>
      <w:r w:rsidR="00860B22" w:rsidRPr="00316B92">
        <w:t>, bank</w:t>
      </w:r>
      <w:r w:rsidR="00A11770" w:rsidRPr="00316B92">
        <w:t>ų</w:t>
      </w:r>
      <w:r w:rsidR="00860B22" w:rsidRPr="00316B92">
        <w:t xml:space="preserve"> ir grynųjų pinigų pervež</w:t>
      </w:r>
      <w:r w:rsidR="0049397C" w:rsidRPr="00316B92">
        <w:t>imo ir tvarkymo paslaugas teikiančių</w:t>
      </w:r>
      <w:r w:rsidR="00860B22" w:rsidRPr="00316B92">
        <w:t xml:space="preserve"> įmon</w:t>
      </w:r>
      <w:r w:rsidR="00A11770" w:rsidRPr="00316B92">
        <w:t xml:space="preserve">ių infrastruktūra (grynųjų pinigų </w:t>
      </w:r>
      <w:r w:rsidR="001F137A" w:rsidRPr="00316B92">
        <w:t>tvarkymo</w:t>
      </w:r>
      <w:r w:rsidR="00A11770" w:rsidRPr="00316B92">
        <w:t xml:space="preserve"> įranga, saugojimas, </w:t>
      </w:r>
      <w:r w:rsidR="001F137A" w:rsidRPr="00316B92">
        <w:t>pervežimas</w:t>
      </w:r>
      <w:r w:rsidR="00A11770" w:rsidRPr="00316B92">
        <w:t xml:space="preserve">, apsauga) </w:t>
      </w:r>
      <w:r w:rsidR="00860B22" w:rsidRPr="00316B92">
        <w:t>turi būti pa</w:t>
      </w:r>
      <w:r w:rsidR="00A11770" w:rsidRPr="00316B92">
        <w:t>rengta</w:t>
      </w:r>
      <w:r w:rsidR="00860B22" w:rsidRPr="00316B92">
        <w:t xml:space="preserve"> </w:t>
      </w:r>
      <w:r w:rsidR="001F137A" w:rsidRPr="00316B92">
        <w:t xml:space="preserve">išimti </w:t>
      </w:r>
      <w:r w:rsidR="00860B22" w:rsidRPr="00316B92">
        <w:t>lit</w:t>
      </w:r>
      <w:r w:rsidR="004E6984" w:rsidRPr="00316B92">
        <w:t>us</w:t>
      </w:r>
      <w:r w:rsidR="00860B22" w:rsidRPr="00316B92">
        <w:t xml:space="preserve"> iš apyvartos</w:t>
      </w:r>
      <w:r w:rsidR="00A11770" w:rsidRPr="00316B92">
        <w:t>.</w:t>
      </w:r>
      <w:r w:rsidR="00D22CBB" w:rsidRPr="00316B92">
        <w:t xml:space="preserve"> Numatoma, kad litų banknotai ir litų bei centų monetos pradės grįžti iš apyvartos iki euro įvedimo d</w:t>
      </w:r>
      <w:r w:rsidR="001F137A" w:rsidRPr="00316B92">
        <w:t>ienos</w:t>
      </w:r>
      <w:r w:rsidR="00D22CBB" w:rsidRPr="00316B92">
        <w:t>, tačiau didžiausi jų srautai tikėtini pirmosiomis euro įvedimo dienomis. Dėl dideli</w:t>
      </w:r>
      <w:r w:rsidR="001F137A" w:rsidRPr="00316B92">
        <w:t>o</w:t>
      </w:r>
      <w:r w:rsidR="00D22CBB" w:rsidRPr="00316B92">
        <w:t xml:space="preserve"> išimamų iš apyvartos litų banknotų ir monetų kieki</w:t>
      </w:r>
      <w:r w:rsidR="001F137A" w:rsidRPr="00316B92">
        <w:t>o</w:t>
      </w:r>
      <w:r w:rsidR="00D22CBB" w:rsidRPr="00316B92">
        <w:t xml:space="preserve"> svarbu tinkamai parengti pinigų priėmimo ir </w:t>
      </w:r>
      <w:r w:rsidR="00E839CE" w:rsidRPr="00316B92">
        <w:t xml:space="preserve">saugaus </w:t>
      </w:r>
      <w:r w:rsidR="001F137A" w:rsidRPr="00316B92">
        <w:t>pervežimo</w:t>
      </w:r>
      <w:r w:rsidR="00D22CBB" w:rsidRPr="00316B92">
        <w:t xml:space="preserve"> logistiką.</w:t>
      </w:r>
    </w:p>
    <w:p w:rsidR="001E553F" w:rsidRPr="00316B92" w:rsidRDefault="00172DD2" w:rsidP="00422F39">
      <w:pPr>
        <w:spacing w:after="0" w:line="240" w:lineRule="auto"/>
        <w:ind w:firstLine="720"/>
        <w:jc w:val="both"/>
      </w:pPr>
      <w:r w:rsidRPr="00316B92">
        <w:t>6</w:t>
      </w:r>
      <w:r w:rsidR="005A26C0" w:rsidRPr="00316B92">
        <w:t>7</w:t>
      </w:r>
      <w:r w:rsidR="00D60953">
        <w:t>. </w:t>
      </w:r>
      <w:r w:rsidR="00424557" w:rsidRPr="00316B92">
        <w:t xml:space="preserve">LB </w:t>
      </w:r>
      <w:r w:rsidR="00AA28D7" w:rsidRPr="00316B92">
        <w:t xml:space="preserve">ne </w:t>
      </w:r>
      <w:r w:rsidR="00424557" w:rsidRPr="00316B92">
        <w:t>vėliau</w:t>
      </w:r>
      <w:r w:rsidR="00AA28D7" w:rsidRPr="00316B92">
        <w:t xml:space="preserve"> kaip</w:t>
      </w:r>
      <w:r w:rsidR="00424557" w:rsidRPr="00316B92">
        <w:t xml:space="preserve"> iki 2014 m. birželio 30 d. parengs</w:t>
      </w:r>
      <w:r w:rsidR="001E553F" w:rsidRPr="00316B92">
        <w:t xml:space="preserve"> išimamų iš apyvartos litų banknotų ir monetų priėmimo, </w:t>
      </w:r>
      <w:r w:rsidR="00D60953">
        <w:t>pervežimo</w:t>
      </w:r>
      <w:r w:rsidR="0064303E" w:rsidRPr="00316B92">
        <w:t>,</w:t>
      </w:r>
      <w:r w:rsidR="001E553F" w:rsidRPr="00316B92">
        <w:t xml:space="preserve"> saugojimo </w:t>
      </w:r>
      <w:r w:rsidR="00943566" w:rsidRPr="00316B92">
        <w:t>LB</w:t>
      </w:r>
      <w:r w:rsidR="001E553F" w:rsidRPr="00316B92">
        <w:t xml:space="preserve"> saugyklose ir jų naikinimo plan</w:t>
      </w:r>
      <w:r w:rsidR="00424557" w:rsidRPr="00316B92">
        <w:t>ą</w:t>
      </w:r>
      <w:r w:rsidR="001E553F" w:rsidRPr="00316B92">
        <w:t>.</w:t>
      </w:r>
    </w:p>
    <w:p w:rsidR="005C3892" w:rsidRPr="00316B92" w:rsidRDefault="0064303E" w:rsidP="00422F39">
      <w:pPr>
        <w:spacing w:after="0" w:line="240" w:lineRule="auto"/>
        <w:ind w:firstLine="720"/>
        <w:jc w:val="both"/>
      </w:pPr>
      <w:r w:rsidRPr="00316B92">
        <w:t>6</w:t>
      </w:r>
      <w:r w:rsidR="005A26C0" w:rsidRPr="00316B92">
        <w:t>8</w:t>
      </w:r>
      <w:r w:rsidR="00BA0001" w:rsidRPr="00316B92">
        <w:t>.</w:t>
      </w:r>
      <w:r w:rsidR="00D60953">
        <w:t> </w:t>
      </w:r>
      <w:r w:rsidR="005C3892" w:rsidRPr="00316B92">
        <w:t xml:space="preserve">Siekiant maksimaliai atlaisvinti </w:t>
      </w:r>
      <w:r w:rsidR="00D62025" w:rsidRPr="00316B92">
        <w:t xml:space="preserve">LB </w:t>
      </w:r>
      <w:r w:rsidR="005C3892" w:rsidRPr="00316B92">
        <w:t xml:space="preserve">saugyklas, po sprendimo dėl euro įvedimo Lietuvoje priėmimo visus į LB grįžtančius iš apyvartos banknotus </w:t>
      </w:r>
      <w:r w:rsidR="00BF13EB" w:rsidRPr="00316B92">
        <w:t xml:space="preserve">reikės </w:t>
      </w:r>
      <w:r w:rsidR="005C3892" w:rsidRPr="00316B92">
        <w:t>iš karto naikinti automatizuotomis banknotų apdorojimo sistemomis</w:t>
      </w:r>
      <w:r w:rsidR="00284EE2" w:rsidRPr="00316B92">
        <w:t>, o grįžtančias iš apyvartos monetas perskaiči</w:t>
      </w:r>
      <w:r w:rsidR="001F137A" w:rsidRPr="00316B92">
        <w:t xml:space="preserve">uoti ir </w:t>
      </w:r>
      <w:r w:rsidR="00284EE2" w:rsidRPr="00316B92">
        <w:t>ruošti naikinti</w:t>
      </w:r>
      <w:r w:rsidR="005C3892" w:rsidRPr="00316B92">
        <w:t>.</w:t>
      </w:r>
      <w:r w:rsidR="0031130A" w:rsidRPr="00316B92">
        <w:t xml:space="preserve"> </w:t>
      </w:r>
    </w:p>
    <w:p w:rsidR="00E839CE" w:rsidRPr="00316B92" w:rsidRDefault="005A26C0" w:rsidP="00E839CE">
      <w:pPr>
        <w:spacing w:after="0" w:line="240" w:lineRule="auto"/>
        <w:ind w:firstLine="720"/>
        <w:jc w:val="both"/>
      </w:pPr>
      <w:r w:rsidRPr="00316B92">
        <w:t>69</w:t>
      </w:r>
      <w:r w:rsidR="005A4FA8">
        <w:t>. </w:t>
      </w:r>
      <w:r w:rsidR="00D62025" w:rsidRPr="00316B92">
        <w:t>Ne vėliau kaip l</w:t>
      </w:r>
      <w:r w:rsidR="00E839CE" w:rsidRPr="00316B92">
        <w:t xml:space="preserve">ikus </w:t>
      </w:r>
      <w:r w:rsidR="001F7583" w:rsidRPr="00316B92">
        <w:t xml:space="preserve">trims </w:t>
      </w:r>
      <w:r w:rsidR="00E839CE" w:rsidRPr="00316B92">
        <w:t>mėnesi</w:t>
      </w:r>
      <w:r w:rsidR="001F7583" w:rsidRPr="00316B92">
        <w:t>ams</w:t>
      </w:r>
      <w:r w:rsidR="00E839CE" w:rsidRPr="00316B92">
        <w:t xml:space="preserve"> iki euro įvedimo dienos LB par</w:t>
      </w:r>
      <w:r w:rsidR="005A4FA8">
        <w:t>uoš</w:t>
      </w:r>
      <w:r w:rsidR="00E839CE" w:rsidRPr="00316B92">
        <w:t xml:space="preserve"> darbui monetų naikinimo įrenginį ir vadovau</w:t>
      </w:r>
      <w:r w:rsidR="001F137A" w:rsidRPr="00316B92">
        <w:t>damasis</w:t>
      </w:r>
      <w:r w:rsidR="00E839CE" w:rsidRPr="00316B92">
        <w:t xml:space="preserve"> LB teisės aktais, reglamentuojančiais monetų naikinimą, pradės monetų naikinimo procedūras.</w:t>
      </w:r>
    </w:p>
    <w:p w:rsidR="00424557" w:rsidRPr="00316B92" w:rsidRDefault="002507F4" w:rsidP="00424557">
      <w:pPr>
        <w:spacing w:after="0" w:line="240" w:lineRule="auto"/>
        <w:ind w:firstLine="720"/>
        <w:jc w:val="both"/>
      </w:pPr>
      <w:r w:rsidRPr="00316B92">
        <w:t>7</w:t>
      </w:r>
      <w:r w:rsidR="005A26C0" w:rsidRPr="00316B92">
        <w:t>0</w:t>
      </w:r>
      <w:r w:rsidR="00BA0001" w:rsidRPr="00316B92">
        <w:t>.</w:t>
      </w:r>
      <w:r w:rsidR="005A4FA8">
        <w:t> </w:t>
      </w:r>
      <w:r w:rsidR="006A472B" w:rsidRPr="00316B92">
        <w:t>Siekiant pagreitinti banknotų naikinimo procesą</w:t>
      </w:r>
      <w:r w:rsidR="001F137A" w:rsidRPr="00316B92">
        <w:t>,</w:t>
      </w:r>
      <w:r w:rsidR="006A472B" w:rsidRPr="00316B92">
        <w:t xml:space="preserve"> LB fonduose esantys nebuvę apyvartoje (gamyklinėje pakuotėje) litų banknotai bus naikinami neintegruotuoju būdu. Todėl bus parengti teisės aktų, reglamentuojančių neintegruotąjį banknotų naikinimą, pakeitimai.</w:t>
      </w:r>
    </w:p>
    <w:p w:rsidR="001E553F" w:rsidRPr="00316B92" w:rsidRDefault="002507F4" w:rsidP="00E839CE">
      <w:pPr>
        <w:spacing w:after="0" w:line="240" w:lineRule="auto"/>
        <w:ind w:firstLine="720"/>
        <w:jc w:val="both"/>
      </w:pPr>
      <w:r w:rsidRPr="00316B92">
        <w:t>7</w:t>
      </w:r>
      <w:r w:rsidR="005A26C0" w:rsidRPr="00316B92">
        <w:t>1</w:t>
      </w:r>
      <w:r w:rsidR="00BA0001" w:rsidRPr="00316B92">
        <w:t>.</w:t>
      </w:r>
      <w:r w:rsidR="00BD3BAA">
        <w:t> </w:t>
      </w:r>
      <w:r w:rsidR="001F137A" w:rsidRPr="00316B92">
        <w:t>Prireikus</w:t>
      </w:r>
      <w:r w:rsidR="00E839CE" w:rsidRPr="00316B92">
        <w:t xml:space="preserve"> LB priims ir apmokys d</w:t>
      </w:r>
      <w:r w:rsidR="001F137A" w:rsidRPr="00316B92">
        <w:t>irbti</w:t>
      </w:r>
      <w:r w:rsidR="00E839CE" w:rsidRPr="00316B92">
        <w:t xml:space="preserve"> su grynaisiais pinigais papildom</w:t>
      </w:r>
      <w:r w:rsidR="001F137A" w:rsidRPr="00316B92">
        <w:t>ai</w:t>
      </w:r>
      <w:r w:rsidR="00E839CE" w:rsidRPr="00316B92">
        <w:t xml:space="preserve"> tarnautojų, sudarys lanksčius darbo grafikus.</w:t>
      </w:r>
      <w:r w:rsidR="00710282" w:rsidRPr="00316B92">
        <w:t xml:space="preserve"> </w:t>
      </w:r>
    </w:p>
    <w:p w:rsidR="00AC512B" w:rsidRDefault="00AC512B" w:rsidP="00BD3BAA">
      <w:pPr>
        <w:spacing w:after="0" w:line="240" w:lineRule="auto"/>
        <w:jc w:val="both"/>
      </w:pPr>
    </w:p>
    <w:p w:rsidR="009370AD" w:rsidRPr="00316B92" w:rsidRDefault="009370AD" w:rsidP="00BD3BAA">
      <w:pPr>
        <w:spacing w:after="0" w:line="240" w:lineRule="auto"/>
        <w:jc w:val="both"/>
      </w:pPr>
    </w:p>
    <w:p w:rsidR="00DA1112" w:rsidRPr="00316B92" w:rsidRDefault="00DA1112" w:rsidP="007C6A73">
      <w:pPr>
        <w:keepNext/>
        <w:spacing w:after="0" w:line="240" w:lineRule="auto"/>
        <w:jc w:val="center"/>
        <w:rPr>
          <w:b/>
        </w:rPr>
      </w:pPr>
      <w:r w:rsidRPr="00316B92">
        <w:rPr>
          <w:b/>
        </w:rPr>
        <w:t>V SKYRIUS</w:t>
      </w:r>
    </w:p>
    <w:p w:rsidR="00DA1112" w:rsidRPr="00316B92" w:rsidRDefault="00DA1112" w:rsidP="007C6A73">
      <w:pPr>
        <w:keepNext/>
        <w:spacing w:after="0" w:line="240" w:lineRule="auto"/>
        <w:jc w:val="center"/>
        <w:rPr>
          <w:b/>
        </w:rPr>
      </w:pPr>
      <w:r w:rsidRPr="00316B92">
        <w:rPr>
          <w:b/>
        </w:rPr>
        <w:t xml:space="preserve"> GRYNŲJŲ PINIGŲ KEITIMAS EURŲ IR LITŲ BENDROS APYVARTOS LAIKOTARPIU IR JAM PASIBAIGUS </w:t>
      </w:r>
    </w:p>
    <w:p w:rsidR="00DA1112" w:rsidRPr="00316B92" w:rsidRDefault="00DA1112" w:rsidP="00BD3BAA">
      <w:pPr>
        <w:keepNext/>
        <w:spacing w:after="0" w:line="240" w:lineRule="auto"/>
        <w:jc w:val="both"/>
        <w:rPr>
          <w:b/>
        </w:rPr>
      </w:pPr>
    </w:p>
    <w:p w:rsidR="00192D36" w:rsidRPr="00316B92" w:rsidRDefault="00192D36" w:rsidP="007C6A73">
      <w:pPr>
        <w:keepNext/>
        <w:spacing w:after="0" w:line="240" w:lineRule="auto"/>
        <w:jc w:val="center"/>
        <w:rPr>
          <w:b/>
        </w:rPr>
      </w:pPr>
      <w:r w:rsidRPr="00316B92">
        <w:rPr>
          <w:b/>
          <w:caps/>
        </w:rPr>
        <w:t>PIRMASIS SKIRSNIS</w:t>
      </w:r>
    </w:p>
    <w:p w:rsidR="00DA1112" w:rsidRPr="00316B92" w:rsidRDefault="001F137A" w:rsidP="007C6A73">
      <w:pPr>
        <w:keepNext/>
        <w:spacing w:after="0" w:line="240" w:lineRule="auto"/>
        <w:jc w:val="center"/>
        <w:rPr>
          <w:b/>
          <w:caps/>
        </w:rPr>
      </w:pPr>
      <w:r w:rsidRPr="00316B92">
        <w:rPr>
          <w:b/>
          <w:caps/>
        </w:rPr>
        <w:t xml:space="preserve">bendros </w:t>
      </w:r>
      <w:r w:rsidR="00DA1112" w:rsidRPr="00316B92">
        <w:rPr>
          <w:b/>
          <w:caps/>
        </w:rPr>
        <w:t>Grynųjų eurų ir litų apyvartos laikotarpis</w:t>
      </w:r>
    </w:p>
    <w:p w:rsidR="00DA1112" w:rsidRPr="00316B92" w:rsidRDefault="00DA1112" w:rsidP="00BD3BAA">
      <w:pPr>
        <w:keepNext/>
        <w:spacing w:after="0" w:line="240" w:lineRule="auto"/>
        <w:jc w:val="both"/>
        <w:rPr>
          <w:b/>
        </w:rPr>
      </w:pPr>
    </w:p>
    <w:p w:rsidR="00DA1112" w:rsidRPr="00316B92" w:rsidRDefault="00DA1112" w:rsidP="007C6A73">
      <w:pPr>
        <w:keepNext/>
        <w:spacing w:after="0" w:line="240" w:lineRule="auto"/>
        <w:ind w:firstLine="720"/>
        <w:jc w:val="both"/>
      </w:pPr>
      <w:r w:rsidRPr="00316B92">
        <w:t>7</w:t>
      </w:r>
      <w:r w:rsidR="005A26C0" w:rsidRPr="00316B92">
        <w:t>2</w:t>
      </w:r>
      <w:r w:rsidRPr="00316B92">
        <w:t>.</w:t>
      </w:r>
      <w:r w:rsidR="00BD3BAA">
        <w:t> </w:t>
      </w:r>
      <w:r w:rsidRPr="00316B92">
        <w:t>Nuo pat įvedimo dienos euras taps vienintel</w:t>
      </w:r>
      <w:r w:rsidR="00BD3BAA">
        <w:t>ė</w:t>
      </w:r>
      <w:r w:rsidRPr="00316B92">
        <w:t xml:space="preserve"> valiuta, kurią privaloma priimti atsiskaitant, išskyrus apibrėžtą 15 dienų truksiantį grynųjų eurų ir litų bendros apyvartos laikotarpį. </w:t>
      </w:r>
    </w:p>
    <w:p w:rsidR="00DA1112" w:rsidRPr="00316B92" w:rsidRDefault="00DA1112" w:rsidP="00DA1112">
      <w:pPr>
        <w:spacing w:after="0" w:line="240" w:lineRule="auto"/>
        <w:ind w:firstLine="709"/>
        <w:jc w:val="both"/>
      </w:pPr>
      <w:r w:rsidRPr="00316B92">
        <w:t>7</w:t>
      </w:r>
      <w:r w:rsidR="005A26C0" w:rsidRPr="00316B92">
        <w:t>3</w:t>
      </w:r>
      <w:r w:rsidRPr="00316B92">
        <w:t>.</w:t>
      </w:r>
      <w:r w:rsidR="00BD3BAA">
        <w:t> </w:t>
      </w:r>
      <w:r w:rsidRPr="00316B92">
        <w:t>Litai</w:t>
      </w:r>
      <w:r w:rsidR="001F137A" w:rsidRPr="00316B92">
        <w:t>,</w:t>
      </w:r>
      <w:r w:rsidRPr="00316B92">
        <w:t xml:space="preserve"> kaip teisėta ir privaloma mokėjimo priemonė</w:t>
      </w:r>
      <w:r w:rsidR="001F137A" w:rsidRPr="00316B92">
        <w:t xml:space="preserve"> atsiskaitant</w:t>
      </w:r>
      <w:r w:rsidRPr="00316B92">
        <w:t xml:space="preserve"> gryn</w:t>
      </w:r>
      <w:r w:rsidR="001F137A" w:rsidRPr="00316B92">
        <w:t xml:space="preserve">aisiais </w:t>
      </w:r>
      <w:r w:rsidRPr="00316B92">
        <w:t>pinig</w:t>
      </w:r>
      <w:r w:rsidR="001F137A" w:rsidRPr="00316B92">
        <w:t>ais,</w:t>
      </w:r>
      <w:r w:rsidRPr="00316B92">
        <w:t xml:space="preserve"> bus naudojami </w:t>
      </w:r>
      <w:r w:rsidR="001F137A" w:rsidRPr="00316B92">
        <w:t xml:space="preserve">dar </w:t>
      </w:r>
      <w:r w:rsidRPr="00316B92">
        <w:t>15 kalendorinių dienų nuo euro įvedimo dienos.</w:t>
      </w:r>
    </w:p>
    <w:p w:rsidR="00DA1112" w:rsidRPr="00316B92" w:rsidRDefault="00DA1112" w:rsidP="00DA1112">
      <w:pPr>
        <w:spacing w:after="0" w:line="240" w:lineRule="auto"/>
        <w:ind w:firstLine="709"/>
        <w:jc w:val="both"/>
      </w:pPr>
      <w:r w:rsidRPr="00316B92">
        <w:lastRenderedPageBreak/>
        <w:t>7</w:t>
      </w:r>
      <w:r w:rsidR="005A26C0" w:rsidRPr="00316B92">
        <w:t>4</w:t>
      </w:r>
      <w:r w:rsidRPr="00316B92">
        <w:t>.</w:t>
      </w:r>
      <w:r w:rsidR="00BD3BAA">
        <w:t> </w:t>
      </w:r>
      <w:r w:rsidRPr="00316B92">
        <w:t>Nuo euro įvedimo dienos prekybos ir paslaugų teikimo įmonės vieno atsiskaitymo metu neprivalės priimti daugiau kaip 50 galiojančių lit</w:t>
      </w:r>
      <w:r w:rsidR="00BD3BAA">
        <w:t>ų ir centų</w:t>
      </w:r>
      <w:r w:rsidRPr="00316B92">
        <w:t xml:space="preserve"> monetų, nepaisant jų vertės, ir turės priimti neribotą </w:t>
      </w:r>
      <w:r w:rsidR="001F137A" w:rsidRPr="00316B92">
        <w:t>skaičių</w:t>
      </w:r>
      <w:r w:rsidRPr="00316B92">
        <w:t xml:space="preserve"> litų banknotų.</w:t>
      </w:r>
    </w:p>
    <w:p w:rsidR="00DA1112" w:rsidRPr="00316B92" w:rsidRDefault="00DA1112" w:rsidP="00DA1112">
      <w:pPr>
        <w:spacing w:after="0" w:line="240" w:lineRule="auto"/>
        <w:ind w:firstLine="709"/>
        <w:jc w:val="both"/>
      </w:pPr>
      <w:r w:rsidRPr="00316B92">
        <w:t>7</w:t>
      </w:r>
      <w:r w:rsidR="005A26C0" w:rsidRPr="00316B92">
        <w:t>5</w:t>
      </w:r>
      <w:r w:rsidRPr="00316B92">
        <w:t>.</w:t>
      </w:r>
      <w:r w:rsidR="00BD3BAA">
        <w:t> </w:t>
      </w:r>
      <w:r w:rsidRPr="00316B92">
        <w:t>15 kalendorinių dienų nuo euro įvedimo dienos atsiskaitant grynaisiais pinigais litais grąža bus duodama eurais, išskyrus šiuos atvejus:</w:t>
      </w:r>
    </w:p>
    <w:p w:rsidR="00DA1112" w:rsidRPr="00316B92" w:rsidRDefault="00DA1112" w:rsidP="00DA1112">
      <w:pPr>
        <w:spacing w:after="0" w:line="240" w:lineRule="auto"/>
        <w:ind w:firstLine="709"/>
        <w:jc w:val="both"/>
      </w:pPr>
      <w:r w:rsidRPr="00316B92">
        <w:t>7</w:t>
      </w:r>
      <w:r w:rsidR="005A26C0" w:rsidRPr="00316B92">
        <w:t>5</w:t>
      </w:r>
      <w:r w:rsidRPr="00316B92">
        <w:t>.1.</w:t>
      </w:r>
      <w:r w:rsidR="00BD3BAA">
        <w:t> </w:t>
      </w:r>
      <w:r w:rsidRPr="00316B92">
        <w:t>atsiskaityti automatinėse prekybos (paslaugų teikimo) vietose, kuriose įplaukos registruojamos ir prekės išduodamos (paslaugos suteikiamos) be kasininko ar</w:t>
      </w:r>
      <w:r w:rsidR="001F137A" w:rsidRPr="00316B92">
        <w:t>ba</w:t>
      </w:r>
      <w:r w:rsidRPr="00316B92">
        <w:t xml:space="preserve"> kito darbuotojo, nuo euro įvedimo dienos bus galima eurais, jeigu nebus galimybės atsiskaityti abiem valiutomis. Pasibaigus 15 kalendorinių dienų nuo euro įvedimo dienos</w:t>
      </w:r>
      <w:r w:rsidR="00BD3BAA">
        <w:t xml:space="preserve"> laikotarpiui,</w:t>
      </w:r>
      <w:r w:rsidRPr="00316B92">
        <w:t xml:space="preserve"> atsiskaityti automatinėse prekybos (paslaugų teikimo) vietose bus galima tik eurais;</w:t>
      </w:r>
    </w:p>
    <w:p w:rsidR="00DA1112" w:rsidRPr="00316B92" w:rsidRDefault="00DA1112" w:rsidP="00DA1112">
      <w:pPr>
        <w:spacing w:after="0" w:line="240" w:lineRule="auto"/>
        <w:ind w:firstLine="709"/>
        <w:jc w:val="both"/>
      </w:pPr>
      <w:r w:rsidRPr="00316B92">
        <w:t>7</w:t>
      </w:r>
      <w:r w:rsidR="005A26C0" w:rsidRPr="00316B92">
        <w:t>5</w:t>
      </w:r>
      <w:r w:rsidRPr="00316B92">
        <w:t>.2.</w:t>
      </w:r>
      <w:r w:rsidR="00BD3BAA">
        <w:t> </w:t>
      </w:r>
      <w:r w:rsidR="001F137A" w:rsidRPr="00316B92">
        <w:t xml:space="preserve">atsiskaitant litais </w:t>
      </w:r>
      <w:r w:rsidRPr="00316B92">
        <w:t>vieš</w:t>
      </w:r>
      <w:r w:rsidR="009370AD">
        <w:t>ajame</w:t>
      </w:r>
      <w:r w:rsidRPr="00316B92">
        <w:t xml:space="preserve"> transport</w:t>
      </w:r>
      <w:r w:rsidR="009370AD">
        <w:t>e</w:t>
      </w:r>
      <w:r w:rsidRPr="00316B92">
        <w:t xml:space="preserve"> ir taksi </w:t>
      </w:r>
      <w:r w:rsidR="001F137A" w:rsidRPr="00316B92">
        <w:t xml:space="preserve">grąžą </w:t>
      </w:r>
      <w:r w:rsidRPr="00316B92">
        <w:t>turės būti s</w:t>
      </w:r>
      <w:r w:rsidR="001F137A" w:rsidRPr="00316B92">
        <w:t>tengiamasi</w:t>
      </w:r>
      <w:r w:rsidRPr="00316B92">
        <w:t xml:space="preserve"> duoti eurais, bet gal</w:t>
      </w:r>
      <w:r w:rsidR="001F137A" w:rsidRPr="00316B92">
        <w:t>ima bus</w:t>
      </w:r>
      <w:r w:rsidRPr="00316B92">
        <w:t xml:space="preserve"> duo</w:t>
      </w:r>
      <w:r w:rsidR="001F137A" w:rsidRPr="00316B92">
        <w:t xml:space="preserve">ti ir </w:t>
      </w:r>
      <w:r w:rsidRPr="00316B92">
        <w:t>litais, o atsiskaitant eurais grąža turės būti duodama eurais;</w:t>
      </w:r>
    </w:p>
    <w:p w:rsidR="00DA1112" w:rsidRPr="00316B92" w:rsidRDefault="00DA1112" w:rsidP="00DA1112">
      <w:pPr>
        <w:spacing w:after="0" w:line="240" w:lineRule="auto"/>
        <w:ind w:firstLine="709"/>
        <w:jc w:val="both"/>
      </w:pPr>
      <w:r w:rsidRPr="00316B92">
        <w:t>7</w:t>
      </w:r>
      <w:r w:rsidR="005A26C0" w:rsidRPr="00316B92">
        <w:t>5</w:t>
      </w:r>
      <w:r w:rsidRPr="00316B92">
        <w:t>.3.</w:t>
      </w:r>
      <w:r w:rsidR="000A79F3">
        <w:t> </w:t>
      </w:r>
      <w:r w:rsidRPr="00316B92">
        <w:t xml:space="preserve">kai bus pagrįstos priežastys, dėl ko to negalima padaryti. </w:t>
      </w:r>
    </w:p>
    <w:p w:rsidR="00DA1112" w:rsidRPr="00316B92" w:rsidRDefault="00DA1112" w:rsidP="00DA1112">
      <w:pPr>
        <w:spacing w:after="0" w:line="240" w:lineRule="auto"/>
        <w:ind w:firstLine="720"/>
        <w:jc w:val="both"/>
      </w:pPr>
      <w:r w:rsidRPr="00316B92">
        <w:t>7</w:t>
      </w:r>
      <w:r w:rsidR="005A26C0" w:rsidRPr="00316B92">
        <w:t>6</w:t>
      </w:r>
      <w:r w:rsidRPr="00316B92">
        <w:t>.</w:t>
      </w:r>
      <w:r w:rsidR="000A79F3">
        <w:t> </w:t>
      </w:r>
      <w:r w:rsidRPr="00316B92">
        <w:t xml:space="preserve">Grynųjų eurų ir litų bendros apyvartos laikotarpiu dalis litų banknotų ir monetų bus pakeista į eurus arba išleista perkant prekes ar paslaugas. </w:t>
      </w:r>
    </w:p>
    <w:p w:rsidR="00DA1112" w:rsidRPr="00316B92" w:rsidRDefault="00DA1112" w:rsidP="00DA1112">
      <w:pPr>
        <w:spacing w:after="0" w:line="240" w:lineRule="auto"/>
        <w:ind w:firstLine="720"/>
        <w:jc w:val="both"/>
      </w:pPr>
      <w:r w:rsidRPr="00316B92">
        <w:t>7</w:t>
      </w:r>
      <w:r w:rsidR="005A26C0" w:rsidRPr="00316B92">
        <w:t>7</w:t>
      </w:r>
      <w:r w:rsidRPr="00316B92">
        <w:t>.</w:t>
      </w:r>
      <w:r w:rsidR="000A79F3">
        <w:t> </w:t>
      </w:r>
      <w:r w:rsidRPr="00316B92">
        <w:t xml:space="preserve">Nuo euro įvedimo dienos bankai </w:t>
      </w:r>
      <w:r w:rsidR="00751912" w:rsidRPr="00316B92">
        <w:t>profesionalioms trečiosioms šalims</w:t>
      </w:r>
      <w:r w:rsidRPr="00316B92">
        <w:t xml:space="preserve"> </w:t>
      </w:r>
      <w:r w:rsidR="00354B7A" w:rsidRPr="00316B92">
        <w:t xml:space="preserve">ir klientams </w:t>
      </w:r>
      <w:r w:rsidRPr="00316B92">
        <w:t>išduos tik eurų banknotus ir monetas</w:t>
      </w:r>
      <w:r w:rsidR="001F137A" w:rsidRPr="00316B92">
        <w:t xml:space="preserve"> –</w:t>
      </w:r>
      <w:r w:rsidR="000A79F3">
        <w:t xml:space="preserve"> </w:t>
      </w:r>
      <w:r w:rsidRPr="00316B92">
        <w:t>litų banknotų ir litų bei centų monetų</w:t>
      </w:r>
      <w:r w:rsidR="001F137A" w:rsidRPr="00316B92">
        <w:t xml:space="preserve"> jie nebeišduos</w:t>
      </w:r>
      <w:r w:rsidRPr="00316B92">
        <w:t>.</w:t>
      </w:r>
    </w:p>
    <w:p w:rsidR="00DA1112" w:rsidRPr="00316B92" w:rsidRDefault="00EE6936" w:rsidP="00DA1112">
      <w:pPr>
        <w:spacing w:after="0" w:line="240" w:lineRule="auto"/>
        <w:ind w:firstLine="720"/>
        <w:jc w:val="both"/>
      </w:pPr>
      <w:r w:rsidRPr="00316B92">
        <w:t>7</w:t>
      </w:r>
      <w:r w:rsidR="005A26C0" w:rsidRPr="00316B92">
        <w:t>8</w:t>
      </w:r>
      <w:r w:rsidR="00DA1112" w:rsidRPr="00316B92">
        <w:t>.</w:t>
      </w:r>
      <w:r w:rsidR="000A79F3">
        <w:t> </w:t>
      </w:r>
      <w:r w:rsidR="00DA1112" w:rsidRPr="00316B92">
        <w:t xml:space="preserve">Bankams rekomenduojama </w:t>
      </w:r>
      <w:r w:rsidR="00CA037C" w:rsidRPr="00316B92">
        <w:t xml:space="preserve">dirbti pirmosiomis dviejų valiutų apyvartos dienomis, kad </w:t>
      </w:r>
      <w:r w:rsidR="00FB2958" w:rsidRPr="00316B92">
        <w:t xml:space="preserve">profesionalioms trečiosioms šalims </w:t>
      </w:r>
      <w:r w:rsidR="00354B7A" w:rsidRPr="00316B92">
        <w:t xml:space="preserve">ir klientams </w:t>
      </w:r>
      <w:r w:rsidR="00CA037C" w:rsidRPr="00316B92">
        <w:t>būtų lengviau</w:t>
      </w:r>
      <w:r w:rsidR="00DA1112" w:rsidRPr="00316B92">
        <w:t xml:space="preserve"> grynuosius litus pasikeisti į eurus.</w:t>
      </w:r>
    </w:p>
    <w:p w:rsidR="00DA1112" w:rsidRPr="00316B92" w:rsidRDefault="005A26C0" w:rsidP="00DA1112">
      <w:pPr>
        <w:spacing w:after="0" w:line="240" w:lineRule="auto"/>
        <w:ind w:firstLine="720"/>
        <w:jc w:val="both"/>
      </w:pPr>
      <w:r w:rsidRPr="00316B92">
        <w:t>79</w:t>
      </w:r>
      <w:r w:rsidR="00DA1112" w:rsidRPr="00316B92">
        <w:t>.</w:t>
      </w:r>
      <w:r w:rsidR="000A79F3">
        <w:t> </w:t>
      </w:r>
      <w:r w:rsidR="003E2DA7" w:rsidRPr="00316B92">
        <w:t xml:space="preserve">Siekiant, kad greičiau </w:t>
      </w:r>
      <w:r w:rsidR="001F137A" w:rsidRPr="00316B92">
        <w:t>būt</w:t>
      </w:r>
      <w:r w:rsidR="003E2DA7" w:rsidRPr="00316B92">
        <w:t>ų apsirūpin</w:t>
      </w:r>
      <w:r w:rsidR="001F137A" w:rsidRPr="00316B92">
        <w:t>ta</w:t>
      </w:r>
      <w:r w:rsidR="003E2DA7" w:rsidRPr="00316B92">
        <w:t xml:space="preserve"> grynaisiais eurais d</w:t>
      </w:r>
      <w:r w:rsidR="00DA1112" w:rsidRPr="00316B92">
        <w:t xml:space="preserve">viejų valiutų apyvartos laikotarpiu, o </w:t>
      </w:r>
      <w:r w:rsidR="001F137A" w:rsidRPr="00316B92">
        <w:t xml:space="preserve">prireikus </w:t>
      </w:r>
      <w:r w:rsidR="00DA1112" w:rsidRPr="00316B92">
        <w:t xml:space="preserve">ir </w:t>
      </w:r>
      <w:r w:rsidR="001F137A" w:rsidRPr="00316B92">
        <w:t>vėliau</w:t>
      </w:r>
      <w:r w:rsidR="00DA1112" w:rsidRPr="00316B92">
        <w:t xml:space="preserve">, </w:t>
      </w:r>
      <w:r w:rsidR="003E2DA7" w:rsidRPr="00316B92">
        <w:t xml:space="preserve">bankams ir Lietuvos paštui </w:t>
      </w:r>
      <w:r w:rsidR="00DB1CB1" w:rsidRPr="00316B92">
        <w:t>rekomenduojama pailginti darbo laiką, b</w:t>
      </w:r>
      <w:r w:rsidR="00DC4F5A" w:rsidRPr="00316B92">
        <w:t xml:space="preserve">ankams </w:t>
      </w:r>
      <w:r w:rsidR="00DB1CB1" w:rsidRPr="00316B92">
        <w:t xml:space="preserve">– </w:t>
      </w:r>
      <w:r w:rsidR="00DC4F5A" w:rsidRPr="00316B92">
        <w:t xml:space="preserve">nustatyti specialias sąlygas </w:t>
      </w:r>
      <w:r w:rsidR="00DA1112" w:rsidRPr="00316B92">
        <w:t>mažmeninės prekybos ir paslaugų teikimo įmonėms</w:t>
      </w:r>
      <w:r w:rsidR="00871E2E" w:rsidRPr="00316B92">
        <w:t>, kad jos išvengtų eilių</w:t>
      </w:r>
      <w:r w:rsidR="00DB1CB1" w:rsidRPr="00316B92">
        <w:t>.</w:t>
      </w:r>
    </w:p>
    <w:p w:rsidR="00DA1112" w:rsidRPr="00316B92" w:rsidRDefault="00DA1112" w:rsidP="000A79F3">
      <w:pPr>
        <w:spacing w:after="0" w:line="240" w:lineRule="auto"/>
        <w:jc w:val="both"/>
      </w:pPr>
    </w:p>
    <w:p w:rsidR="00192D36" w:rsidRPr="00316B92" w:rsidRDefault="00192D36" w:rsidP="00192D36">
      <w:pPr>
        <w:spacing w:after="0" w:line="240" w:lineRule="auto"/>
        <w:jc w:val="center"/>
        <w:rPr>
          <w:b/>
          <w:caps/>
        </w:rPr>
      </w:pPr>
      <w:r w:rsidRPr="00316B92">
        <w:rPr>
          <w:b/>
          <w:caps/>
        </w:rPr>
        <w:t>ANTRASIS SKIRSNIS</w:t>
      </w:r>
    </w:p>
    <w:p w:rsidR="00DA1112" w:rsidRPr="00316B92" w:rsidRDefault="00DA1112" w:rsidP="00192D36">
      <w:pPr>
        <w:spacing w:after="0" w:line="240" w:lineRule="auto"/>
        <w:jc w:val="center"/>
        <w:rPr>
          <w:b/>
        </w:rPr>
      </w:pPr>
      <w:r w:rsidRPr="00316B92">
        <w:rPr>
          <w:b/>
          <w:caps/>
        </w:rPr>
        <w:t xml:space="preserve">Laikotarpis po grynųjų eurų ir litų bendros apyvartos </w:t>
      </w:r>
    </w:p>
    <w:p w:rsidR="00DA1112" w:rsidRPr="00316B92" w:rsidRDefault="00DA1112" w:rsidP="000A79F3">
      <w:pPr>
        <w:spacing w:after="0" w:line="240" w:lineRule="auto"/>
        <w:jc w:val="both"/>
        <w:rPr>
          <w:b/>
        </w:rPr>
      </w:pPr>
    </w:p>
    <w:p w:rsidR="00DA1112" w:rsidRPr="00316B92" w:rsidRDefault="00DA1112" w:rsidP="00DA1112">
      <w:pPr>
        <w:spacing w:after="0" w:line="240" w:lineRule="auto"/>
        <w:ind w:firstLine="720"/>
        <w:jc w:val="both"/>
      </w:pPr>
      <w:r w:rsidRPr="00316B92">
        <w:t>8</w:t>
      </w:r>
      <w:r w:rsidR="005A26C0" w:rsidRPr="00316B92">
        <w:t>0</w:t>
      </w:r>
      <w:r w:rsidR="000A79F3">
        <w:t>. </w:t>
      </w:r>
      <w:r w:rsidRPr="00316B92">
        <w:t>Pasibaigus grynųjų eurų ir litų bendros apyvartos laikotarpiui</w:t>
      </w:r>
      <w:r w:rsidR="001F137A" w:rsidRPr="00316B92">
        <w:t>,</w:t>
      </w:r>
      <w:r w:rsidRPr="00316B92">
        <w:t xml:space="preserve"> euras taps vienintel</w:t>
      </w:r>
      <w:r w:rsidR="001F137A" w:rsidRPr="00316B92">
        <w:t>ė</w:t>
      </w:r>
      <w:r w:rsidRPr="00316B92">
        <w:t xml:space="preserve"> teisėta ir privaloma mokėjimo priemon</w:t>
      </w:r>
      <w:r w:rsidR="001F137A" w:rsidRPr="00316B92">
        <w:t>ė atsiskait</w:t>
      </w:r>
      <w:r w:rsidR="000A79F3">
        <w:t>yti</w:t>
      </w:r>
      <w:r w:rsidRPr="00316B92">
        <w:t xml:space="preserve"> gryn</w:t>
      </w:r>
      <w:r w:rsidR="001F137A" w:rsidRPr="00316B92">
        <w:t xml:space="preserve">aisiais </w:t>
      </w:r>
      <w:r w:rsidRPr="00316B92">
        <w:t>pinig</w:t>
      </w:r>
      <w:r w:rsidR="001F137A" w:rsidRPr="00316B92">
        <w:t>ais</w:t>
      </w:r>
      <w:r w:rsidRPr="00316B92">
        <w:t>.</w:t>
      </w:r>
    </w:p>
    <w:p w:rsidR="00DA1112" w:rsidRPr="00316B92" w:rsidRDefault="00DA1112" w:rsidP="00DA1112">
      <w:pPr>
        <w:spacing w:after="0" w:line="240" w:lineRule="auto"/>
        <w:ind w:firstLine="720"/>
        <w:jc w:val="both"/>
      </w:pPr>
      <w:r w:rsidRPr="00316B92">
        <w:t>8</w:t>
      </w:r>
      <w:r w:rsidR="005A26C0" w:rsidRPr="00316B92">
        <w:t>1</w:t>
      </w:r>
      <w:r w:rsidRPr="00316B92">
        <w:t>.</w:t>
      </w:r>
      <w:r w:rsidR="000A79F3">
        <w:t> </w:t>
      </w:r>
      <w:r w:rsidRPr="00316B92">
        <w:t xml:space="preserve">Grynieji litai į eurus </w:t>
      </w:r>
      <w:r w:rsidR="000A79F3" w:rsidRPr="00316B92">
        <w:t>neatlygintinai</w:t>
      </w:r>
      <w:r w:rsidR="000A79F3">
        <w:t xml:space="preserve"> </w:t>
      </w:r>
      <w:r w:rsidRPr="00316B92">
        <w:t xml:space="preserve">bus keičiami </w:t>
      </w:r>
      <w:r w:rsidR="000A79F3">
        <w:t>t</w:t>
      </w:r>
      <w:r w:rsidR="009370AD">
        <w:t>aip</w:t>
      </w:r>
      <w:r w:rsidRPr="00316B92">
        <w:t>:</w:t>
      </w:r>
    </w:p>
    <w:p w:rsidR="00DA1112" w:rsidRPr="00316B92" w:rsidRDefault="00DA1112" w:rsidP="00DA1112">
      <w:pPr>
        <w:spacing w:after="0" w:line="240" w:lineRule="auto"/>
        <w:ind w:firstLine="720"/>
        <w:jc w:val="both"/>
      </w:pPr>
      <w:r w:rsidRPr="00316B92">
        <w:t>8</w:t>
      </w:r>
      <w:r w:rsidR="005A26C0" w:rsidRPr="00316B92">
        <w:t>1</w:t>
      </w:r>
      <w:r w:rsidRPr="00316B92">
        <w:t>.1.</w:t>
      </w:r>
      <w:r w:rsidR="000A79F3">
        <w:t> </w:t>
      </w:r>
      <w:r w:rsidRPr="00316B92">
        <w:t>6 mėnesius nuo euro įvedimo dienos bankų padaliniuose</w:t>
      </w:r>
      <w:r w:rsidR="0087516D" w:rsidRPr="00316B92">
        <w:t>, kurių sąrašą bankų siūlymu nustatys LB</w:t>
      </w:r>
      <w:proofErr w:type="gramStart"/>
      <w:r w:rsidR="001F137A" w:rsidRPr="00316B92">
        <w:t>,</w:t>
      </w:r>
      <w:proofErr w:type="gramEnd"/>
      <w:r w:rsidR="0087516D" w:rsidRPr="00316B92">
        <w:t xml:space="preserve"> </w:t>
      </w:r>
      <w:r w:rsidRPr="00316B92">
        <w:t>– litų banknotai bei litų ir centų monetos</w:t>
      </w:r>
      <w:r w:rsidR="001F137A" w:rsidRPr="00316B92">
        <w:t>, neribojant sumos</w:t>
      </w:r>
      <w:r w:rsidRPr="00316B92">
        <w:t xml:space="preserve">; </w:t>
      </w:r>
    </w:p>
    <w:p w:rsidR="00DA1112" w:rsidRPr="00316B92" w:rsidRDefault="00DA1112" w:rsidP="00DA1112">
      <w:pPr>
        <w:spacing w:after="0" w:line="240" w:lineRule="auto"/>
        <w:ind w:firstLine="720"/>
        <w:jc w:val="both"/>
      </w:pPr>
      <w:r w:rsidRPr="00316B92">
        <w:t>8</w:t>
      </w:r>
      <w:r w:rsidR="005A26C0" w:rsidRPr="00316B92">
        <w:t>1</w:t>
      </w:r>
      <w:r w:rsidRPr="00316B92">
        <w:t>.2.</w:t>
      </w:r>
      <w:r w:rsidR="000A79F3">
        <w:t> </w:t>
      </w:r>
      <w:r w:rsidRPr="00316B92">
        <w:t>praėjus 6 mėnesiams nuo euro įvedimo dienos dar 6 mėnesius bankų padaliniuose, kurių sąrašą bankų siūlymu nustatys LB</w:t>
      </w:r>
      <w:proofErr w:type="gramStart"/>
      <w:r w:rsidR="001F137A" w:rsidRPr="00316B92">
        <w:t>,</w:t>
      </w:r>
      <w:proofErr w:type="gramEnd"/>
      <w:r w:rsidRPr="00316B92">
        <w:t xml:space="preserve"> – litų banknotai</w:t>
      </w:r>
      <w:r w:rsidR="001F137A" w:rsidRPr="00316B92">
        <w:t>, neribojant sumos</w:t>
      </w:r>
      <w:r w:rsidRPr="00316B92">
        <w:t>;</w:t>
      </w:r>
    </w:p>
    <w:p w:rsidR="00DA1112" w:rsidRPr="00316B92" w:rsidRDefault="00DA1112" w:rsidP="00DA1112">
      <w:pPr>
        <w:spacing w:after="0" w:line="240" w:lineRule="auto"/>
        <w:ind w:firstLine="720"/>
        <w:jc w:val="both"/>
      </w:pPr>
      <w:r w:rsidRPr="00316B92">
        <w:t>8</w:t>
      </w:r>
      <w:r w:rsidR="005A26C0" w:rsidRPr="00316B92">
        <w:t>1</w:t>
      </w:r>
      <w:r w:rsidRPr="00316B92">
        <w:t>.3.</w:t>
      </w:r>
      <w:r w:rsidR="000A79F3">
        <w:t> </w:t>
      </w:r>
      <w:r w:rsidRPr="00316B92">
        <w:t>60 dienų nuo euro įvedimo dienos Lietuvos pašt</w:t>
      </w:r>
      <w:r w:rsidR="001B6D5B" w:rsidRPr="00316B92">
        <w:t>o skyriuose, kurių sąrašą suderinęs su LB patvirtina ir paskelbia Lietuvos paštas</w:t>
      </w:r>
      <w:proofErr w:type="gramStart"/>
      <w:r w:rsidR="001F137A" w:rsidRPr="00316B92">
        <w:t>,</w:t>
      </w:r>
      <w:proofErr w:type="gramEnd"/>
      <w:r w:rsidRPr="00316B92">
        <w:t xml:space="preserve"> </w:t>
      </w:r>
      <w:r w:rsidR="001B6D5B" w:rsidRPr="00316B92">
        <w:t xml:space="preserve">– </w:t>
      </w:r>
      <w:r w:rsidRPr="00316B92">
        <w:t xml:space="preserve">litų banknotai bei litų ir centų monetos. Lietuvos paštas galės nusistatyti maksimalią keistiną litų į eurus sumą, apie kurią turės aiškiai matomai </w:t>
      </w:r>
      <w:r w:rsidR="001F137A" w:rsidRPr="00316B92">
        <w:t xml:space="preserve">paskelbti </w:t>
      </w:r>
      <w:r w:rsidRPr="00316B92">
        <w:t>klientų aptarnavimo vietose;</w:t>
      </w:r>
    </w:p>
    <w:p w:rsidR="00234458" w:rsidRPr="00316B92" w:rsidRDefault="00DA1112" w:rsidP="00234458">
      <w:pPr>
        <w:spacing w:after="0" w:line="240" w:lineRule="auto"/>
        <w:ind w:firstLine="720"/>
        <w:jc w:val="both"/>
      </w:pPr>
      <w:r w:rsidRPr="00316B92">
        <w:t>8</w:t>
      </w:r>
      <w:r w:rsidR="005A26C0" w:rsidRPr="00316B92">
        <w:t>1</w:t>
      </w:r>
      <w:r w:rsidRPr="00316B92">
        <w:t>.4.</w:t>
      </w:r>
      <w:r w:rsidR="000A79F3">
        <w:t> </w:t>
      </w:r>
      <w:r w:rsidRPr="00316B92">
        <w:t xml:space="preserve">neribotą laiką nuo euro įvedimo dienos </w:t>
      </w:r>
      <w:r w:rsidR="00234458" w:rsidRPr="00316B92">
        <w:t>LB</w:t>
      </w:r>
      <w:r w:rsidR="00234458">
        <w:t xml:space="preserve"> </w:t>
      </w:r>
      <w:r w:rsidRPr="00316B92">
        <w:t xml:space="preserve">– </w:t>
      </w:r>
      <w:r w:rsidR="00234458">
        <w:t>litų banknotų bei litų ir centų monetos, neribojant sumos</w:t>
      </w:r>
      <w:r w:rsidR="00234458" w:rsidRPr="00316B92">
        <w:t>.</w:t>
      </w:r>
    </w:p>
    <w:p w:rsidR="00DA1112" w:rsidRPr="00316B92" w:rsidRDefault="00DA1112" w:rsidP="00DA1112">
      <w:pPr>
        <w:spacing w:after="0" w:line="240" w:lineRule="auto"/>
        <w:ind w:firstLine="720"/>
        <w:jc w:val="both"/>
      </w:pPr>
      <w:r w:rsidRPr="00316B92">
        <w:t>8</w:t>
      </w:r>
      <w:r w:rsidR="005A26C0" w:rsidRPr="00316B92">
        <w:t>2</w:t>
      </w:r>
      <w:r w:rsidRPr="00316B92">
        <w:t>.</w:t>
      </w:r>
      <w:r w:rsidR="000A79F3">
        <w:t> </w:t>
      </w:r>
      <w:r w:rsidRPr="00316B92">
        <w:t xml:space="preserve">Bankų padaliniai ir Lietuvos paštas galės nustatyti reikalavimą, apie kurį turės aiškiai matomai </w:t>
      </w:r>
      <w:r w:rsidR="001F137A" w:rsidRPr="00316B92">
        <w:t xml:space="preserve">paskelbti </w:t>
      </w:r>
      <w:r w:rsidRPr="00316B92">
        <w:t>klientų aptarnavimo vietose, kad norintys pasikeisti į eurus 15 tūkstančių litų viršijančią sumą (Lietuvos paštas galės nusistatyti kitą sum</w:t>
      </w:r>
      <w:r w:rsidR="001F137A" w:rsidRPr="00316B92">
        <w:t>ą</w:t>
      </w:r>
      <w:r w:rsidRPr="00316B92">
        <w:t>) tur</w:t>
      </w:r>
      <w:r w:rsidR="000A79F3">
        <w:t>i</w:t>
      </w:r>
      <w:r w:rsidRPr="00316B92">
        <w:t xml:space="preserve"> pranešti jiems raštu apie tai ne vėliau kaip prieš 3 darbo dienas.</w:t>
      </w:r>
    </w:p>
    <w:p w:rsidR="000F17DC" w:rsidRPr="00316B92" w:rsidRDefault="000F17DC" w:rsidP="00DA1112">
      <w:pPr>
        <w:spacing w:after="0" w:line="240" w:lineRule="auto"/>
        <w:ind w:firstLine="720"/>
        <w:jc w:val="both"/>
      </w:pPr>
      <w:r w:rsidRPr="00316B92">
        <w:t>8</w:t>
      </w:r>
      <w:r w:rsidR="005A26C0" w:rsidRPr="00316B92">
        <w:t>3</w:t>
      </w:r>
      <w:r w:rsidRPr="00316B92">
        <w:t>.</w:t>
      </w:r>
      <w:r w:rsidR="000A79F3">
        <w:t> </w:t>
      </w:r>
      <w:r w:rsidRPr="00316B92">
        <w:t>Pasibaigus šių gairių 8</w:t>
      </w:r>
      <w:r w:rsidR="005A26C0" w:rsidRPr="00316B92">
        <w:t>1</w:t>
      </w:r>
      <w:r w:rsidRPr="00316B92">
        <w:t xml:space="preserve">.3 </w:t>
      </w:r>
      <w:r w:rsidR="001F137A" w:rsidRPr="00316B92">
        <w:t>pa</w:t>
      </w:r>
      <w:r w:rsidRPr="00316B92">
        <w:t>punkt</w:t>
      </w:r>
      <w:r w:rsidR="001F137A" w:rsidRPr="00316B92">
        <w:t>yj</w:t>
      </w:r>
      <w:r w:rsidRPr="00316B92">
        <w:t>e numatytam terminui</w:t>
      </w:r>
      <w:r w:rsidR="001F137A" w:rsidRPr="00316B92">
        <w:t>,</w:t>
      </w:r>
      <w:r w:rsidRPr="00316B92">
        <w:t xml:space="preserve"> Lietuvos paštas litus į eurus galės keisti neribotą laiką savo nustatyta tvarka.</w:t>
      </w:r>
    </w:p>
    <w:p w:rsidR="000F17DC" w:rsidRPr="00316B92" w:rsidRDefault="000F17DC" w:rsidP="007C6A73">
      <w:pPr>
        <w:spacing w:after="0" w:line="240" w:lineRule="auto"/>
        <w:jc w:val="center"/>
      </w:pPr>
      <w:r w:rsidRPr="00316B92">
        <w:t>_____________________</w:t>
      </w:r>
    </w:p>
    <w:sectPr w:rsidR="000F17DC" w:rsidRPr="00316B92" w:rsidSect="003C0EEB">
      <w:headerReference w:type="default" r:id="rId9"/>
      <w:pgSz w:w="12240" w:h="15840"/>
      <w:pgMar w:top="1134" w:right="851" w:bottom="1021"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F5C" w:rsidRDefault="00702F5C" w:rsidP="0078080A">
      <w:pPr>
        <w:spacing w:after="0" w:line="240" w:lineRule="auto"/>
      </w:pPr>
      <w:r>
        <w:separator/>
      </w:r>
    </w:p>
  </w:endnote>
  <w:endnote w:type="continuationSeparator" w:id="0">
    <w:p w:rsidR="00702F5C" w:rsidRDefault="00702F5C" w:rsidP="00780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F5C" w:rsidRDefault="00702F5C" w:rsidP="0078080A">
      <w:pPr>
        <w:spacing w:after="0" w:line="240" w:lineRule="auto"/>
      </w:pPr>
      <w:r>
        <w:separator/>
      </w:r>
    </w:p>
  </w:footnote>
  <w:footnote w:type="continuationSeparator" w:id="0">
    <w:p w:rsidR="00702F5C" w:rsidRDefault="00702F5C" w:rsidP="0078080A">
      <w:pPr>
        <w:spacing w:after="0" w:line="240" w:lineRule="auto"/>
      </w:pPr>
      <w:r>
        <w:continuationSeparator/>
      </w:r>
    </w:p>
  </w:footnote>
  <w:footnote w:id="1">
    <w:p w:rsidR="007C6A73" w:rsidRPr="000D5D97" w:rsidRDefault="007C6A73" w:rsidP="00BD6C4C">
      <w:pPr>
        <w:pStyle w:val="FootnoteText"/>
        <w:spacing w:after="0" w:line="240" w:lineRule="auto"/>
        <w:rPr>
          <w:sz w:val="18"/>
          <w:szCs w:val="18"/>
        </w:rPr>
      </w:pPr>
      <w:r w:rsidRPr="000D5D97">
        <w:rPr>
          <w:rStyle w:val="FootnoteReference"/>
          <w:sz w:val="18"/>
          <w:szCs w:val="18"/>
        </w:rPr>
        <w:footnoteRef/>
      </w:r>
      <w:r w:rsidRPr="000D5D97">
        <w:rPr>
          <w:sz w:val="18"/>
          <w:szCs w:val="18"/>
        </w:rPr>
        <w:t xml:space="preserve"> Profesionali trečioji šalis – tai prekybos ir paslaugų teikimo įmonės, pinigų pervežimo ir tvarkymo paslaugas teikiančios įmonės ir kitos įmonės, esančios Lietuvoje ir kurias bankai laiko turinčiomis teisėtą poreikį gauti eurų banknotus ir monetas išankstinio antrinio eurų paskirstymo metu ir galinčiomis vykdyti išankstinio antrinio eurų paskirstymo reikalavimus.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A73" w:rsidRPr="003C0EEB" w:rsidRDefault="007C6A73" w:rsidP="00BD6C4C">
    <w:pPr>
      <w:pStyle w:val="Header"/>
      <w:jc w:val="center"/>
      <w:rPr>
        <w:sz w:val="22"/>
      </w:rPr>
    </w:pPr>
    <w:r w:rsidRPr="003C0EEB">
      <w:rPr>
        <w:sz w:val="22"/>
      </w:rPr>
      <w:fldChar w:fldCharType="begin"/>
    </w:r>
    <w:r w:rsidRPr="003C0EEB">
      <w:rPr>
        <w:sz w:val="22"/>
      </w:rPr>
      <w:instrText xml:space="preserve"> PAGE   \* MERGEFORMAT </w:instrText>
    </w:r>
    <w:r w:rsidRPr="003C0EEB">
      <w:rPr>
        <w:sz w:val="22"/>
      </w:rPr>
      <w:fldChar w:fldCharType="separate"/>
    </w:r>
    <w:r w:rsidR="00694C8F">
      <w:rPr>
        <w:noProof/>
        <w:sz w:val="22"/>
      </w:rPr>
      <w:t>10</w:t>
    </w:r>
    <w:r w:rsidRPr="003C0EEB">
      <w:rPr>
        <w:noProof/>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C4D5C"/>
    <w:multiLevelType w:val="hybridMultilevel"/>
    <w:tmpl w:val="2C8E8868"/>
    <w:lvl w:ilvl="0" w:tplc="FC804018">
      <w:start w:val="7"/>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nsid w:val="2DF82EC0"/>
    <w:multiLevelType w:val="hybridMultilevel"/>
    <w:tmpl w:val="59C44ED0"/>
    <w:lvl w:ilvl="0" w:tplc="D6FAB2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6D5C76"/>
    <w:multiLevelType w:val="hybridMultilevel"/>
    <w:tmpl w:val="FBAEF3E6"/>
    <w:lvl w:ilvl="0" w:tplc="DC5E7F52">
      <w:start w:val="1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0C97678"/>
    <w:multiLevelType w:val="hybridMultilevel"/>
    <w:tmpl w:val="0054F178"/>
    <w:lvl w:ilvl="0" w:tplc="5AC23E28">
      <w:start w:val="8484"/>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19165F2"/>
    <w:multiLevelType w:val="hybridMultilevel"/>
    <w:tmpl w:val="EDEE450E"/>
    <w:lvl w:ilvl="0" w:tplc="F49E185C">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nsid w:val="57790C28"/>
    <w:multiLevelType w:val="hybridMultilevel"/>
    <w:tmpl w:val="53D232C4"/>
    <w:lvl w:ilvl="0" w:tplc="049ACA74">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4265BF6"/>
    <w:multiLevelType w:val="hybridMultilevel"/>
    <w:tmpl w:val="8D5A25FA"/>
    <w:lvl w:ilvl="0" w:tplc="3F7AB9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72945AE6"/>
    <w:multiLevelType w:val="hybridMultilevel"/>
    <w:tmpl w:val="EACAFD30"/>
    <w:lvl w:ilvl="0" w:tplc="1700E1BE">
      <w:start w:val="8484"/>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2"/>
  </w:num>
  <w:num w:numId="4">
    <w:abstractNumId w:val="5"/>
  </w:num>
  <w:num w:numId="5">
    <w:abstractNumId w:val="0"/>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4"/>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A17"/>
    <w:rsid w:val="000026D1"/>
    <w:rsid w:val="0000476B"/>
    <w:rsid w:val="0000691F"/>
    <w:rsid w:val="00007AAE"/>
    <w:rsid w:val="000111E6"/>
    <w:rsid w:val="000121DD"/>
    <w:rsid w:val="00016D9E"/>
    <w:rsid w:val="0002018E"/>
    <w:rsid w:val="00022F8B"/>
    <w:rsid w:val="00023297"/>
    <w:rsid w:val="000233C3"/>
    <w:rsid w:val="00023604"/>
    <w:rsid w:val="00026222"/>
    <w:rsid w:val="00033121"/>
    <w:rsid w:val="000348DD"/>
    <w:rsid w:val="00034E28"/>
    <w:rsid w:val="00036DD5"/>
    <w:rsid w:val="0004009A"/>
    <w:rsid w:val="0004069E"/>
    <w:rsid w:val="00041451"/>
    <w:rsid w:val="00041799"/>
    <w:rsid w:val="00043327"/>
    <w:rsid w:val="00051A1D"/>
    <w:rsid w:val="0005559D"/>
    <w:rsid w:val="00055626"/>
    <w:rsid w:val="000563CE"/>
    <w:rsid w:val="000569F8"/>
    <w:rsid w:val="00065746"/>
    <w:rsid w:val="00067CD3"/>
    <w:rsid w:val="00073383"/>
    <w:rsid w:val="00075D56"/>
    <w:rsid w:val="000762F7"/>
    <w:rsid w:val="000775F6"/>
    <w:rsid w:val="000803F5"/>
    <w:rsid w:val="00080B10"/>
    <w:rsid w:val="00081B12"/>
    <w:rsid w:val="00086D12"/>
    <w:rsid w:val="000926FC"/>
    <w:rsid w:val="000948C7"/>
    <w:rsid w:val="00095853"/>
    <w:rsid w:val="000A0981"/>
    <w:rsid w:val="000A2D2E"/>
    <w:rsid w:val="000A4AAA"/>
    <w:rsid w:val="000A66B3"/>
    <w:rsid w:val="000A79F3"/>
    <w:rsid w:val="000B0780"/>
    <w:rsid w:val="000B574F"/>
    <w:rsid w:val="000C0039"/>
    <w:rsid w:val="000C0236"/>
    <w:rsid w:val="000C3CF9"/>
    <w:rsid w:val="000C7675"/>
    <w:rsid w:val="000D0F1D"/>
    <w:rsid w:val="000D5D97"/>
    <w:rsid w:val="000D750C"/>
    <w:rsid w:val="000E0CC1"/>
    <w:rsid w:val="000E3DDA"/>
    <w:rsid w:val="000E5412"/>
    <w:rsid w:val="000E6015"/>
    <w:rsid w:val="000E6B77"/>
    <w:rsid w:val="000F17DC"/>
    <w:rsid w:val="000F2EEF"/>
    <w:rsid w:val="000F5AB7"/>
    <w:rsid w:val="000F6D32"/>
    <w:rsid w:val="00100784"/>
    <w:rsid w:val="00100FC9"/>
    <w:rsid w:val="00102E2C"/>
    <w:rsid w:val="0010319B"/>
    <w:rsid w:val="00106B8B"/>
    <w:rsid w:val="00110D62"/>
    <w:rsid w:val="00112FE9"/>
    <w:rsid w:val="00115D19"/>
    <w:rsid w:val="00116385"/>
    <w:rsid w:val="00116C1A"/>
    <w:rsid w:val="00117503"/>
    <w:rsid w:val="00120090"/>
    <w:rsid w:val="0012070E"/>
    <w:rsid w:val="001213E3"/>
    <w:rsid w:val="00121943"/>
    <w:rsid w:val="00121A75"/>
    <w:rsid w:val="001248DE"/>
    <w:rsid w:val="00124ED1"/>
    <w:rsid w:val="0013399C"/>
    <w:rsid w:val="001346CC"/>
    <w:rsid w:val="00135868"/>
    <w:rsid w:val="0014328A"/>
    <w:rsid w:val="00144100"/>
    <w:rsid w:val="00154B02"/>
    <w:rsid w:val="001553FD"/>
    <w:rsid w:val="00161EC5"/>
    <w:rsid w:val="001620EA"/>
    <w:rsid w:val="001623C7"/>
    <w:rsid w:val="00164E14"/>
    <w:rsid w:val="0016699D"/>
    <w:rsid w:val="0017077F"/>
    <w:rsid w:val="00172DD2"/>
    <w:rsid w:val="001758FF"/>
    <w:rsid w:val="00182C53"/>
    <w:rsid w:val="00185ECE"/>
    <w:rsid w:val="00185F65"/>
    <w:rsid w:val="00186847"/>
    <w:rsid w:val="00187300"/>
    <w:rsid w:val="00187BEA"/>
    <w:rsid w:val="00191499"/>
    <w:rsid w:val="00191984"/>
    <w:rsid w:val="00192D36"/>
    <w:rsid w:val="00193368"/>
    <w:rsid w:val="001959BD"/>
    <w:rsid w:val="00195E0C"/>
    <w:rsid w:val="001A1A6C"/>
    <w:rsid w:val="001A5648"/>
    <w:rsid w:val="001A5824"/>
    <w:rsid w:val="001A6CFF"/>
    <w:rsid w:val="001A788D"/>
    <w:rsid w:val="001B1169"/>
    <w:rsid w:val="001B2B4E"/>
    <w:rsid w:val="001B2BE3"/>
    <w:rsid w:val="001B3DA1"/>
    <w:rsid w:val="001B3FB4"/>
    <w:rsid w:val="001B492B"/>
    <w:rsid w:val="001B6D5B"/>
    <w:rsid w:val="001B7387"/>
    <w:rsid w:val="001C27F3"/>
    <w:rsid w:val="001C49C5"/>
    <w:rsid w:val="001C5E3B"/>
    <w:rsid w:val="001C715C"/>
    <w:rsid w:val="001D0FEC"/>
    <w:rsid w:val="001D36A2"/>
    <w:rsid w:val="001D4B98"/>
    <w:rsid w:val="001E553F"/>
    <w:rsid w:val="001E585E"/>
    <w:rsid w:val="001E68FF"/>
    <w:rsid w:val="001E6C96"/>
    <w:rsid w:val="001E78CB"/>
    <w:rsid w:val="001F05D7"/>
    <w:rsid w:val="001F10F0"/>
    <w:rsid w:val="001F137A"/>
    <w:rsid w:val="001F3088"/>
    <w:rsid w:val="001F5427"/>
    <w:rsid w:val="001F7583"/>
    <w:rsid w:val="00200D42"/>
    <w:rsid w:val="002052FA"/>
    <w:rsid w:val="0020709B"/>
    <w:rsid w:val="00214573"/>
    <w:rsid w:val="002147DA"/>
    <w:rsid w:val="00215E20"/>
    <w:rsid w:val="00223512"/>
    <w:rsid w:val="00224288"/>
    <w:rsid w:val="00226F33"/>
    <w:rsid w:val="00230853"/>
    <w:rsid w:val="00231EBA"/>
    <w:rsid w:val="00232EA9"/>
    <w:rsid w:val="00234458"/>
    <w:rsid w:val="00234E97"/>
    <w:rsid w:val="002352E1"/>
    <w:rsid w:val="002367A3"/>
    <w:rsid w:val="00242751"/>
    <w:rsid w:val="00243D49"/>
    <w:rsid w:val="00244931"/>
    <w:rsid w:val="00244EE6"/>
    <w:rsid w:val="002453CC"/>
    <w:rsid w:val="00245CCC"/>
    <w:rsid w:val="002507F4"/>
    <w:rsid w:val="00253FBC"/>
    <w:rsid w:val="00254A1C"/>
    <w:rsid w:val="0025567D"/>
    <w:rsid w:val="00255ABA"/>
    <w:rsid w:val="00262674"/>
    <w:rsid w:val="00264C25"/>
    <w:rsid w:val="00270E03"/>
    <w:rsid w:val="002742AA"/>
    <w:rsid w:val="002748D4"/>
    <w:rsid w:val="00275704"/>
    <w:rsid w:val="00275A23"/>
    <w:rsid w:val="00276C92"/>
    <w:rsid w:val="00284961"/>
    <w:rsid w:val="00284EE2"/>
    <w:rsid w:val="00291CC6"/>
    <w:rsid w:val="002945D7"/>
    <w:rsid w:val="00294600"/>
    <w:rsid w:val="00295ADC"/>
    <w:rsid w:val="00296303"/>
    <w:rsid w:val="00296FA7"/>
    <w:rsid w:val="002972F7"/>
    <w:rsid w:val="002A02D9"/>
    <w:rsid w:val="002A193E"/>
    <w:rsid w:val="002A3093"/>
    <w:rsid w:val="002A6033"/>
    <w:rsid w:val="002A7F14"/>
    <w:rsid w:val="002B1FA4"/>
    <w:rsid w:val="002B2AED"/>
    <w:rsid w:val="002B3474"/>
    <w:rsid w:val="002B50F0"/>
    <w:rsid w:val="002B5F21"/>
    <w:rsid w:val="002B66BA"/>
    <w:rsid w:val="002C0D64"/>
    <w:rsid w:val="002C2BE2"/>
    <w:rsid w:val="002C54FA"/>
    <w:rsid w:val="002C79D8"/>
    <w:rsid w:val="002D0A6D"/>
    <w:rsid w:val="002D0B7B"/>
    <w:rsid w:val="002D2BBE"/>
    <w:rsid w:val="002D40E1"/>
    <w:rsid w:val="002D62FA"/>
    <w:rsid w:val="002D688E"/>
    <w:rsid w:val="002E35DB"/>
    <w:rsid w:val="002E4888"/>
    <w:rsid w:val="002E48AC"/>
    <w:rsid w:val="002E763C"/>
    <w:rsid w:val="002F2E60"/>
    <w:rsid w:val="002F5A6F"/>
    <w:rsid w:val="00306B02"/>
    <w:rsid w:val="003076AD"/>
    <w:rsid w:val="0031130A"/>
    <w:rsid w:val="003134BF"/>
    <w:rsid w:val="003135B9"/>
    <w:rsid w:val="00315578"/>
    <w:rsid w:val="00316B92"/>
    <w:rsid w:val="00317C8A"/>
    <w:rsid w:val="0032135E"/>
    <w:rsid w:val="0032264B"/>
    <w:rsid w:val="00322DCE"/>
    <w:rsid w:val="0032322A"/>
    <w:rsid w:val="00323A81"/>
    <w:rsid w:val="003247C7"/>
    <w:rsid w:val="0032530A"/>
    <w:rsid w:val="00327EFB"/>
    <w:rsid w:val="00333193"/>
    <w:rsid w:val="003335B8"/>
    <w:rsid w:val="0033750D"/>
    <w:rsid w:val="003401D5"/>
    <w:rsid w:val="00344EF3"/>
    <w:rsid w:val="0034583C"/>
    <w:rsid w:val="0035151E"/>
    <w:rsid w:val="00351958"/>
    <w:rsid w:val="00352B0E"/>
    <w:rsid w:val="00354B7A"/>
    <w:rsid w:val="00357838"/>
    <w:rsid w:val="003612E1"/>
    <w:rsid w:val="0036269A"/>
    <w:rsid w:val="00371CE9"/>
    <w:rsid w:val="00375A3E"/>
    <w:rsid w:val="00376A26"/>
    <w:rsid w:val="00382BC0"/>
    <w:rsid w:val="00384B3B"/>
    <w:rsid w:val="0038543D"/>
    <w:rsid w:val="003973B7"/>
    <w:rsid w:val="003976AB"/>
    <w:rsid w:val="003A09B7"/>
    <w:rsid w:val="003A18FF"/>
    <w:rsid w:val="003A2C81"/>
    <w:rsid w:val="003B0BD6"/>
    <w:rsid w:val="003B4055"/>
    <w:rsid w:val="003B40B3"/>
    <w:rsid w:val="003B5EEE"/>
    <w:rsid w:val="003B7FB4"/>
    <w:rsid w:val="003C0EEB"/>
    <w:rsid w:val="003C1548"/>
    <w:rsid w:val="003D6A0B"/>
    <w:rsid w:val="003D7B2C"/>
    <w:rsid w:val="003E2DA7"/>
    <w:rsid w:val="003E5F49"/>
    <w:rsid w:val="003F167F"/>
    <w:rsid w:val="004003DF"/>
    <w:rsid w:val="00401148"/>
    <w:rsid w:val="004011C9"/>
    <w:rsid w:val="00403873"/>
    <w:rsid w:val="004048D2"/>
    <w:rsid w:val="00405518"/>
    <w:rsid w:val="004075C4"/>
    <w:rsid w:val="004077E9"/>
    <w:rsid w:val="00412523"/>
    <w:rsid w:val="00412B66"/>
    <w:rsid w:val="00413279"/>
    <w:rsid w:val="00415459"/>
    <w:rsid w:val="00416811"/>
    <w:rsid w:val="004171EC"/>
    <w:rsid w:val="00422F39"/>
    <w:rsid w:val="004231A8"/>
    <w:rsid w:val="00424557"/>
    <w:rsid w:val="00431B32"/>
    <w:rsid w:val="00433064"/>
    <w:rsid w:val="004349CF"/>
    <w:rsid w:val="004369E5"/>
    <w:rsid w:val="00445A6D"/>
    <w:rsid w:val="004507FA"/>
    <w:rsid w:val="004524B7"/>
    <w:rsid w:val="00455AF3"/>
    <w:rsid w:val="004621A5"/>
    <w:rsid w:val="00464A03"/>
    <w:rsid w:val="004658FA"/>
    <w:rsid w:val="00466B72"/>
    <w:rsid w:val="004703BA"/>
    <w:rsid w:val="0047089F"/>
    <w:rsid w:val="004709C3"/>
    <w:rsid w:val="00474E87"/>
    <w:rsid w:val="004750B5"/>
    <w:rsid w:val="00481637"/>
    <w:rsid w:val="0048481F"/>
    <w:rsid w:val="00485C04"/>
    <w:rsid w:val="00487F99"/>
    <w:rsid w:val="00492652"/>
    <w:rsid w:val="0049397C"/>
    <w:rsid w:val="00494817"/>
    <w:rsid w:val="0049746A"/>
    <w:rsid w:val="00497584"/>
    <w:rsid w:val="004A168A"/>
    <w:rsid w:val="004A2222"/>
    <w:rsid w:val="004A4FC9"/>
    <w:rsid w:val="004A524B"/>
    <w:rsid w:val="004B20B4"/>
    <w:rsid w:val="004B77F3"/>
    <w:rsid w:val="004C12F3"/>
    <w:rsid w:val="004C5932"/>
    <w:rsid w:val="004C6616"/>
    <w:rsid w:val="004D0372"/>
    <w:rsid w:val="004D21B0"/>
    <w:rsid w:val="004D6DFE"/>
    <w:rsid w:val="004E0C74"/>
    <w:rsid w:val="004E1405"/>
    <w:rsid w:val="004E2B41"/>
    <w:rsid w:val="004E303B"/>
    <w:rsid w:val="004E41BC"/>
    <w:rsid w:val="004E5F38"/>
    <w:rsid w:val="004E6984"/>
    <w:rsid w:val="004E7F6D"/>
    <w:rsid w:val="004F7628"/>
    <w:rsid w:val="00510254"/>
    <w:rsid w:val="005123C9"/>
    <w:rsid w:val="00512B44"/>
    <w:rsid w:val="00513C28"/>
    <w:rsid w:val="00513D83"/>
    <w:rsid w:val="0051692D"/>
    <w:rsid w:val="00517D10"/>
    <w:rsid w:val="005229CF"/>
    <w:rsid w:val="0052426E"/>
    <w:rsid w:val="00525166"/>
    <w:rsid w:val="00525276"/>
    <w:rsid w:val="00525815"/>
    <w:rsid w:val="005261B5"/>
    <w:rsid w:val="00527806"/>
    <w:rsid w:val="005278F9"/>
    <w:rsid w:val="005321B2"/>
    <w:rsid w:val="005322E9"/>
    <w:rsid w:val="00532DE2"/>
    <w:rsid w:val="005332D5"/>
    <w:rsid w:val="00533F47"/>
    <w:rsid w:val="0053482D"/>
    <w:rsid w:val="005403AB"/>
    <w:rsid w:val="00541C8D"/>
    <w:rsid w:val="00545DA0"/>
    <w:rsid w:val="00547D85"/>
    <w:rsid w:val="005514AD"/>
    <w:rsid w:val="00555FC8"/>
    <w:rsid w:val="0056298C"/>
    <w:rsid w:val="0056401B"/>
    <w:rsid w:val="00565446"/>
    <w:rsid w:val="005714DE"/>
    <w:rsid w:val="0057398F"/>
    <w:rsid w:val="005740CC"/>
    <w:rsid w:val="005836AB"/>
    <w:rsid w:val="0058460C"/>
    <w:rsid w:val="005858DF"/>
    <w:rsid w:val="005874EB"/>
    <w:rsid w:val="00595C33"/>
    <w:rsid w:val="005A18B9"/>
    <w:rsid w:val="005A26C0"/>
    <w:rsid w:val="005A3595"/>
    <w:rsid w:val="005A382E"/>
    <w:rsid w:val="005A4B04"/>
    <w:rsid w:val="005A4FA8"/>
    <w:rsid w:val="005A56BD"/>
    <w:rsid w:val="005A6873"/>
    <w:rsid w:val="005A7F06"/>
    <w:rsid w:val="005B3FCF"/>
    <w:rsid w:val="005C2140"/>
    <w:rsid w:val="005C32BB"/>
    <w:rsid w:val="005C3892"/>
    <w:rsid w:val="005C3EE4"/>
    <w:rsid w:val="005C568E"/>
    <w:rsid w:val="005D2E8A"/>
    <w:rsid w:val="005D308C"/>
    <w:rsid w:val="005D4973"/>
    <w:rsid w:val="005D6113"/>
    <w:rsid w:val="005D7316"/>
    <w:rsid w:val="005E0755"/>
    <w:rsid w:val="005E1B99"/>
    <w:rsid w:val="005E1D1B"/>
    <w:rsid w:val="005E5D05"/>
    <w:rsid w:val="005E77DF"/>
    <w:rsid w:val="005E7F11"/>
    <w:rsid w:val="005F2737"/>
    <w:rsid w:val="005F327A"/>
    <w:rsid w:val="006036C9"/>
    <w:rsid w:val="006139E5"/>
    <w:rsid w:val="00615E2A"/>
    <w:rsid w:val="006206F3"/>
    <w:rsid w:val="00625CF1"/>
    <w:rsid w:val="00631C54"/>
    <w:rsid w:val="0063325B"/>
    <w:rsid w:val="0063379D"/>
    <w:rsid w:val="00634AC4"/>
    <w:rsid w:val="0063606F"/>
    <w:rsid w:val="0063713B"/>
    <w:rsid w:val="006403BD"/>
    <w:rsid w:val="0064303E"/>
    <w:rsid w:val="006447B6"/>
    <w:rsid w:val="006451EA"/>
    <w:rsid w:val="00645236"/>
    <w:rsid w:val="00645650"/>
    <w:rsid w:val="0065124F"/>
    <w:rsid w:val="00651B5F"/>
    <w:rsid w:val="00654973"/>
    <w:rsid w:val="00656824"/>
    <w:rsid w:val="006572FC"/>
    <w:rsid w:val="006607C3"/>
    <w:rsid w:val="00663DA9"/>
    <w:rsid w:val="0066610F"/>
    <w:rsid w:val="0066652D"/>
    <w:rsid w:val="00671A76"/>
    <w:rsid w:val="00674486"/>
    <w:rsid w:val="0067579A"/>
    <w:rsid w:val="00676433"/>
    <w:rsid w:val="00681618"/>
    <w:rsid w:val="0068294C"/>
    <w:rsid w:val="006829D4"/>
    <w:rsid w:val="00686340"/>
    <w:rsid w:val="006937B7"/>
    <w:rsid w:val="00694C8F"/>
    <w:rsid w:val="006A09F3"/>
    <w:rsid w:val="006A472B"/>
    <w:rsid w:val="006A50A4"/>
    <w:rsid w:val="006B094A"/>
    <w:rsid w:val="006B0C25"/>
    <w:rsid w:val="006B1298"/>
    <w:rsid w:val="006B2CC2"/>
    <w:rsid w:val="006B6C1C"/>
    <w:rsid w:val="006C0BC7"/>
    <w:rsid w:val="006D031B"/>
    <w:rsid w:val="006D101B"/>
    <w:rsid w:val="006E25C9"/>
    <w:rsid w:val="006E76D1"/>
    <w:rsid w:val="006F2D94"/>
    <w:rsid w:val="00700E20"/>
    <w:rsid w:val="007013C2"/>
    <w:rsid w:val="0070293D"/>
    <w:rsid w:val="00702957"/>
    <w:rsid w:val="00702F5C"/>
    <w:rsid w:val="007030BF"/>
    <w:rsid w:val="00703930"/>
    <w:rsid w:val="0070498F"/>
    <w:rsid w:val="007057FE"/>
    <w:rsid w:val="00707369"/>
    <w:rsid w:val="00710282"/>
    <w:rsid w:val="00714E30"/>
    <w:rsid w:val="00715F40"/>
    <w:rsid w:val="00720B61"/>
    <w:rsid w:val="0072175F"/>
    <w:rsid w:val="007263FB"/>
    <w:rsid w:val="007279DA"/>
    <w:rsid w:val="00732C2C"/>
    <w:rsid w:val="0074155B"/>
    <w:rsid w:val="00742D38"/>
    <w:rsid w:val="007475FC"/>
    <w:rsid w:val="00751912"/>
    <w:rsid w:val="00754F57"/>
    <w:rsid w:val="0076275F"/>
    <w:rsid w:val="00763F3F"/>
    <w:rsid w:val="007678E8"/>
    <w:rsid w:val="00772616"/>
    <w:rsid w:val="00773D9F"/>
    <w:rsid w:val="0077652E"/>
    <w:rsid w:val="0077674E"/>
    <w:rsid w:val="0078080A"/>
    <w:rsid w:val="00781BA6"/>
    <w:rsid w:val="007824AE"/>
    <w:rsid w:val="00786CEE"/>
    <w:rsid w:val="007905E7"/>
    <w:rsid w:val="00792959"/>
    <w:rsid w:val="00793BF3"/>
    <w:rsid w:val="007959CC"/>
    <w:rsid w:val="007A324C"/>
    <w:rsid w:val="007A3B13"/>
    <w:rsid w:val="007B1292"/>
    <w:rsid w:val="007B159F"/>
    <w:rsid w:val="007C5272"/>
    <w:rsid w:val="007C59F8"/>
    <w:rsid w:val="007C6A73"/>
    <w:rsid w:val="007D0BEC"/>
    <w:rsid w:val="007D1378"/>
    <w:rsid w:val="007D5E94"/>
    <w:rsid w:val="007D621A"/>
    <w:rsid w:val="007D70AA"/>
    <w:rsid w:val="007F40D7"/>
    <w:rsid w:val="007F5ADA"/>
    <w:rsid w:val="007F626C"/>
    <w:rsid w:val="00800561"/>
    <w:rsid w:val="00803E44"/>
    <w:rsid w:val="008052FC"/>
    <w:rsid w:val="008059DB"/>
    <w:rsid w:val="00807737"/>
    <w:rsid w:val="00807F8C"/>
    <w:rsid w:val="00813449"/>
    <w:rsid w:val="0081443F"/>
    <w:rsid w:val="008157E7"/>
    <w:rsid w:val="00817AD0"/>
    <w:rsid w:val="00817CAB"/>
    <w:rsid w:val="00822BBC"/>
    <w:rsid w:val="008252CF"/>
    <w:rsid w:val="008260E5"/>
    <w:rsid w:val="00831134"/>
    <w:rsid w:val="00834E0A"/>
    <w:rsid w:val="008427E9"/>
    <w:rsid w:val="008440D7"/>
    <w:rsid w:val="0084458F"/>
    <w:rsid w:val="00851933"/>
    <w:rsid w:val="008519B0"/>
    <w:rsid w:val="00851AC9"/>
    <w:rsid w:val="00860B22"/>
    <w:rsid w:val="00860E95"/>
    <w:rsid w:val="0086193A"/>
    <w:rsid w:val="008637C4"/>
    <w:rsid w:val="0086479B"/>
    <w:rsid w:val="00864C54"/>
    <w:rsid w:val="00867BBB"/>
    <w:rsid w:val="00871721"/>
    <w:rsid w:val="00871E2E"/>
    <w:rsid w:val="00873509"/>
    <w:rsid w:val="0087516D"/>
    <w:rsid w:val="008779BE"/>
    <w:rsid w:val="00882E87"/>
    <w:rsid w:val="00892E51"/>
    <w:rsid w:val="008940F2"/>
    <w:rsid w:val="008951AE"/>
    <w:rsid w:val="0089614C"/>
    <w:rsid w:val="008A2C67"/>
    <w:rsid w:val="008A328D"/>
    <w:rsid w:val="008A67B4"/>
    <w:rsid w:val="008B1B8E"/>
    <w:rsid w:val="008B1FEB"/>
    <w:rsid w:val="008B22AD"/>
    <w:rsid w:val="008B5AE3"/>
    <w:rsid w:val="008C248D"/>
    <w:rsid w:val="008C2B39"/>
    <w:rsid w:val="008C3B0D"/>
    <w:rsid w:val="008C503A"/>
    <w:rsid w:val="008C55FB"/>
    <w:rsid w:val="008D058D"/>
    <w:rsid w:val="008D0F25"/>
    <w:rsid w:val="008D6BA9"/>
    <w:rsid w:val="008D789E"/>
    <w:rsid w:val="008D7F26"/>
    <w:rsid w:val="008E4580"/>
    <w:rsid w:val="008E5FAA"/>
    <w:rsid w:val="008E753C"/>
    <w:rsid w:val="008F029F"/>
    <w:rsid w:val="008F1D89"/>
    <w:rsid w:val="00901A2B"/>
    <w:rsid w:val="0090238F"/>
    <w:rsid w:val="009079BE"/>
    <w:rsid w:val="00911DBE"/>
    <w:rsid w:val="00921816"/>
    <w:rsid w:val="00921F0B"/>
    <w:rsid w:val="009259DB"/>
    <w:rsid w:val="00925FE7"/>
    <w:rsid w:val="00932F4F"/>
    <w:rsid w:val="009370AD"/>
    <w:rsid w:val="00937FEA"/>
    <w:rsid w:val="00942B46"/>
    <w:rsid w:val="00943566"/>
    <w:rsid w:val="0094397B"/>
    <w:rsid w:val="00946AE1"/>
    <w:rsid w:val="00951997"/>
    <w:rsid w:val="00951BC5"/>
    <w:rsid w:val="009540B0"/>
    <w:rsid w:val="00960159"/>
    <w:rsid w:val="00960A78"/>
    <w:rsid w:val="00961833"/>
    <w:rsid w:val="009619D8"/>
    <w:rsid w:val="009622C8"/>
    <w:rsid w:val="00962653"/>
    <w:rsid w:val="009639DB"/>
    <w:rsid w:val="009641E2"/>
    <w:rsid w:val="00964300"/>
    <w:rsid w:val="00967E2E"/>
    <w:rsid w:val="00970387"/>
    <w:rsid w:val="009705CE"/>
    <w:rsid w:val="009730E0"/>
    <w:rsid w:val="00973579"/>
    <w:rsid w:val="00975D97"/>
    <w:rsid w:val="009760BB"/>
    <w:rsid w:val="009771EB"/>
    <w:rsid w:val="009844F4"/>
    <w:rsid w:val="00986500"/>
    <w:rsid w:val="0098674B"/>
    <w:rsid w:val="00987AAC"/>
    <w:rsid w:val="00990F79"/>
    <w:rsid w:val="009937B8"/>
    <w:rsid w:val="0099448A"/>
    <w:rsid w:val="0099541B"/>
    <w:rsid w:val="009A5052"/>
    <w:rsid w:val="009A6961"/>
    <w:rsid w:val="009A6A0A"/>
    <w:rsid w:val="009A71F3"/>
    <w:rsid w:val="009B048A"/>
    <w:rsid w:val="009B0B55"/>
    <w:rsid w:val="009B42B2"/>
    <w:rsid w:val="009B55E2"/>
    <w:rsid w:val="009B79B6"/>
    <w:rsid w:val="009C3AAA"/>
    <w:rsid w:val="009C4D5B"/>
    <w:rsid w:val="009C5B1E"/>
    <w:rsid w:val="009C6CFE"/>
    <w:rsid w:val="009D1BF3"/>
    <w:rsid w:val="009D3C0E"/>
    <w:rsid w:val="009D522E"/>
    <w:rsid w:val="009E1ED7"/>
    <w:rsid w:val="009E341E"/>
    <w:rsid w:val="009E4C9D"/>
    <w:rsid w:val="009E4E8E"/>
    <w:rsid w:val="009E67CD"/>
    <w:rsid w:val="009E6BFE"/>
    <w:rsid w:val="009F32D3"/>
    <w:rsid w:val="00A024D6"/>
    <w:rsid w:val="00A0340E"/>
    <w:rsid w:val="00A05536"/>
    <w:rsid w:val="00A0601C"/>
    <w:rsid w:val="00A1050A"/>
    <w:rsid w:val="00A11770"/>
    <w:rsid w:val="00A15C72"/>
    <w:rsid w:val="00A2262B"/>
    <w:rsid w:val="00A247DA"/>
    <w:rsid w:val="00A30827"/>
    <w:rsid w:val="00A30ABC"/>
    <w:rsid w:val="00A30AE1"/>
    <w:rsid w:val="00A35366"/>
    <w:rsid w:val="00A35A2B"/>
    <w:rsid w:val="00A41B27"/>
    <w:rsid w:val="00A46AE7"/>
    <w:rsid w:val="00A5538B"/>
    <w:rsid w:val="00A64314"/>
    <w:rsid w:val="00A64396"/>
    <w:rsid w:val="00A70A6B"/>
    <w:rsid w:val="00A745A3"/>
    <w:rsid w:val="00A75318"/>
    <w:rsid w:val="00A76BFE"/>
    <w:rsid w:val="00A86581"/>
    <w:rsid w:val="00A929E7"/>
    <w:rsid w:val="00AA2243"/>
    <w:rsid w:val="00AA28D7"/>
    <w:rsid w:val="00AA4458"/>
    <w:rsid w:val="00AA6DE0"/>
    <w:rsid w:val="00AA7111"/>
    <w:rsid w:val="00AA77A5"/>
    <w:rsid w:val="00AB20A8"/>
    <w:rsid w:val="00AC0FF2"/>
    <w:rsid w:val="00AC4631"/>
    <w:rsid w:val="00AC4E5D"/>
    <w:rsid w:val="00AC512B"/>
    <w:rsid w:val="00AC59E5"/>
    <w:rsid w:val="00AD0293"/>
    <w:rsid w:val="00AD442C"/>
    <w:rsid w:val="00AD4917"/>
    <w:rsid w:val="00AE5135"/>
    <w:rsid w:val="00AF170D"/>
    <w:rsid w:val="00AF1AFC"/>
    <w:rsid w:val="00AF3810"/>
    <w:rsid w:val="00AF56D5"/>
    <w:rsid w:val="00AF7ED2"/>
    <w:rsid w:val="00B00316"/>
    <w:rsid w:val="00B01274"/>
    <w:rsid w:val="00B042C3"/>
    <w:rsid w:val="00B05959"/>
    <w:rsid w:val="00B11166"/>
    <w:rsid w:val="00B15E3D"/>
    <w:rsid w:val="00B219FB"/>
    <w:rsid w:val="00B21A4B"/>
    <w:rsid w:val="00B25A50"/>
    <w:rsid w:val="00B320A8"/>
    <w:rsid w:val="00B42A8A"/>
    <w:rsid w:val="00B42BF1"/>
    <w:rsid w:val="00B434A4"/>
    <w:rsid w:val="00B52274"/>
    <w:rsid w:val="00B52BA0"/>
    <w:rsid w:val="00B52D13"/>
    <w:rsid w:val="00B53237"/>
    <w:rsid w:val="00B54A96"/>
    <w:rsid w:val="00B55D3C"/>
    <w:rsid w:val="00B60833"/>
    <w:rsid w:val="00B65336"/>
    <w:rsid w:val="00B65A03"/>
    <w:rsid w:val="00B65A37"/>
    <w:rsid w:val="00B67A87"/>
    <w:rsid w:val="00B73CCF"/>
    <w:rsid w:val="00B75A17"/>
    <w:rsid w:val="00B76A71"/>
    <w:rsid w:val="00B81A17"/>
    <w:rsid w:val="00B86DF0"/>
    <w:rsid w:val="00B91B25"/>
    <w:rsid w:val="00B9378E"/>
    <w:rsid w:val="00B946D9"/>
    <w:rsid w:val="00B9570F"/>
    <w:rsid w:val="00BA0001"/>
    <w:rsid w:val="00BA2D43"/>
    <w:rsid w:val="00BA3081"/>
    <w:rsid w:val="00BA4311"/>
    <w:rsid w:val="00BB4F4A"/>
    <w:rsid w:val="00BB58A3"/>
    <w:rsid w:val="00BB7B8E"/>
    <w:rsid w:val="00BB7F12"/>
    <w:rsid w:val="00BC3A1C"/>
    <w:rsid w:val="00BC4FA5"/>
    <w:rsid w:val="00BC65E3"/>
    <w:rsid w:val="00BC727A"/>
    <w:rsid w:val="00BC745B"/>
    <w:rsid w:val="00BD0D51"/>
    <w:rsid w:val="00BD12CD"/>
    <w:rsid w:val="00BD3BAA"/>
    <w:rsid w:val="00BD6C4C"/>
    <w:rsid w:val="00BE16DF"/>
    <w:rsid w:val="00BE697D"/>
    <w:rsid w:val="00BF13EB"/>
    <w:rsid w:val="00BF379B"/>
    <w:rsid w:val="00BF4595"/>
    <w:rsid w:val="00BF7660"/>
    <w:rsid w:val="00C02F9A"/>
    <w:rsid w:val="00C03F97"/>
    <w:rsid w:val="00C05906"/>
    <w:rsid w:val="00C06644"/>
    <w:rsid w:val="00C14422"/>
    <w:rsid w:val="00C14D49"/>
    <w:rsid w:val="00C179BF"/>
    <w:rsid w:val="00C205C9"/>
    <w:rsid w:val="00C234EE"/>
    <w:rsid w:val="00C24146"/>
    <w:rsid w:val="00C25A00"/>
    <w:rsid w:val="00C26946"/>
    <w:rsid w:val="00C3263D"/>
    <w:rsid w:val="00C333E1"/>
    <w:rsid w:val="00C3657F"/>
    <w:rsid w:val="00C3783D"/>
    <w:rsid w:val="00C418E1"/>
    <w:rsid w:val="00C421C8"/>
    <w:rsid w:val="00C42C42"/>
    <w:rsid w:val="00C451CA"/>
    <w:rsid w:val="00C4669D"/>
    <w:rsid w:val="00C46FBE"/>
    <w:rsid w:val="00C53ACB"/>
    <w:rsid w:val="00C60AE2"/>
    <w:rsid w:val="00C67C65"/>
    <w:rsid w:val="00C72B63"/>
    <w:rsid w:val="00C76D10"/>
    <w:rsid w:val="00C810D6"/>
    <w:rsid w:val="00C84C1B"/>
    <w:rsid w:val="00C861F6"/>
    <w:rsid w:val="00C871CC"/>
    <w:rsid w:val="00C9191C"/>
    <w:rsid w:val="00C9586B"/>
    <w:rsid w:val="00C97429"/>
    <w:rsid w:val="00CA037C"/>
    <w:rsid w:val="00CA3801"/>
    <w:rsid w:val="00CA5CC9"/>
    <w:rsid w:val="00CB1BB9"/>
    <w:rsid w:val="00CB5B16"/>
    <w:rsid w:val="00CB7594"/>
    <w:rsid w:val="00CC27C9"/>
    <w:rsid w:val="00CC3870"/>
    <w:rsid w:val="00CC4C0C"/>
    <w:rsid w:val="00CC6280"/>
    <w:rsid w:val="00CC6C92"/>
    <w:rsid w:val="00CD0A85"/>
    <w:rsid w:val="00CD6827"/>
    <w:rsid w:val="00CD722F"/>
    <w:rsid w:val="00CE467F"/>
    <w:rsid w:val="00CE66CE"/>
    <w:rsid w:val="00CE6F07"/>
    <w:rsid w:val="00CE770B"/>
    <w:rsid w:val="00CF0AE6"/>
    <w:rsid w:val="00CF12FC"/>
    <w:rsid w:val="00CF30CB"/>
    <w:rsid w:val="00CF3EC9"/>
    <w:rsid w:val="00CF4381"/>
    <w:rsid w:val="00CF7AF1"/>
    <w:rsid w:val="00D005A7"/>
    <w:rsid w:val="00D02B93"/>
    <w:rsid w:val="00D133B4"/>
    <w:rsid w:val="00D1487D"/>
    <w:rsid w:val="00D14987"/>
    <w:rsid w:val="00D155CA"/>
    <w:rsid w:val="00D175BD"/>
    <w:rsid w:val="00D214B9"/>
    <w:rsid w:val="00D22CBB"/>
    <w:rsid w:val="00D24023"/>
    <w:rsid w:val="00D27AA8"/>
    <w:rsid w:val="00D31C78"/>
    <w:rsid w:val="00D36F57"/>
    <w:rsid w:val="00D5001A"/>
    <w:rsid w:val="00D6000B"/>
    <w:rsid w:val="00D60953"/>
    <w:rsid w:val="00D6171E"/>
    <w:rsid w:val="00D62025"/>
    <w:rsid w:val="00D63AF6"/>
    <w:rsid w:val="00D67F9D"/>
    <w:rsid w:val="00D707E5"/>
    <w:rsid w:val="00D729DC"/>
    <w:rsid w:val="00D73C94"/>
    <w:rsid w:val="00D74869"/>
    <w:rsid w:val="00D750AF"/>
    <w:rsid w:val="00D8033C"/>
    <w:rsid w:val="00D82BD6"/>
    <w:rsid w:val="00D82FFC"/>
    <w:rsid w:val="00D84CDA"/>
    <w:rsid w:val="00D86389"/>
    <w:rsid w:val="00D8749C"/>
    <w:rsid w:val="00D90A7E"/>
    <w:rsid w:val="00D9260E"/>
    <w:rsid w:val="00D94532"/>
    <w:rsid w:val="00D94B91"/>
    <w:rsid w:val="00DA1112"/>
    <w:rsid w:val="00DB13E1"/>
    <w:rsid w:val="00DB1CB1"/>
    <w:rsid w:val="00DB1CD1"/>
    <w:rsid w:val="00DB2BD2"/>
    <w:rsid w:val="00DB5F72"/>
    <w:rsid w:val="00DB7FB3"/>
    <w:rsid w:val="00DC23DF"/>
    <w:rsid w:val="00DC4F5A"/>
    <w:rsid w:val="00DC6321"/>
    <w:rsid w:val="00DC742F"/>
    <w:rsid w:val="00DC7B6F"/>
    <w:rsid w:val="00DD160D"/>
    <w:rsid w:val="00DE044E"/>
    <w:rsid w:val="00DE1297"/>
    <w:rsid w:val="00DE218D"/>
    <w:rsid w:val="00DE3485"/>
    <w:rsid w:val="00DE4542"/>
    <w:rsid w:val="00DE5368"/>
    <w:rsid w:val="00DE5D79"/>
    <w:rsid w:val="00DE7EE7"/>
    <w:rsid w:val="00DF0E9B"/>
    <w:rsid w:val="00DF1466"/>
    <w:rsid w:val="00DF23C7"/>
    <w:rsid w:val="00E06DC2"/>
    <w:rsid w:val="00E11ECB"/>
    <w:rsid w:val="00E15B12"/>
    <w:rsid w:val="00E17A06"/>
    <w:rsid w:val="00E33DD9"/>
    <w:rsid w:val="00E34478"/>
    <w:rsid w:val="00E346C7"/>
    <w:rsid w:val="00E349FC"/>
    <w:rsid w:val="00E37645"/>
    <w:rsid w:val="00E408EC"/>
    <w:rsid w:val="00E42319"/>
    <w:rsid w:val="00E42836"/>
    <w:rsid w:val="00E47A6B"/>
    <w:rsid w:val="00E61077"/>
    <w:rsid w:val="00E631F5"/>
    <w:rsid w:val="00E72D59"/>
    <w:rsid w:val="00E801D4"/>
    <w:rsid w:val="00E8152E"/>
    <w:rsid w:val="00E81E3B"/>
    <w:rsid w:val="00E839CE"/>
    <w:rsid w:val="00E83F30"/>
    <w:rsid w:val="00E84619"/>
    <w:rsid w:val="00E84C09"/>
    <w:rsid w:val="00E915B0"/>
    <w:rsid w:val="00E92D30"/>
    <w:rsid w:val="00E9424F"/>
    <w:rsid w:val="00E95978"/>
    <w:rsid w:val="00E966E8"/>
    <w:rsid w:val="00EA0DA1"/>
    <w:rsid w:val="00EA0FD0"/>
    <w:rsid w:val="00EA21F5"/>
    <w:rsid w:val="00EA6577"/>
    <w:rsid w:val="00EB5CBF"/>
    <w:rsid w:val="00EC12F7"/>
    <w:rsid w:val="00EC2F25"/>
    <w:rsid w:val="00EC41A9"/>
    <w:rsid w:val="00EC7D0B"/>
    <w:rsid w:val="00ED0561"/>
    <w:rsid w:val="00ED08A7"/>
    <w:rsid w:val="00ED34F1"/>
    <w:rsid w:val="00ED492C"/>
    <w:rsid w:val="00EE2899"/>
    <w:rsid w:val="00EE4C9E"/>
    <w:rsid w:val="00EE5DAB"/>
    <w:rsid w:val="00EE6936"/>
    <w:rsid w:val="00EF4B80"/>
    <w:rsid w:val="00EF5360"/>
    <w:rsid w:val="00F008FF"/>
    <w:rsid w:val="00F0295F"/>
    <w:rsid w:val="00F03F19"/>
    <w:rsid w:val="00F069C6"/>
    <w:rsid w:val="00F1057C"/>
    <w:rsid w:val="00F122D8"/>
    <w:rsid w:val="00F131D8"/>
    <w:rsid w:val="00F146E6"/>
    <w:rsid w:val="00F15309"/>
    <w:rsid w:val="00F225FA"/>
    <w:rsid w:val="00F23B5D"/>
    <w:rsid w:val="00F24ABA"/>
    <w:rsid w:val="00F25341"/>
    <w:rsid w:val="00F25574"/>
    <w:rsid w:val="00F25824"/>
    <w:rsid w:val="00F320D5"/>
    <w:rsid w:val="00F35303"/>
    <w:rsid w:val="00F41E81"/>
    <w:rsid w:val="00F41F60"/>
    <w:rsid w:val="00F4253C"/>
    <w:rsid w:val="00F4496E"/>
    <w:rsid w:val="00F52081"/>
    <w:rsid w:val="00F526C6"/>
    <w:rsid w:val="00F53FBC"/>
    <w:rsid w:val="00F55DA4"/>
    <w:rsid w:val="00F61D71"/>
    <w:rsid w:val="00F6231A"/>
    <w:rsid w:val="00F62D74"/>
    <w:rsid w:val="00F630DE"/>
    <w:rsid w:val="00F66375"/>
    <w:rsid w:val="00F67DE6"/>
    <w:rsid w:val="00F71E80"/>
    <w:rsid w:val="00F73219"/>
    <w:rsid w:val="00F74383"/>
    <w:rsid w:val="00F750CE"/>
    <w:rsid w:val="00F77E5A"/>
    <w:rsid w:val="00F8120E"/>
    <w:rsid w:val="00F81327"/>
    <w:rsid w:val="00F90A53"/>
    <w:rsid w:val="00F91687"/>
    <w:rsid w:val="00F92E87"/>
    <w:rsid w:val="00F94181"/>
    <w:rsid w:val="00FA20B7"/>
    <w:rsid w:val="00FA5F43"/>
    <w:rsid w:val="00FA6C2C"/>
    <w:rsid w:val="00FB0168"/>
    <w:rsid w:val="00FB2958"/>
    <w:rsid w:val="00FB51BF"/>
    <w:rsid w:val="00FC1A5F"/>
    <w:rsid w:val="00FC5C61"/>
    <w:rsid w:val="00FC5D27"/>
    <w:rsid w:val="00FD162F"/>
    <w:rsid w:val="00FD23C9"/>
    <w:rsid w:val="00FD3483"/>
    <w:rsid w:val="00FD4DFB"/>
    <w:rsid w:val="00FD5340"/>
    <w:rsid w:val="00FE06B0"/>
    <w:rsid w:val="00FF27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C28"/>
    <w:pPr>
      <w:spacing w:after="200" w:line="276" w:lineRule="auto"/>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32D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332D5"/>
    <w:rPr>
      <w:rFonts w:ascii="Tahoma" w:hAnsi="Tahoma" w:cs="Tahoma"/>
      <w:sz w:val="16"/>
      <w:szCs w:val="16"/>
    </w:rPr>
  </w:style>
  <w:style w:type="paragraph" w:styleId="Header">
    <w:name w:val="header"/>
    <w:basedOn w:val="Normal"/>
    <w:link w:val="HeaderChar"/>
    <w:uiPriority w:val="99"/>
    <w:unhideWhenUsed/>
    <w:rsid w:val="0078080A"/>
    <w:pPr>
      <w:tabs>
        <w:tab w:val="center" w:pos="4986"/>
        <w:tab w:val="right" w:pos="9972"/>
      </w:tabs>
    </w:pPr>
  </w:style>
  <w:style w:type="character" w:customStyle="1" w:styleId="HeaderChar">
    <w:name w:val="Header Char"/>
    <w:link w:val="Header"/>
    <w:uiPriority w:val="99"/>
    <w:rsid w:val="0078080A"/>
    <w:rPr>
      <w:sz w:val="24"/>
      <w:szCs w:val="22"/>
    </w:rPr>
  </w:style>
  <w:style w:type="paragraph" w:styleId="Footer">
    <w:name w:val="footer"/>
    <w:basedOn w:val="Normal"/>
    <w:link w:val="FooterChar"/>
    <w:uiPriority w:val="99"/>
    <w:unhideWhenUsed/>
    <w:rsid w:val="0078080A"/>
    <w:pPr>
      <w:tabs>
        <w:tab w:val="center" w:pos="4986"/>
        <w:tab w:val="right" w:pos="9972"/>
      </w:tabs>
    </w:pPr>
  </w:style>
  <w:style w:type="character" w:customStyle="1" w:styleId="FooterChar">
    <w:name w:val="Footer Char"/>
    <w:link w:val="Footer"/>
    <w:uiPriority w:val="99"/>
    <w:rsid w:val="0078080A"/>
    <w:rPr>
      <w:sz w:val="24"/>
      <w:szCs w:val="22"/>
    </w:rPr>
  </w:style>
  <w:style w:type="character" w:styleId="CommentReference">
    <w:name w:val="annotation reference"/>
    <w:uiPriority w:val="99"/>
    <w:semiHidden/>
    <w:unhideWhenUsed/>
    <w:rsid w:val="00817CAB"/>
    <w:rPr>
      <w:sz w:val="16"/>
      <w:szCs w:val="16"/>
    </w:rPr>
  </w:style>
  <w:style w:type="paragraph" w:styleId="CommentText">
    <w:name w:val="annotation text"/>
    <w:basedOn w:val="Normal"/>
    <w:link w:val="CommentTextChar"/>
    <w:uiPriority w:val="99"/>
    <w:semiHidden/>
    <w:unhideWhenUsed/>
    <w:rsid w:val="00817CAB"/>
    <w:rPr>
      <w:sz w:val="20"/>
      <w:szCs w:val="20"/>
    </w:rPr>
  </w:style>
  <w:style w:type="character" w:customStyle="1" w:styleId="CommentTextChar">
    <w:name w:val="Comment Text Char"/>
    <w:basedOn w:val="DefaultParagraphFont"/>
    <w:link w:val="CommentText"/>
    <w:uiPriority w:val="99"/>
    <w:semiHidden/>
    <w:rsid w:val="00817CAB"/>
  </w:style>
  <w:style w:type="paragraph" w:styleId="CommentSubject">
    <w:name w:val="annotation subject"/>
    <w:basedOn w:val="CommentText"/>
    <w:next w:val="CommentText"/>
    <w:link w:val="CommentSubjectChar"/>
    <w:uiPriority w:val="99"/>
    <w:semiHidden/>
    <w:unhideWhenUsed/>
    <w:rsid w:val="00CA3801"/>
    <w:rPr>
      <w:b/>
      <w:bCs/>
    </w:rPr>
  </w:style>
  <w:style w:type="character" w:customStyle="1" w:styleId="CommentSubjectChar">
    <w:name w:val="Comment Subject Char"/>
    <w:link w:val="CommentSubject"/>
    <w:uiPriority w:val="99"/>
    <w:semiHidden/>
    <w:rsid w:val="00CA3801"/>
    <w:rPr>
      <w:b/>
      <w:bCs/>
    </w:rPr>
  </w:style>
  <w:style w:type="paragraph" w:styleId="EndnoteText">
    <w:name w:val="endnote text"/>
    <w:basedOn w:val="Normal"/>
    <w:link w:val="EndnoteTextChar"/>
    <w:uiPriority w:val="99"/>
    <w:semiHidden/>
    <w:unhideWhenUsed/>
    <w:rsid w:val="003973B7"/>
    <w:rPr>
      <w:sz w:val="20"/>
      <w:szCs w:val="20"/>
    </w:rPr>
  </w:style>
  <w:style w:type="character" w:customStyle="1" w:styleId="EndnoteTextChar">
    <w:name w:val="Endnote Text Char"/>
    <w:basedOn w:val="DefaultParagraphFont"/>
    <w:link w:val="EndnoteText"/>
    <w:uiPriority w:val="99"/>
    <w:semiHidden/>
    <w:rsid w:val="003973B7"/>
  </w:style>
  <w:style w:type="character" w:styleId="EndnoteReference">
    <w:name w:val="endnote reference"/>
    <w:uiPriority w:val="99"/>
    <w:semiHidden/>
    <w:unhideWhenUsed/>
    <w:rsid w:val="003973B7"/>
    <w:rPr>
      <w:vertAlign w:val="superscript"/>
    </w:rPr>
  </w:style>
  <w:style w:type="paragraph" w:styleId="FootnoteText">
    <w:name w:val="footnote text"/>
    <w:basedOn w:val="Normal"/>
    <w:link w:val="FootnoteTextChar"/>
    <w:uiPriority w:val="99"/>
    <w:semiHidden/>
    <w:unhideWhenUsed/>
    <w:rsid w:val="003973B7"/>
    <w:rPr>
      <w:sz w:val="20"/>
      <w:szCs w:val="20"/>
    </w:rPr>
  </w:style>
  <w:style w:type="character" w:customStyle="1" w:styleId="FootnoteTextChar">
    <w:name w:val="Footnote Text Char"/>
    <w:basedOn w:val="DefaultParagraphFont"/>
    <w:link w:val="FootnoteText"/>
    <w:uiPriority w:val="99"/>
    <w:semiHidden/>
    <w:rsid w:val="003973B7"/>
  </w:style>
  <w:style w:type="character" w:styleId="FootnoteReference">
    <w:name w:val="footnote reference"/>
    <w:uiPriority w:val="99"/>
    <w:semiHidden/>
    <w:unhideWhenUsed/>
    <w:rsid w:val="003973B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C28"/>
    <w:pPr>
      <w:spacing w:after="200" w:line="276" w:lineRule="auto"/>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32D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332D5"/>
    <w:rPr>
      <w:rFonts w:ascii="Tahoma" w:hAnsi="Tahoma" w:cs="Tahoma"/>
      <w:sz w:val="16"/>
      <w:szCs w:val="16"/>
    </w:rPr>
  </w:style>
  <w:style w:type="paragraph" w:styleId="Header">
    <w:name w:val="header"/>
    <w:basedOn w:val="Normal"/>
    <w:link w:val="HeaderChar"/>
    <w:uiPriority w:val="99"/>
    <w:unhideWhenUsed/>
    <w:rsid w:val="0078080A"/>
    <w:pPr>
      <w:tabs>
        <w:tab w:val="center" w:pos="4986"/>
        <w:tab w:val="right" w:pos="9972"/>
      </w:tabs>
    </w:pPr>
  </w:style>
  <w:style w:type="character" w:customStyle="1" w:styleId="HeaderChar">
    <w:name w:val="Header Char"/>
    <w:link w:val="Header"/>
    <w:uiPriority w:val="99"/>
    <w:rsid w:val="0078080A"/>
    <w:rPr>
      <w:sz w:val="24"/>
      <w:szCs w:val="22"/>
    </w:rPr>
  </w:style>
  <w:style w:type="paragraph" w:styleId="Footer">
    <w:name w:val="footer"/>
    <w:basedOn w:val="Normal"/>
    <w:link w:val="FooterChar"/>
    <w:uiPriority w:val="99"/>
    <w:unhideWhenUsed/>
    <w:rsid w:val="0078080A"/>
    <w:pPr>
      <w:tabs>
        <w:tab w:val="center" w:pos="4986"/>
        <w:tab w:val="right" w:pos="9972"/>
      </w:tabs>
    </w:pPr>
  </w:style>
  <w:style w:type="character" w:customStyle="1" w:styleId="FooterChar">
    <w:name w:val="Footer Char"/>
    <w:link w:val="Footer"/>
    <w:uiPriority w:val="99"/>
    <w:rsid w:val="0078080A"/>
    <w:rPr>
      <w:sz w:val="24"/>
      <w:szCs w:val="22"/>
    </w:rPr>
  </w:style>
  <w:style w:type="character" w:styleId="CommentReference">
    <w:name w:val="annotation reference"/>
    <w:uiPriority w:val="99"/>
    <w:semiHidden/>
    <w:unhideWhenUsed/>
    <w:rsid w:val="00817CAB"/>
    <w:rPr>
      <w:sz w:val="16"/>
      <w:szCs w:val="16"/>
    </w:rPr>
  </w:style>
  <w:style w:type="paragraph" w:styleId="CommentText">
    <w:name w:val="annotation text"/>
    <w:basedOn w:val="Normal"/>
    <w:link w:val="CommentTextChar"/>
    <w:uiPriority w:val="99"/>
    <w:semiHidden/>
    <w:unhideWhenUsed/>
    <w:rsid w:val="00817CAB"/>
    <w:rPr>
      <w:sz w:val="20"/>
      <w:szCs w:val="20"/>
    </w:rPr>
  </w:style>
  <w:style w:type="character" w:customStyle="1" w:styleId="CommentTextChar">
    <w:name w:val="Comment Text Char"/>
    <w:basedOn w:val="DefaultParagraphFont"/>
    <w:link w:val="CommentText"/>
    <w:uiPriority w:val="99"/>
    <w:semiHidden/>
    <w:rsid w:val="00817CAB"/>
  </w:style>
  <w:style w:type="paragraph" w:styleId="CommentSubject">
    <w:name w:val="annotation subject"/>
    <w:basedOn w:val="CommentText"/>
    <w:next w:val="CommentText"/>
    <w:link w:val="CommentSubjectChar"/>
    <w:uiPriority w:val="99"/>
    <w:semiHidden/>
    <w:unhideWhenUsed/>
    <w:rsid w:val="00CA3801"/>
    <w:rPr>
      <w:b/>
      <w:bCs/>
    </w:rPr>
  </w:style>
  <w:style w:type="character" w:customStyle="1" w:styleId="CommentSubjectChar">
    <w:name w:val="Comment Subject Char"/>
    <w:link w:val="CommentSubject"/>
    <w:uiPriority w:val="99"/>
    <w:semiHidden/>
    <w:rsid w:val="00CA3801"/>
    <w:rPr>
      <w:b/>
      <w:bCs/>
    </w:rPr>
  </w:style>
  <w:style w:type="paragraph" w:styleId="EndnoteText">
    <w:name w:val="endnote text"/>
    <w:basedOn w:val="Normal"/>
    <w:link w:val="EndnoteTextChar"/>
    <w:uiPriority w:val="99"/>
    <w:semiHidden/>
    <w:unhideWhenUsed/>
    <w:rsid w:val="003973B7"/>
    <w:rPr>
      <w:sz w:val="20"/>
      <w:szCs w:val="20"/>
    </w:rPr>
  </w:style>
  <w:style w:type="character" w:customStyle="1" w:styleId="EndnoteTextChar">
    <w:name w:val="Endnote Text Char"/>
    <w:basedOn w:val="DefaultParagraphFont"/>
    <w:link w:val="EndnoteText"/>
    <w:uiPriority w:val="99"/>
    <w:semiHidden/>
    <w:rsid w:val="003973B7"/>
  </w:style>
  <w:style w:type="character" w:styleId="EndnoteReference">
    <w:name w:val="endnote reference"/>
    <w:uiPriority w:val="99"/>
    <w:semiHidden/>
    <w:unhideWhenUsed/>
    <w:rsid w:val="003973B7"/>
    <w:rPr>
      <w:vertAlign w:val="superscript"/>
    </w:rPr>
  </w:style>
  <w:style w:type="paragraph" w:styleId="FootnoteText">
    <w:name w:val="footnote text"/>
    <w:basedOn w:val="Normal"/>
    <w:link w:val="FootnoteTextChar"/>
    <w:uiPriority w:val="99"/>
    <w:semiHidden/>
    <w:unhideWhenUsed/>
    <w:rsid w:val="003973B7"/>
    <w:rPr>
      <w:sz w:val="20"/>
      <w:szCs w:val="20"/>
    </w:rPr>
  </w:style>
  <w:style w:type="character" w:customStyle="1" w:styleId="FootnoteTextChar">
    <w:name w:val="Footnote Text Char"/>
    <w:basedOn w:val="DefaultParagraphFont"/>
    <w:link w:val="FootnoteText"/>
    <w:uiPriority w:val="99"/>
    <w:semiHidden/>
    <w:rsid w:val="003973B7"/>
  </w:style>
  <w:style w:type="character" w:styleId="FootnoteReference">
    <w:name w:val="footnote reference"/>
    <w:uiPriority w:val="99"/>
    <w:semiHidden/>
    <w:unhideWhenUsed/>
    <w:rsid w:val="003973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316438">
      <w:bodyDiv w:val="1"/>
      <w:marLeft w:val="0"/>
      <w:marRight w:val="0"/>
      <w:marTop w:val="0"/>
      <w:marBottom w:val="0"/>
      <w:divBdr>
        <w:top w:val="none" w:sz="0" w:space="0" w:color="auto"/>
        <w:left w:val="none" w:sz="0" w:space="0" w:color="auto"/>
        <w:bottom w:val="none" w:sz="0" w:space="0" w:color="auto"/>
        <w:right w:val="none" w:sz="0" w:space="0" w:color="auto"/>
      </w:divBdr>
    </w:div>
    <w:div w:id="172767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D767D-7985-488B-84DA-B7251331C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19942</Words>
  <Characters>11368</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
    </vt:vector>
  </TitlesOfParts>
  <Company>Lietuvos bankas</Company>
  <LinksUpToDate>false</LinksUpToDate>
  <CharactersWithSpaces>31248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Narkuniene</dc:creator>
  <cp:lastModifiedBy>Almida Blaževičiūtė</cp:lastModifiedBy>
  <cp:revision>2</cp:revision>
  <cp:lastPrinted>2014-03-17T11:55:00Z</cp:lastPrinted>
  <dcterms:created xsi:type="dcterms:W3CDTF">2014-03-28T09:25:00Z</dcterms:created>
  <dcterms:modified xsi:type="dcterms:W3CDTF">2014-03-28T09:25:00Z</dcterms:modified>
</cp:coreProperties>
</file>