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AE" w:rsidRPr="00D62248" w:rsidRDefault="00B63D60" w:rsidP="009F0D76">
      <w:pPr>
        <w:pStyle w:val="Heading1"/>
        <w:numPr>
          <w:ilvl w:val="0"/>
          <w:numId w:val="0"/>
        </w:numPr>
        <w:spacing w:line="276" w:lineRule="auto"/>
        <w:ind w:left="360"/>
        <w:rPr>
          <w:rFonts w:ascii="Times New Roman" w:hAnsi="Times New Roman" w:cs="Times New Roman"/>
          <w:b w:val="0"/>
          <w:sz w:val="24"/>
          <w:szCs w:val="24"/>
        </w:rPr>
      </w:pPr>
      <w:bookmarkStart w:id="0" w:name="_Toc513711475"/>
      <w:r>
        <w:rPr>
          <w:rFonts w:ascii="Times New Roman" w:hAnsi="Times New Roman" w:cs="Times New Roman"/>
          <w:b w:val="0"/>
          <w:sz w:val="24"/>
          <w:szCs w:val="24"/>
        </w:rPr>
        <w:t>Rekomenduojame</w:t>
      </w:r>
      <w:r w:rsidR="00730E82" w:rsidRPr="00D6224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D476C" w:rsidRPr="00C73A52">
        <w:rPr>
          <w:rFonts w:ascii="Times New Roman" w:hAnsi="Times New Roman" w:cs="Times New Roman"/>
          <w:sz w:val="24"/>
          <w:szCs w:val="24"/>
        </w:rPr>
        <w:t>STEIGIMO DOKUMENTUOSE (</w:t>
      </w:r>
      <w:r w:rsidR="00730E82">
        <w:rPr>
          <w:rFonts w:ascii="Times New Roman" w:hAnsi="Times New Roman" w:cs="Times New Roman"/>
          <w:sz w:val="24"/>
          <w:szCs w:val="24"/>
        </w:rPr>
        <w:t xml:space="preserve">INVESTICINIO FONDO </w:t>
      </w:r>
      <w:r w:rsidR="00F75351">
        <w:rPr>
          <w:rFonts w:ascii="Times New Roman" w:hAnsi="Times New Roman" w:cs="Times New Roman"/>
          <w:sz w:val="24"/>
          <w:szCs w:val="24"/>
        </w:rPr>
        <w:t>TAISYKLĖSE AR INVESTICINĖS BENDROVĖS ĮSTATUOSE</w:t>
      </w:r>
      <w:r w:rsidR="002D476C">
        <w:rPr>
          <w:rFonts w:ascii="Times New Roman" w:hAnsi="Times New Roman" w:cs="Times New Roman"/>
          <w:sz w:val="24"/>
          <w:szCs w:val="24"/>
        </w:rPr>
        <w:t>, VEIKLOS SUTARTYJE, DALYVIŲ SUTARTYJE)</w:t>
      </w:r>
      <w:r w:rsidR="00F75351">
        <w:rPr>
          <w:rFonts w:ascii="Times New Roman" w:hAnsi="Times New Roman" w:cs="Times New Roman"/>
          <w:sz w:val="24"/>
          <w:szCs w:val="24"/>
        </w:rPr>
        <w:t xml:space="preserve"> </w:t>
      </w:r>
      <w:r w:rsidR="00730E82" w:rsidRPr="00D62248">
        <w:rPr>
          <w:rFonts w:ascii="Times New Roman" w:hAnsi="Times New Roman" w:cs="Times New Roman"/>
          <w:b w:val="0"/>
          <w:sz w:val="24"/>
          <w:szCs w:val="24"/>
        </w:rPr>
        <w:t>įrašyti</w:t>
      </w:r>
      <w:r w:rsidR="00F75C0C">
        <w:rPr>
          <w:rStyle w:val="FootnoteReference"/>
          <w:rFonts w:ascii="Times New Roman" w:hAnsi="Times New Roman" w:cs="Times New Roman"/>
          <w:b w:val="0"/>
          <w:sz w:val="24"/>
          <w:szCs w:val="24"/>
        </w:rPr>
        <w:footnoteReference w:id="1"/>
      </w:r>
      <w:r w:rsidR="009E45AE" w:rsidRPr="00D62248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9E45AE" w:rsidRDefault="009E45AE" w:rsidP="009F0D76">
      <w:pPr>
        <w:pStyle w:val="Heading1"/>
        <w:numPr>
          <w:ilvl w:val="0"/>
          <w:numId w:val="0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31F5C" w:rsidRPr="00317A4C" w:rsidRDefault="001E2B57" w:rsidP="009F0D76">
      <w:pPr>
        <w:pStyle w:val="Heading1"/>
        <w:numPr>
          <w:ilvl w:val="0"/>
          <w:numId w:val="0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TURTO ĮVERTINIMO, INVESTICINIO </w:t>
      </w:r>
      <w:r w:rsidR="00731F5C" w:rsidRPr="00317A4C">
        <w:rPr>
          <w:rFonts w:ascii="Times New Roman" w:hAnsi="Times New Roman" w:cs="Times New Roman"/>
          <w:sz w:val="24"/>
          <w:szCs w:val="24"/>
        </w:rPr>
        <w:t>VIENETO</w:t>
      </w:r>
      <w:r w:rsidR="002D476C">
        <w:rPr>
          <w:rFonts w:ascii="Times New Roman" w:hAnsi="Times New Roman" w:cs="Times New Roman"/>
          <w:sz w:val="24"/>
          <w:szCs w:val="24"/>
        </w:rPr>
        <w:t xml:space="preserve">, </w:t>
      </w:r>
      <w:r w:rsidR="004626A5">
        <w:rPr>
          <w:rFonts w:ascii="Times New Roman" w:hAnsi="Times New Roman" w:cs="Times New Roman"/>
          <w:sz w:val="24"/>
          <w:szCs w:val="24"/>
        </w:rPr>
        <w:t xml:space="preserve">AKCIJOS </w:t>
      </w:r>
      <w:r w:rsidR="002D476C">
        <w:rPr>
          <w:rFonts w:ascii="Times New Roman" w:hAnsi="Times New Roman" w:cs="Times New Roman"/>
          <w:sz w:val="24"/>
          <w:szCs w:val="24"/>
        </w:rPr>
        <w:t>AR TEISĖS</w:t>
      </w:r>
      <w:r w:rsidR="002D476C" w:rsidRPr="00317A4C">
        <w:rPr>
          <w:rFonts w:ascii="Times New Roman" w:hAnsi="Times New Roman" w:cs="Times New Roman"/>
          <w:sz w:val="24"/>
          <w:szCs w:val="24"/>
        </w:rPr>
        <w:t xml:space="preserve"> </w:t>
      </w:r>
      <w:r w:rsidR="00731F5C" w:rsidRPr="00317A4C">
        <w:rPr>
          <w:rFonts w:ascii="Times New Roman" w:hAnsi="Times New Roman" w:cs="Times New Roman"/>
          <w:sz w:val="24"/>
          <w:szCs w:val="24"/>
        </w:rPr>
        <w:t xml:space="preserve">VERTĖS </w:t>
      </w:r>
      <w:r>
        <w:rPr>
          <w:rFonts w:ascii="Times New Roman" w:hAnsi="Times New Roman" w:cs="Times New Roman"/>
          <w:sz w:val="24"/>
          <w:szCs w:val="24"/>
        </w:rPr>
        <w:t>APSKAIČIAVIMO</w:t>
      </w:r>
      <w:r w:rsidR="00731F5C" w:rsidRPr="00317A4C">
        <w:rPr>
          <w:rFonts w:ascii="Times New Roman" w:hAnsi="Times New Roman" w:cs="Times New Roman"/>
          <w:sz w:val="24"/>
          <w:szCs w:val="24"/>
        </w:rPr>
        <w:t xml:space="preserve"> IR SKELBIMO TVARKA</w:t>
      </w:r>
      <w:bookmarkEnd w:id="0"/>
    </w:p>
    <w:p w:rsidR="00BE1533" w:rsidRPr="00BE1533" w:rsidRDefault="00314882" w:rsidP="009F0D76">
      <w:pPr>
        <w:pStyle w:val="ListParagraph"/>
        <w:numPr>
          <w:ilvl w:val="0"/>
          <w:numId w:val="2"/>
        </w:numPr>
        <w:spacing w:line="276" w:lineRule="auto"/>
        <w:ind w:right="170"/>
        <w:rPr>
          <w:rFonts w:ascii="Times New Roman" w:hAnsi="Times New Roman" w:cs="Times New Roman"/>
          <w:sz w:val="24"/>
          <w:szCs w:val="24"/>
          <w:lang w:val="lt-LT"/>
        </w:rPr>
      </w:pPr>
      <w:r w:rsidRPr="00BE1533">
        <w:rPr>
          <w:rFonts w:ascii="Times New Roman" w:hAnsi="Times New Roman" w:cs="Times New Roman"/>
          <w:sz w:val="24"/>
          <w:szCs w:val="24"/>
          <w:lang w:val="lt-LT"/>
        </w:rPr>
        <w:t xml:space="preserve">Turtas ir įsipareigojimai </w:t>
      </w:r>
      <w:r w:rsidRPr="00B112DD">
        <w:rPr>
          <w:rFonts w:ascii="Times New Roman" w:hAnsi="Times New Roman" w:cs="Times New Roman"/>
          <w:sz w:val="24"/>
          <w:szCs w:val="24"/>
          <w:lang w:val="lt-LT"/>
        </w:rPr>
        <w:t>turi būti įvertinami</w:t>
      </w:r>
      <w:r w:rsidRPr="00BE1533">
        <w:rPr>
          <w:rFonts w:ascii="Times New Roman" w:hAnsi="Times New Roman" w:cs="Times New Roman"/>
          <w:sz w:val="24"/>
          <w:szCs w:val="24"/>
          <w:lang w:val="lt-LT"/>
        </w:rPr>
        <w:t xml:space="preserve"> tikrąja verte, </w:t>
      </w:r>
      <w:r w:rsidR="00BE1533" w:rsidRPr="00BE1533">
        <w:rPr>
          <w:rFonts w:ascii="Times New Roman" w:hAnsi="Times New Roman" w:cs="Times New Roman"/>
          <w:sz w:val="24"/>
          <w:szCs w:val="24"/>
          <w:lang w:val="lt-LT"/>
        </w:rPr>
        <w:t xml:space="preserve">išskyrus atvejus, kada jos patikimai nustatyti neįmanoma. </w:t>
      </w:r>
    </w:p>
    <w:p w:rsidR="00BE1533" w:rsidRPr="00BE1533" w:rsidRDefault="00BE1533" w:rsidP="00BE153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</w:pPr>
      <w:r w:rsidRPr="00BE1533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 xml:space="preserve">Turto ir įsipareigojimų tikroji vertė </w:t>
      </w:r>
      <w:r w:rsidRPr="00B112DD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>yra nustatoma</w:t>
      </w:r>
      <w:r w:rsidRPr="00BE1533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 xml:space="preserve"> remiantis rinkoje stebimais sandoriais arba rinkos informacija. Jei su turtu ir įsipareigojimais susijusių stebimų rinkos sandorių bei rinkos informacijos nėra, tikroji vertė nustato</w:t>
      </w:r>
      <w:r w:rsidR="00633961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 xml:space="preserve">ma taikant vertinimo metodikas. </w:t>
      </w:r>
      <w:r w:rsidRPr="00BE1533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>Nustatant tikrąją vertę visais atvejais siekiama to paties tikslo – apskaičiuoti sumą, už kurią vertės nustatymo dieną sandorio šalys viena kitai įprastomis rinkos sąlygomis gali parduoti turtą ar paslaugas arba perleisti įsipareigojimą.</w:t>
      </w:r>
    </w:p>
    <w:p w:rsidR="00314882" w:rsidRPr="00BE1533" w:rsidRDefault="00314882" w:rsidP="009F0D76">
      <w:pPr>
        <w:pStyle w:val="ListParagraph"/>
        <w:numPr>
          <w:ilvl w:val="0"/>
          <w:numId w:val="2"/>
        </w:numPr>
        <w:spacing w:line="276" w:lineRule="auto"/>
        <w:ind w:right="170"/>
        <w:rPr>
          <w:rFonts w:ascii="Times New Roman" w:hAnsi="Times New Roman" w:cs="Times New Roman"/>
          <w:sz w:val="24"/>
          <w:szCs w:val="24"/>
          <w:lang w:val="lt-LT"/>
        </w:rPr>
      </w:pPr>
      <w:r w:rsidRPr="00BE1533">
        <w:rPr>
          <w:rFonts w:ascii="Times New Roman" w:hAnsi="Times New Roman" w:cs="Times New Roman"/>
          <w:sz w:val="24"/>
          <w:szCs w:val="24"/>
          <w:lang w:val="lt-LT"/>
        </w:rPr>
        <w:t xml:space="preserve">Turto ir įsipareigojimų verčių skirtumas </w:t>
      </w:r>
      <w:r w:rsidRPr="00B112DD">
        <w:rPr>
          <w:rFonts w:ascii="Times New Roman" w:hAnsi="Times New Roman" w:cs="Times New Roman"/>
          <w:sz w:val="24"/>
          <w:szCs w:val="24"/>
          <w:lang w:val="lt-LT"/>
        </w:rPr>
        <w:t>parodo</w:t>
      </w:r>
      <w:r w:rsidRPr="00BE1533">
        <w:rPr>
          <w:rFonts w:ascii="Times New Roman" w:hAnsi="Times New Roman" w:cs="Times New Roman"/>
          <w:sz w:val="24"/>
          <w:szCs w:val="24"/>
          <w:lang w:val="lt-LT"/>
        </w:rPr>
        <w:t xml:space="preserve"> Grynųjų aktyvų vertę.</w:t>
      </w:r>
    </w:p>
    <w:p w:rsidR="00623888" w:rsidRPr="00B63D60" w:rsidRDefault="002D476C" w:rsidP="002639CF">
      <w:pPr>
        <w:pStyle w:val="ListParagraph"/>
        <w:numPr>
          <w:ilvl w:val="0"/>
          <w:numId w:val="2"/>
        </w:numPr>
        <w:spacing w:line="276" w:lineRule="auto"/>
        <w:ind w:right="170"/>
        <w:rPr>
          <w:rFonts w:ascii="Times New Roman" w:hAnsi="Times New Roman" w:cs="Times New Roman"/>
          <w:sz w:val="24"/>
          <w:szCs w:val="24"/>
          <w:lang w:val="lt-LT"/>
        </w:rPr>
      </w:pPr>
      <w:r w:rsidRPr="00B63D60">
        <w:rPr>
          <w:rFonts w:ascii="Times New Roman" w:hAnsi="Times New Roman" w:cs="Times New Roman"/>
          <w:sz w:val="24"/>
          <w:szCs w:val="24"/>
          <w:lang w:val="lt-LT"/>
        </w:rPr>
        <w:t xml:space="preserve">Turto vertė </w:t>
      </w:r>
      <w:r w:rsidRPr="00B112DD">
        <w:rPr>
          <w:rFonts w:ascii="Times New Roman" w:hAnsi="Times New Roman" w:cs="Times New Roman"/>
          <w:sz w:val="24"/>
          <w:szCs w:val="24"/>
          <w:lang w:val="lt-LT"/>
        </w:rPr>
        <w:t>nustatoma</w:t>
      </w:r>
      <w:r w:rsidR="001C3B87" w:rsidRPr="00B63D60">
        <w:rPr>
          <w:rFonts w:ascii="Times New Roman" w:hAnsi="Times New Roman" w:cs="Times New Roman"/>
          <w:sz w:val="24"/>
          <w:szCs w:val="24"/>
          <w:lang w:val="lt-LT"/>
        </w:rPr>
        <w:t xml:space="preserve"> vadovaujantis</w:t>
      </w:r>
      <w:r w:rsidR="00F75351" w:rsidRPr="00B63D6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639CF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 xml:space="preserve">[Reglamentu (ES) Nr. 231/2013 ir valdymo įmonės patvirtintomis turto nustatymo taisyklėmis PAVADINIMAS bei rinkoje pripažintų asocijuotų struktūrų rekomenduojamais turto vertinimo principais ir metodais, kurie aprašyti dokumente </w:t>
      </w:r>
      <w:r w:rsid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="002639CF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PAVADINIMAS</w:t>
      </w:r>
      <w:r w:rsid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]</w:t>
      </w:r>
      <w:r w:rsidR="002639CF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 xml:space="preserve"> </w:t>
      </w:r>
      <w:r w:rsidR="00852949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 xml:space="preserve">arba </w:t>
      </w:r>
      <w:r w:rsidR="001C3B87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 xml:space="preserve">Lietuvos banko valdybos patvirtinta Grynųjų aktyvų vertės skaičiavimo metodika ir valdymo įmonės patvirtintu Grynųjų aktyvų vertės skaičiavimo procedūrų aprašu </w:t>
      </w:r>
      <w:r w:rsidR="00F75C0C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fldChar w:fldCharType="begin">
          <w:ffData>
            <w:name w:val=""/>
            <w:enabled/>
            <w:calcOnExit w:val="0"/>
            <w:textInput>
              <w:default w:val="[GAV skaičiavimą numatančio dokumento PAVADINIMAS]"/>
            </w:textInput>
          </w:ffData>
        </w:fldChar>
      </w:r>
      <w:r w:rsidR="00F75C0C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instrText xml:space="preserve"> FORMTEXT </w:instrText>
      </w:r>
      <w:r w:rsidR="00F75C0C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</w:r>
      <w:r w:rsidR="00F75C0C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fldChar w:fldCharType="separate"/>
      </w:r>
      <w:r w:rsidR="00F75C0C" w:rsidRPr="00B63D60">
        <w:rPr>
          <w:rFonts w:ascii="Times New Roman" w:hAnsi="Times New Roman" w:cs="Times New Roman"/>
          <w:noProof/>
          <w:sz w:val="24"/>
          <w:szCs w:val="24"/>
          <w:highlight w:val="lightGray"/>
          <w:lang w:val="lt-LT"/>
        </w:rPr>
        <w:t>[GAV skaičiavimą numatančio dokumento PAVADINIMAS]</w:t>
      </w:r>
      <w:r w:rsidR="00F75C0C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fldChar w:fldCharType="end"/>
      </w:r>
      <w:r w:rsidR="00623888" w:rsidRPr="00B63D6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623888" w:rsidRPr="00317A4C" w:rsidRDefault="00B112DD" w:rsidP="00B63D60">
      <w:pPr>
        <w:pStyle w:val="ListParagraph"/>
        <w:numPr>
          <w:ilvl w:val="0"/>
          <w:numId w:val="2"/>
        </w:numPr>
        <w:spacing w:line="276" w:lineRule="auto"/>
        <w:ind w:right="170"/>
        <w:rPr>
          <w:rFonts w:ascii="Times New Roman" w:hAnsi="Times New Roman" w:cs="Times New Roman"/>
          <w:sz w:val="24"/>
          <w:szCs w:val="24"/>
          <w:lang w:val="lt-LT"/>
        </w:rPr>
      </w:pPr>
      <w:r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="00B63D60"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Investicinių vienetų/akcijų/teisių] vertės skaičiavimo taisyklių aprašymas, pateikiant [</w:t>
      </w:r>
      <w:r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investicinio </w:t>
      </w:r>
      <w:r w:rsidR="00B63D60"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vieneto/akcijos/teisės] apskaičiavimo tvarką.</w:t>
      </w:r>
      <w:r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]</w:t>
      </w:r>
      <w:r w:rsidR="00B63D6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623888" w:rsidRPr="00317A4C">
        <w:rPr>
          <w:rFonts w:ascii="Times New Roman" w:hAnsi="Times New Roman" w:cs="Times New Roman"/>
          <w:sz w:val="24"/>
          <w:szCs w:val="24"/>
          <w:lang w:val="lt-LT"/>
        </w:rPr>
        <w:t>G</w:t>
      </w:r>
      <w:r w:rsidR="005A2C55">
        <w:rPr>
          <w:rFonts w:ascii="Times New Roman" w:hAnsi="Times New Roman" w:cs="Times New Roman"/>
          <w:sz w:val="24"/>
          <w:szCs w:val="24"/>
          <w:lang w:val="lt-LT"/>
        </w:rPr>
        <w:t xml:space="preserve">AV </w:t>
      </w:r>
      <w:r w:rsidR="00623888" w:rsidRPr="00317A4C">
        <w:rPr>
          <w:rFonts w:ascii="Times New Roman" w:hAnsi="Times New Roman" w:cs="Times New Roman"/>
          <w:sz w:val="24"/>
          <w:szCs w:val="24"/>
          <w:lang w:val="lt-LT"/>
        </w:rPr>
        <w:t xml:space="preserve">ir </w:t>
      </w:r>
      <w:r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="00623888"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investicinio</w:t>
      </w:r>
      <w:r w:rsidR="00B63D6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63D60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vieneto/akcijos/teisės]</w:t>
      </w:r>
      <w:r w:rsidR="00623888" w:rsidRPr="00317A4C">
        <w:rPr>
          <w:rFonts w:ascii="Times New Roman" w:hAnsi="Times New Roman" w:cs="Times New Roman"/>
          <w:sz w:val="24"/>
          <w:szCs w:val="24"/>
          <w:lang w:val="lt-LT"/>
        </w:rPr>
        <w:t xml:space="preserve"> vertė yra skaičiuojama kartą į </w:t>
      </w:r>
      <w:r w:rsidR="00B63D60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[PERIODAS]</w:t>
      </w:r>
      <w:r w:rsidR="00623888" w:rsidRPr="00317A4C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731F5C" w:rsidRPr="00317A4C" w:rsidRDefault="00731F5C" w:rsidP="00B63D60">
      <w:pPr>
        <w:pStyle w:val="ListParagraph"/>
        <w:numPr>
          <w:ilvl w:val="0"/>
          <w:numId w:val="2"/>
        </w:numPr>
        <w:spacing w:line="276" w:lineRule="auto"/>
        <w:ind w:right="170"/>
        <w:rPr>
          <w:rFonts w:ascii="Times New Roman" w:hAnsi="Times New Roman" w:cs="Times New Roman"/>
          <w:sz w:val="24"/>
          <w:szCs w:val="24"/>
          <w:lang w:val="lt-LT"/>
        </w:rPr>
      </w:pPr>
      <w:r w:rsidRPr="00317A4C">
        <w:rPr>
          <w:rFonts w:ascii="Times New Roman" w:hAnsi="Times New Roman" w:cs="Times New Roman"/>
          <w:sz w:val="24"/>
          <w:szCs w:val="24"/>
          <w:lang w:val="lt-LT"/>
        </w:rPr>
        <w:t xml:space="preserve">Informacija apie grynųjų aktyvų bei </w:t>
      </w:r>
      <w:bookmarkStart w:id="1" w:name="_GoBack"/>
      <w:bookmarkEnd w:id="1"/>
      <w:r w:rsidR="00B112DD"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investicinių</w:t>
      </w:r>
      <w:r w:rsidR="00B63D60"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 xml:space="preserve"> vienetų</w:t>
      </w:r>
      <w:r w:rsidR="00B63D60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/akcijų/teisių]</w:t>
      </w:r>
      <w:r w:rsidRPr="00317A4C">
        <w:rPr>
          <w:rFonts w:ascii="Times New Roman" w:hAnsi="Times New Roman" w:cs="Times New Roman"/>
          <w:sz w:val="24"/>
          <w:szCs w:val="24"/>
          <w:lang w:val="lt-LT"/>
        </w:rPr>
        <w:t xml:space="preserve"> vertę </w:t>
      </w:r>
      <w:r w:rsidRPr="00B112DD">
        <w:rPr>
          <w:rFonts w:ascii="Times New Roman" w:hAnsi="Times New Roman" w:cs="Times New Roman"/>
          <w:sz w:val="24"/>
          <w:szCs w:val="24"/>
          <w:lang w:val="lt-LT"/>
        </w:rPr>
        <w:t>yra skelbiama</w:t>
      </w:r>
      <w:r w:rsidR="00B63D6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63D60"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[valdymo įmonės/investicinės bendrovės/ūkinės bendrijos interneto svetainėje/pateikiama investuotojams iš anksto sutartu būdu]</w:t>
      </w:r>
      <w:r w:rsidR="00020B5B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317A4C">
        <w:rPr>
          <w:rFonts w:ascii="Times New Roman" w:hAnsi="Times New Roman" w:cs="Times New Roman"/>
          <w:sz w:val="24"/>
          <w:szCs w:val="24"/>
          <w:lang w:val="lt-LT"/>
        </w:rPr>
        <w:t>per</w:t>
      </w:r>
      <w:r w:rsidR="00B63D6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63D60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[SKAIČIUS]</w:t>
      </w:r>
      <w:r w:rsidRPr="00317A4C">
        <w:rPr>
          <w:rFonts w:ascii="Times New Roman" w:hAnsi="Times New Roman" w:cs="Times New Roman"/>
          <w:sz w:val="24"/>
          <w:szCs w:val="24"/>
          <w:lang w:val="lt-LT"/>
        </w:rPr>
        <w:t xml:space="preserve"> dienas nuo grynųjų aktyvų bei </w:t>
      </w:r>
      <w:r w:rsidR="00B112DD"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[</w:t>
      </w:r>
      <w:r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investicinių</w:t>
      </w:r>
      <w:r w:rsidR="00B63D60" w:rsidRPr="00B112DD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 xml:space="preserve"> vienetų</w:t>
      </w:r>
      <w:r w:rsidR="00B63D60" w:rsidRPr="00B63D60">
        <w:rPr>
          <w:rFonts w:ascii="Times New Roman" w:hAnsi="Times New Roman" w:cs="Times New Roman"/>
          <w:sz w:val="24"/>
          <w:szCs w:val="24"/>
          <w:highlight w:val="lightGray"/>
          <w:lang w:val="lt-LT"/>
        </w:rPr>
        <w:t>/akcijų/teisių]</w:t>
      </w:r>
      <w:r w:rsidR="00B63D60" w:rsidRPr="00317A4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14882" w:rsidRPr="00317A4C">
        <w:rPr>
          <w:rFonts w:ascii="Times New Roman" w:hAnsi="Times New Roman" w:cs="Times New Roman"/>
          <w:sz w:val="24"/>
          <w:szCs w:val="24"/>
          <w:lang w:val="lt-LT"/>
        </w:rPr>
        <w:t xml:space="preserve">vertės apskaičiavimo </w:t>
      </w:r>
      <w:r w:rsidR="00F64220">
        <w:rPr>
          <w:rFonts w:ascii="Times New Roman" w:hAnsi="Times New Roman" w:cs="Times New Roman"/>
          <w:sz w:val="24"/>
          <w:szCs w:val="24"/>
          <w:lang w:val="lt-LT"/>
        </w:rPr>
        <w:t>dienos</w:t>
      </w:r>
      <w:r w:rsidR="00314882" w:rsidRPr="00317A4C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731F5C" w:rsidRDefault="00731F5C" w:rsidP="009F0D76">
      <w:pPr>
        <w:pStyle w:val="ListParagraph"/>
        <w:spacing w:line="276" w:lineRule="auto"/>
        <w:ind w:left="360" w:right="170"/>
        <w:rPr>
          <w:rFonts w:ascii="Arial" w:hAnsi="Arial" w:cs="Arial"/>
          <w:lang w:val="lt-LT"/>
        </w:rPr>
      </w:pPr>
    </w:p>
    <w:p w:rsidR="00BE7E80" w:rsidRDefault="00BE7E80" w:rsidP="00020B5B">
      <w:pPr>
        <w:widowControl w:val="0"/>
        <w:spacing w:after="0" w:line="240" w:lineRule="auto"/>
        <w:ind w:firstLine="720"/>
        <w:jc w:val="both"/>
        <w:rPr>
          <w:szCs w:val="24"/>
          <w:lang w:eastAsia="lt-LT"/>
        </w:rPr>
      </w:pPr>
    </w:p>
    <w:sectPr w:rsidR="00BE7E8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E48" w:rsidRDefault="00E06E48" w:rsidP="00F75C0C">
      <w:pPr>
        <w:spacing w:after="0" w:line="240" w:lineRule="auto"/>
      </w:pPr>
      <w:r>
        <w:separator/>
      </w:r>
    </w:p>
  </w:endnote>
  <w:endnote w:type="continuationSeparator" w:id="0">
    <w:p w:rsidR="00E06E48" w:rsidRDefault="00E06E48" w:rsidP="00F75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E48" w:rsidRDefault="00E06E48" w:rsidP="00F75C0C">
      <w:pPr>
        <w:spacing w:after="0" w:line="240" w:lineRule="auto"/>
      </w:pPr>
      <w:r>
        <w:separator/>
      </w:r>
    </w:p>
  </w:footnote>
  <w:footnote w:type="continuationSeparator" w:id="0">
    <w:p w:rsidR="00E06E48" w:rsidRDefault="00E06E48" w:rsidP="00F75C0C">
      <w:pPr>
        <w:spacing w:after="0" w:line="240" w:lineRule="auto"/>
      </w:pPr>
      <w:r>
        <w:continuationSeparator/>
      </w:r>
    </w:p>
  </w:footnote>
  <w:footnote w:id="1">
    <w:p w:rsidR="00F75C0C" w:rsidRDefault="00F75C0C">
      <w:pPr>
        <w:pStyle w:val="FootnoteText"/>
      </w:pPr>
      <w:r>
        <w:rPr>
          <w:rStyle w:val="FootnoteReference"/>
        </w:rPr>
        <w:footnoteRef/>
      </w:r>
      <w:r>
        <w:t xml:space="preserve"> Pilkai pažymėtose vietose turi būti</w:t>
      </w:r>
      <w:r w:rsidR="00F75351">
        <w:t xml:space="preserve"> pasirinktinai</w:t>
      </w:r>
      <w:r>
        <w:t xml:space="preserve"> įrašyti</w:t>
      </w:r>
      <w:r w:rsidR="00F75351">
        <w:t xml:space="preserve"> investicinės</w:t>
      </w:r>
      <w:r>
        <w:t xml:space="preserve"> bendrovės</w:t>
      </w:r>
      <w:r w:rsidR="00B63D60">
        <w:t>, ūkinės bendrijos</w:t>
      </w:r>
      <w:r>
        <w:t xml:space="preserve"> ar fondo konkretūs dokumentų pavadinimai</w:t>
      </w:r>
      <w:r w:rsidR="00F75351">
        <w:t>, nurodoma apskaičiavimo ar skelbimo tvarka ir pan.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4699F"/>
    <w:multiLevelType w:val="multilevel"/>
    <w:tmpl w:val="5666042A"/>
    <w:lvl w:ilvl="0">
      <w:start w:val="1"/>
      <w:numFmt w:val="upperRoman"/>
      <w:pStyle w:val="1stlevelheading"/>
      <w:lvlText w:val="%1."/>
      <w:lvlJc w:val="left"/>
      <w:pPr>
        <w:tabs>
          <w:tab w:val="num" w:pos="680"/>
        </w:tabs>
        <w:ind w:left="0" w:firstLine="0"/>
      </w:pPr>
    </w:lvl>
    <w:lvl w:ilvl="1">
      <w:start w:val="8"/>
      <w:numFmt w:val="decimal"/>
      <w:pStyle w:val="2ndlevelprovision"/>
      <w:lvlText w:val="%2."/>
      <w:lvlJc w:val="left"/>
      <w:pPr>
        <w:tabs>
          <w:tab w:val="num" w:pos="677"/>
        </w:tabs>
        <w:ind w:left="677" w:hanging="708"/>
      </w:pPr>
      <w:rPr>
        <w:rFonts w:ascii="Garamond" w:hAnsi="Garamond" w:hint="default"/>
        <w:b w:val="0"/>
        <w:sz w:val="22"/>
        <w:szCs w:val="22"/>
      </w:rPr>
    </w:lvl>
    <w:lvl w:ilvl="2">
      <w:start w:val="1"/>
      <w:numFmt w:val="decimal"/>
      <w:pStyle w:val="3rdlevelsubprovision"/>
      <w:lvlText w:val="%2.%3."/>
      <w:lvlJc w:val="left"/>
      <w:pPr>
        <w:tabs>
          <w:tab w:val="num" w:pos="1388"/>
        </w:tabs>
        <w:ind w:left="1388" w:hanging="367"/>
      </w:pPr>
      <w:rPr>
        <w:b w:val="0"/>
      </w:rPr>
    </w:lvl>
    <w:lvl w:ilvl="3">
      <w:start w:val="1"/>
      <w:numFmt w:val="decimal"/>
      <w:pStyle w:val="4thlevellist"/>
      <w:lvlText w:val="%2.%3.%4."/>
      <w:lvlJc w:val="left"/>
      <w:pPr>
        <w:tabs>
          <w:tab w:val="num" w:pos="2093"/>
        </w:tabs>
        <w:ind w:left="2093" w:hanging="708"/>
      </w:pPr>
    </w:lvl>
    <w:lvl w:ilvl="4">
      <w:start w:val="1"/>
      <w:numFmt w:val="lowerRoman"/>
      <w:pStyle w:val="5thlevel"/>
      <w:lvlText w:val="(%5)"/>
      <w:lvlJc w:val="left"/>
      <w:pPr>
        <w:tabs>
          <w:tab w:val="num" w:pos="-739"/>
        </w:tabs>
        <w:ind w:left="2801" w:hanging="708"/>
      </w:pPr>
    </w:lvl>
    <w:lvl w:ilvl="5">
      <w:start w:val="1"/>
      <w:numFmt w:val="decimal"/>
      <w:lvlText w:val="(%4)%5.%6."/>
      <w:lvlJc w:val="left"/>
      <w:pPr>
        <w:tabs>
          <w:tab w:val="num" w:pos="-739"/>
        </w:tabs>
        <w:ind w:left="3509" w:hanging="708"/>
      </w:pPr>
    </w:lvl>
    <w:lvl w:ilvl="6">
      <w:start w:val="1"/>
      <w:numFmt w:val="decimal"/>
      <w:lvlText w:val="(%4)%5.%6.%7."/>
      <w:lvlJc w:val="left"/>
      <w:pPr>
        <w:tabs>
          <w:tab w:val="num" w:pos="-739"/>
        </w:tabs>
        <w:ind w:left="4217" w:hanging="708"/>
      </w:pPr>
    </w:lvl>
    <w:lvl w:ilvl="7">
      <w:start w:val="1"/>
      <w:numFmt w:val="decimal"/>
      <w:lvlText w:val="(%4)%5.%6.%7.%8."/>
      <w:lvlJc w:val="left"/>
      <w:pPr>
        <w:tabs>
          <w:tab w:val="num" w:pos="-739"/>
        </w:tabs>
        <w:ind w:left="4925" w:hanging="708"/>
      </w:pPr>
    </w:lvl>
    <w:lvl w:ilvl="8">
      <w:start w:val="1"/>
      <w:numFmt w:val="decimal"/>
      <w:lvlText w:val="(%4)%5.%6.%7.%8.%9."/>
      <w:lvlJc w:val="left"/>
      <w:pPr>
        <w:tabs>
          <w:tab w:val="num" w:pos="-739"/>
        </w:tabs>
        <w:ind w:left="5633" w:hanging="708"/>
      </w:pPr>
    </w:lvl>
  </w:abstractNum>
  <w:abstractNum w:abstractNumId="1">
    <w:nsid w:val="177638E7"/>
    <w:multiLevelType w:val="multilevel"/>
    <w:tmpl w:val="EA0C603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17B5B65"/>
    <w:multiLevelType w:val="hybridMultilevel"/>
    <w:tmpl w:val="5812143E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639FF"/>
    <w:multiLevelType w:val="hybridMultilevel"/>
    <w:tmpl w:val="DBF4A7F4"/>
    <w:lvl w:ilvl="0" w:tplc="B81810D4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D67325"/>
    <w:multiLevelType w:val="hybridMultilevel"/>
    <w:tmpl w:val="F57401C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991E2D"/>
    <w:multiLevelType w:val="hybridMultilevel"/>
    <w:tmpl w:val="C75CC9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F5C"/>
    <w:rsid w:val="00020B5B"/>
    <w:rsid w:val="00034DF6"/>
    <w:rsid w:val="0005297A"/>
    <w:rsid w:val="000D043C"/>
    <w:rsid w:val="000E2D02"/>
    <w:rsid w:val="001169D1"/>
    <w:rsid w:val="00126318"/>
    <w:rsid w:val="00187242"/>
    <w:rsid w:val="001A036E"/>
    <w:rsid w:val="001C0352"/>
    <w:rsid w:val="001C3B87"/>
    <w:rsid w:val="001E2B57"/>
    <w:rsid w:val="001E4224"/>
    <w:rsid w:val="001F1242"/>
    <w:rsid w:val="002639CF"/>
    <w:rsid w:val="002A2E3B"/>
    <w:rsid w:val="002D476C"/>
    <w:rsid w:val="002F36C8"/>
    <w:rsid w:val="00314882"/>
    <w:rsid w:val="00317A4C"/>
    <w:rsid w:val="00347A76"/>
    <w:rsid w:val="00361A51"/>
    <w:rsid w:val="003C1C1F"/>
    <w:rsid w:val="004626A5"/>
    <w:rsid w:val="0047634F"/>
    <w:rsid w:val="004976AD"/>
    <w:rsid w:val="004E4A1B"/>
    <w:rsid w:val="00521309"/>
    <w:rsid w:val="00570D02"/>
    <w:rsid w:val="0057195B"/>
    <w:rsid w:val="005A2C55"/>
    <w:rsid w:val="005B145F"/>
    <w:rsid w:val="005E7301"/>
    <w:rsid w:val="00623888"/>
    <w:rsid w:val="006270D7"/>
    <w:rsid w:val="00633961"/>
    <w:rsid w:val="0065576A"/>
    <w:rsid w:val="006A57D4"/>
    <w:rsid w:val="006D0E46"/>
    <w:rsid w:val="0071594D"/>
    <w:rsid w:val="00730E82"/>
    <w:rsid w:val="00731F5C"/>
    <w:rsid w:val="00734045"/>
    <w:rsid w:val="00796A72"/>
    <w:rsid w:val="0084379D"/>
    <w:rsid w:val="00852949"/>
    <w:rsid w:val="00867B01"/>
    <w:rsid w:val="00891646"/>
    <w:rsid w:val="008C6411"/>
    <w:rsid w:val="008F75FF"/>
    <w:rsid w:val="0090403A"/>
    <w:rsid w:val="00924385"/>
    <w:rsid w:val="009431BC"/>
    <w:rsid w:val="00973778"/>
    <w:rsid w:val="009D017D"/>
    <w:rsid w:val="009E45AE"/>
    <w:rsid w:val="009F0D76"/>
    <w:rsid w:val="009F222E"/>
    <w:rsid w:val="00A41D2E"/>
    <w:rsid w:val="00A45232"/>
    <w:rsid w:val="00A57AB1"/>
    <w:rsid w:val="00A95583"/>
    <w:rsid w:val="00B112DD"/>
    <w:rsid w:val="00B2120E"/>
    <w:rsid w:val="00B30A83"/>
    <w:rsid w:val="00B63D60"/>
    <w:rsid w:val="00B71D76"/>
    <w:rsid w:val="00B770A9"/>
    <w:rsid w:val="00BE1533"/>
    <w:rsid w:val="00BE7E80"/>
    <w:rsid w:val="00C14DFE"/>
    <w:rsid w:val="00C20EDD"/>
    <w:rsid w:val="00C73A52"/>
    <w:rsid w:val="00C85E0F"/>
    <w:rsid w:val="00CD4032"/>
    <w:rsid w:val="00CE29CD"/>
    <w:rsid w:val="00CF6D2A"/>
    <w:rsid w:val="00D2561F"/>
    <w:rsid w:val="00D30755"/>
    <w:rsid w:val="00D62248"/>
    <w:rsid w:val="00D6276D"/>
    <w:rsid w:val="00E06E48"/>
    <w:rsid w:val="00E16343"/>
    <w:rsid w:val="00E226A1"/>
    <w:rsid w:val="00E228FE"/>
    <w:rsid w:val="00E835AF"/>
    <w:rsid w:val="00ED4E5F"/>
    <w:rsid w:val="00F53FF6"/>
    <w:rsid w:val="00F64220"/>
    <w:rsid w:val="00F71622"/>
    <w:rsid w:val="00F75351"/>
    <w:rsid w:val="00F75C0C"/>
    <w:rsid w:val="00F8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731F5C"/>
    <w:pPr>
      <w:numPr>
        <w:numId w:val="3"/>
      </w:numPr>
      <w:ind w:left="540" w:right="170" w:firstLine="0"/>
      <w:outlineLvl w:val="0"/>
    </w:pPr>
    <w:rPr>
      <w:rFonts w:ascii="Arial" w:hAnsi="Arial" w:cs="Arial"/>
      <w:b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F5C"/>
    <w:rPr>
      <w:rFonts w:ascii="Arial" w:eastAsiaTheme="minorEastAsia" w:hAnsi="Arial" w:cs="Arial"/>
      <w:b/>
    </w:rPr>
  </w:style>
  <w:style w:type="paragraph" w:styleId="ListParagraph">
    <w:name w:val="List Paragraph"/>
    <w:basedOn w:val="Normal"/>
    <w:uiPriority w:val="34"/>
    <w:qFormat/>
    <w:rsid w:val="00731F5C"/>
    <w:pPr>
      <w:spacing w:after="160" w:line="252" w:lineRule="auto"/>
      <w:ind w:left="720"/>
      <w:contextualSpacing/>
      <w:jc w:val="both"/>
    </w:pPr>
    <w:rPr>
      <w:rFonts w:eastAsiaTheme="minorEastAsia"/>
      <w:lang w:val="en-GB"/>
    </w:rPr>
  </w:style>
  <w:style w:type="paragraph" w:customStyle="1" w:styleId="2ndlevelprovision">
    <w:name w:val="2nd level (provision)"/>
    <w:basedOn w:val="1stlevelheading"/>
    <w:link w:val="2ndlevelprovisionChar"/>
    <w:uiPriority w:val="2"/>
    <w:qFormat/>
    <w:rsid w:val="00731F5C"/>
    <w:pPr>
      <w:keepNext w:val="0"/>
      <w:numPr>
        <w:ilvl w:val="1"/>
      </w:numPr>
      <w:tabs>
        <w:tab w:val="left" w:pos="1080"/>
      </w:tabs>
      <w:spacing w:before="120" w:after="120"/>
    </w:pPr>
    <w:rPr>
      <w:rFonts w:eastAsia="MS Mincho"/>
      <w:b w:val="0"/>
      <w:caps w:val="0"/>
      <w:spacing w:val="0"/>
    </w:rPr>
  </w:style>
  <w:style w:type="paragraph" w:customStyle="1" w:styleId="1stlevelheading">
    <w:name w:val="1st level (heading)"/>
    <w:basedOn w:val="Normal"/>
    <w:next w:val="2ndlevelprovision"/>
    <w:uiPriority w:val="1"/>
    <w:qFormat/>
    <w:rsid w:val="00731F5C"/>
    <w:pPr>
      <w:keepNext/>
      <w:numPr>
        <w:numId w:val="1"/>
      </w:numPr>
      <w:overflowPunct w:val="0"/>
      <w:autoSpaceDE w:val="0"/>
      <w:autoSpaceDN w:val="0"/>
      <w:adjustRightInd w:val="0"/>
      <w:spacing w:before="360" w:after="240" w:line="240" w:lineRule="auto"/>
      <w:jc w:val="both"/>
    </w:pPr>
    <w:rPr>
      <w:rFonts w:ascii="Times New Roman" w:eastAsia="Times New Roman" w:hAnsi="Times New Roman" w:cs="Times New Roman"/>
      <w:b/>
      <w:caps/>
      <w:noProof/>
      <w:spacing w:val="26"/>
      <w:sz w:val="24"/>
      <w:szCs w:val="24"/>
      <w:lang w:val="fi-FI"/>
    </w:rPr>
  </w:style>
  <w:style w:type="paragraph" w:customStyle="1" w:styleId="3rdlevelsubprovision">
    <w:name w:val="3rd level (subprovision)"/>
    <w:basedOn w:val="2ndlevelprovision"/>
    <w:uiPriority w:val="2"/>
    <w:qFormat/>
    <w:rsid w:val="00731F5C"/>
    <w:pPr>
      <w:numPr>
        <w:ilvl w:val="2"/>
      </w:numPr>
      <w:tabs>
        <w:tab w:val="clear" w:pos="1080"/>
        <w:tab w:val="clear" w:pos="1388"/>
        <w:tab w:val="num" w:pos="360"/>
      </w:tabs>
      <w:ind w:left="0" w:firstLine="0"/>
    </w:pPr>
  </w:style>
  <w:style w:type="paragraph" w:customStyle="1" w:styleId="4thlevellist">
    <w:name w:val="4th level (list)"/>
    <w:basedOn w:val="3rdlevelsubprovision"/>
    <w:uiPriority w:val="2"/>
    <w:qFormat/>
    <w:rsid w:val="00731F5C"/>
    <w:pPr>
      <w:numPr>
        <w:ilvl w:val="3"/>
      </w:numPr>
      <w:tabs>
        <w:tab w:val="clear" w:pos="2093"/>
        <w:tab w:val="num" w:pos="360"/>
      </w:tabs>
      <w:ind w:left="0" w:firstLine="0"/>
    </w:pPr>
  </w:style>
  <w:style w:type="paragraph" w:customStyle="1" w:styleId="5thlevel">
    <w:name w:val="5th level"/>
    <w:basedOn w:val="4thlevellist"/>
    <w:uiPriority w:val="2"/>
    <w:qFormat/>
    <w:rsid w:val="00731F5C"/>
    <w:pPr>
      <w:numPr>
        <w:ilvl w:val="4"/>
      </w:numPr>
      <w:tabs>
        <w:tab w:val="clear" w:pos="-739"/>
        <w:tab w:val="num" w:pos="360"/>
        <w:tab w:val="left" w:pos="2160"/>
      </w:tabs>
      <w:ind w:left="0" w:firstLine="0"/>
    </w:pPr>
  </w:style>
  <w:style w:type="character" w:customStyle="1" w:styleId="2ndlevelprovisionChar">
    <w:name w:val="2nd level (provision) Char"/>
    <w:link w:val="2ndlevelprovision"/>
    <w:uiPriority w:val="2"/>
    <w:rsid w:val="00731F5C"/>
    <w:rPr>
      <w:rFonts w:ascii="Times New Roman" w:eastAsia="MS Mincho" w:hAnsi="Times New Roman" w:cs="Times New Roman"/>
      <w:noProof/>
      <w:sz w:val="24"/>
      <w:szCs w:val="24"/>
      <w:lang w:val="fi-FI"/>
    </w:rPr>
  </w:style>
  <w:style w:type="character" w:styleId="CommentReference">
    <w:name w:val="annotation reference"/>
    <w:basedOn w:val="DefaultParagraphFont"/>
    <w:uiPriority w:val="99"/>
    <w:semiHidden/>
    <w:unhideWhenUsed/>
    <w:rsid w:val="00B212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2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2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2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2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C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C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C0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731F5C"/>
    <w:pPr>
      <w:numPr>
        <w:numId w:val="3"/>
      </w:numPr>
      <w:ind w:left="540" w:right="170" w:firstLine="0"/>
      <w:outlineLvl w:val="0"/>
    </w:pPr>
    <w:rPr>
      <w:rFonts w:ascii="Arial" w:hAnsi="Arial" w:cs="Arial"/>
      <w:b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F5C"/>
    <w:rPr>
      <w:rFonts w:ascii="Arial" w:eastAsiaTheme="minorEastAsia" w:hAnsi="Arial" w:cs="Arial"/>
      <w:b/>
    </w:rPr>
  </w:style>
  <w:style w:type="paragraph" w:styleId="ListParagraph">
    <w:name w:val="List Paragraph"/>
    <w:basedOn w:val="Normal"/>
    <w:uiPriority w:val="34"/>
    <w:qFormat/>
    <w:rsid w:val="00731F5C"/>
    <w:pPr>
      <w:spacing w:after="160" w:line="252" w:lineRule="auto"/>
      <w:ind w:left="720"/>
      <w:contextualSpacing/>
      <w:jc w:val="both"/>
    </w:pPr>
    <w:rPr>
      <w:rFonts w:eastAsiaTheme="minorEastAsia"/>
      <w:lang w:val="en-GB"/>
    </w:rPr>
  </w:style>
  <w:style w:type="paragraph" w:customStyle="1" w:styleId="2ndlevelprovision">
    <w:name w:val="2nd level (provision)"/>
    <w:basedOn w:val="1stlevelheading"/>
    <w:link w:val="2ndlevelprovisionChar"/>
    <w:uiPriority w:val="2"/>
    <w:qFormat/>
    <w:rsid w:val="00731F5C"/>
    <w:pPr>
      <w:keepNext w:val="0"/>
      <w:numPr>
        <w:ilvl w:val="1"/>
      </w:numPr>
      <w:tabs>
        <w:tab w:val="left" w:pos="1080"/>
      </w:tabs>
      <w:spacing w:before="120" w:after="120"/>
    </w:pPr>
    <w:rPr>
      <w:rFonts w:eastAsia="MS Mincho"/>
      <w:b w:val="0"/>
      <w:caps w:val="0"/>
      <w:spacing w:val="0"/>
    </w:rPr>
  </w:style>
  <w:style w:type="paragraph" w:customStyle="1" w:styleId="1stlevelheading">
    <w:name w:val="1st level (heading)"/>
    <w:basedOn w:val="Normal"/>
    <w:next w:val="2ndlevelprovision"/>
    <w:uiPriority w:val="1"/>
    <w:qFormat/>
    <w:rsid w:val="00731F5C"/>
    <w:pPr>
      <w:keepNext/>
      <w:numPr>
        <w:numId w:val="1"/>
      </w:numPr>
      <w:overflowPunct w:val="0"/>
      <w:autoSpaceDE w:val="0"/>
      <w:autoSpaceDN w:val="0"/>
      <w:adjustRightInd w:val="0"/>
      <w:spacing w:before="360" w:after="240" w:line="240" w:lineRule="auto"/>
      <w:jc w:val="both"/>
    </w:pPr>
    <w:rPr>
      <w:rFonts w:ascii="Times New Roman" w:eastAsia="Times New Roman" w:hAnsi="Times New Roman" w:cs="Times New Roman"/>
      <w:b/>
      <w:caps/>
      <w:noProof/>
      <w:spacing w:val="26"/>
      <w:sz w:val="24"/>
      <w:szCs w:val="24"/>
      <w:lang w:val="fi-FI"/>
    </w:rPr>
  </w:style>
  <w:style w:type="paragraph" w:customStyle="1" w:styleId="3rdlevelsubprovision">
    <w:name w:val="3rd level (subprovision)"/>
    <w:basedOn w:val="2ndlevelprovision"/>
    <w:uiPriority w:val="2"/>
    <w:qFormat/>
    <w:rsid w:val="00731F5C"/>
    <w:pPr>
      <w:numPr>
        <w:ilvl w:val="2"/>
      </w:numPr>
      <w:tabs>
        <w:tab w:val="clear" w:pos="1080"/>
        <w:tab w:val="clear" w:pos="1388"/>
        <w:tab w:val="num" w:pos="360"/>
      </w:tabs>
      <w:ind w:left="0" w:firstLine="0"/>
    </w:pPr>
  </w:style>
  <w:style w:type="paragraph" w:customStyle="1" w:styleId="4thlevellist">
    <w:name w:val="4th level (list)"/>
    <w:basedOn w:val="3rdlevelsubprovision"/>
    <w:uiPriority w:val="2"/>
    <w:qFormat/>
    <w:rsid w:val="00731F5C"/>
    <w:pPr>
      <w:numPr>
        <w:ilvl w:val="3"/>
      </w:numPr>
      <w:tabs>
        <w:tab w:val="clear" w:pos="2093"/>
        <w:tab w:val="num" w:pos="360"/>
      </w:tabs>
      <w:ind w:left="0" w:firstLine="0"/>
    </w:pPr>
  </w:style>
  <w:style w:type="paragraph" w:customStyle="1" w:styleId="5thlevel">
    <w:name w:val="5th level"/>
    <w:basedOn w:val="4thlevellist"/>
    <w:uiPriority w:val="2"/>
    <w:qFormat/>
    <w:rsid w:val="00731F5C"/>
    <w:pPr>
      <w:numPr>
        <w:ilvl w:val="4"/>
      </w:numPr>
      <w:tabs>
        <w:tab w:val="clear" w:pos="-739"/>
        <w:tab w:val="num" w:pos="360"/>
        <w:tab w:val="left" w:pos="2160"/>
      </w:tabs>
      <w:ind w:left="0" w:firstLine="0"/>
    </w:pPr>
  </w:style>
  <w:style w:type="character" w:customStyle="1" w:styleId="2ndlevelprovisionChar">
    <w:name w:val="2nd level (provision) Char"/>
    <w:link w:val="2ndlevelprovision"/>
    <w:uiPriority w:val="2"/>
    <w:rsid w:val="00731F5C"/>
    <w:rPr>
      <w:rFonts w:ascii="Times New Roman" w:eastAsia="MS Mincho" w:hAnsi="Times New Roman" w:cs="Times New Roman"/>
      <w:noProof/>
      <w:sz w:val="24"/>
      <w:szCs w:val="24"/>
      <w:lang w:val="fi-FI"/>
    </w:rPr>
  </w:style>
  <w:style w:type="character" w:styleId="CommentReference">
    <w:name w:val="annotation reference"/>
    <w:basedOn w:val="DefaultParagraphFont"/>
    <w:uiPriority w:val="99"/>
    <w:semiHidden/>
    <w:unhideWhenUsed/>
    <w:rsid w:val="00B212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2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2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2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2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C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C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C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6CD4F-435D-421E-9CA0-225887DAC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1291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Lietuvos Bankas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Dėdinienė</dc:creator>
  <cp:lastModifiedBy>Daiva Dėdinienė</cp:lastModifiedBy>
  <cp:revision>2</cp:revision>
  <cp:lastPrinted>2018-12-17T07:02:00Z</cp:lastPrinted>
  <dcterms:created xsi:type="dcterms:W3CDTF">2019-02-22T08:40:00Z</dcterms:created>
  <dcterms:modified xsi:type="dcterms:W3CDTF">2019-02-22T08:40:00Z</dcterms:modified>
</cp:coreProperties>
</file>