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7E80B0" w14:textId="08B1AB56" w:rsidR="003840BD" w:rsidRPr="006E7EB4" w:rsidRDefault="003840BD" w:rsidP="00287A73">
      <w:pPr>
        <w:pStyle w:val="BodyText1"/>
        <w:spacing w:line="240" w:lineRule="auto"/>
        <w:ind w:firstLine="0"/>
        <w:contextualSpacing/>
        <w:jc w:val="center"/>
        <w:rPr>
          <w:rFonts w:ascii="Verdana" w:hAnsi="Verdana"/>
        </w:rPr>
      </w:pPr>
    </w:p>
    <w:p w14:paraId="2BF16529" w14:textId="761D692C" w:rsidR="0A276265" w:rsidRPr="006E7EB4" w:rsidRDefault="00A2364B" w:rsidP="00287A73">
      <w:pPr>
        <w:pStyle w:val="BodyText1"/>
        <w:spacing w:line="240" w:lineRule="auto"/>
        <w:ind w:firstLine="0"/>
        <w:contextualSpacing/>
        <w:jc w:val="center"/>
        <w:rPr>
          <w:rFonts w:ascii="Verdana" w:hAnsi="Verdana"/>
        </w:rPr>
      </w:pPr>
      <w:r w:rsidRPr="006E7EB4">
        <w:rPr>
          <w:rFonts w:ascii="Verdana" w:hAnsi="Verdana"/>
          <w:noProof/>
        </w:rPr>
        <w:drawing>
          <wp:inline distT="0" distB="0" distL="0" distR="0" wp14:anchorId="6158B9D0" wp14:editId="23DD5215">
            <wp:extent cx="506095" cy="575310"/>
            <wp:effectExtent l="0" t="0" r="8255" b="0"/>
            <wp:docPr id="1" name="Picture 1" descr="herbas-L_spalvo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erbas-L_spalvot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06095" cy="575310"/>
                    </a:xfrm>
                    <a:prstGeom prst="rect">
                      <a:avLst/>
                    </a:prstGeom>
                    <a:noFill/>
                    <a:ln>
                      <a:noFill/>
                    </a:ln>
                  </pic:spPr>
                </pic:pic>
              </a:graphicData>
            </a:graphic>
          </wp:inline>
        </w:drawing>
      </w:r>
    </w:p>
    <w:p w14:paraId="5F1BB37B" w14:textId="77777777" w:rsidR="008355F0" w:rsidRPr="006E7EB4" w:rsidRDefault="008355F0" w:rsidP="00287A73">
      <w:pPr>
        <w:pStyle w:val="BodyText1"/>
        <w:spacing w:line="240" w:lineRule="auto"/>
        <w:ind w:firstLine="0"/>
        <w:contextualSpacing/>
        <w:jc w:val="center"/>
        <w:rPr>
          <w:rFonts w:ascii="Verdana" w:hAnsi="Verdana"/>
          <w:b/>
          <w:bCs/>
          <w:sz w:val="24"/>
          <w:szCs w:val="24"/>
        </w:rPr>
      </w:pPr>
      <w:r w:rsidRPr="006E7EB4">
        <w:rPr>
          <w:rFonts w:ascii="Verdana" w:hAnsi="Verdana"/>
          <w:b/>
          <w:sz w:val="24"/>
        </w:rPr>
        <w:t>BOARD OF LIETUVOS BANKAS</w:t>
      </w:r>
    </w:p>
    <w:p w14:paraId="1712D2A9" w14:textId="3185E568" w:rsidR="0A276265" w:rsidRPr="006E7EB4" w:rsidRDefault="0A276265" w:rsidP="00287A73">
      <w:pPr>
        <w:pStyle w:val="BodyText1"/>
        <w:spacing w:line="240" w:lineRule="auto"/>
        <w:ind w:firstLine="0"/>
        <w:contextualSpacing/>
        <w:jc w:val="center"/>
        <w:rPr>
          <w:rFonts w:ascii="Verdana" w:hAnsi="Verdana"/>
          <w:b/>
          <w:bCs/>
          <w:sz w:val="24"/>
          <w:szCs w:val="24"/>
        </w:rPr>
      </w:pPr>
    </w:p>
    <w:p w14:paraId="5EC776D6" w14:textId="77777777" w:rsidR="00D24CA2" w:rsidRPr="006E7EB4" w:rsidRDefault="00D24CA2" w:rsidP="00287A73">
      <w:pPr>
        <w:pStyle w:val="BodyText1"/>
        <w:spacing w:line="240" w:lineRule="auto"/>
        <w:ind w:firstLine="0"/>
        <w:contextualSpacing/>
        <w:jc w:val="center"/>
        <w:rPr>
          <w:rFonts w:ascii="Verdana" w:hAnsi="Verdana"/>
          <w:b/>
          <w:bCs/>
          <w:sz w:val="24"/>
          <w:szCs w:val="24"/>
        </w:rPr>
      </w:pPr>
    </w:p>
    <w:p w14:paraId="77BAC3B6" w14:textId="77777777" w:rsidR="00A2364B" w:rsidRPr="006E7EB4" w:rsidRDefault="004C6F46" w:rsidP="00287A73">
      <w:pPr>
        <w:widowControl/>
        <w:autoSpaceDE/>
        <w:autoSpaceDN/>
        <w:adjustRightInd/>
        <w:ind w:firstLine="0"/>
        <w:contextualSpacing/>
        <w:jc w:val="center"/>
        <w:rPr>
          <w:rFonts w:ascii="Verdana" w:hAnsi="Verdana"/>
          <w:b/>
        </w:rPr>
      </w:pPr>
      <w:r w:rsidRPr="006E7EB4">
        <w:rPr>
          <w:rFonts w:ascii="Verdana" w:hAnsi="Verdana"/>
          <w:b/>
        </w:rPr>
        <w:t xml:space="preserve">RESOLUTION </w:t>
      </w:r>
    </w:p>
    <w:p w14:paraId="38D60375" w14:textId="7295CBDD" w:rsidR="00CE21F9" w:rsidRPr="006E7EB4" w:rsidRDefault="005F4D0F" w:rsidP="00287A73">
      <w:pPr>
        <w:widowControl/>
        <w:autoSpaceDE/>
        <w:autoSpaceDN/>
        <w:adjustRightInd/>
        <w:ind w:firstLine="0"/>
        <w:contextualSpacing/>
        <w:jc w:val="center"/>
        <w:rPr>
          <w:rFonts w:ascii="Verdana" w:eastAsia="Verdana" w:hAnsi="Verdana" w:cs="Verdana"/>
          <w:szCs w:val="20"/>
        </w:rPr>
      </w:pPr>
      <w:r w:rsidRPr="006E7EB4">
        <w:rPr>
          <w:rFonts w:ascii="Verdana" w:hAnsi="Verdana"/>
          <w:b/>
        </w:rPr>
        <w:t>ON THE APPROVAL OF THE LICENSING RULES FOR CRYPTO-ASSET SERVICE PROVIDERS</w:t>
      </w:r>
    </w:p>
    <w:p w14:paraId="054F602C" w14:textId="77777777" w:rsidR="00635648" w:rsidRPr="006E7EB4" w:rsidRDefault="00635648" w:rsidP="00287A73">
      <w:pPr>
        <w:pStyle w:val="BodyText1"/>
        <w:spacing w:line="240" w:lineRule="auto"/>
        <w:ind w:firstLine="0"/>
        <w:contextualSpacing/>
        <w:jc w:val="center"/>
        <w:rPr>
          <w:rFonts w:ascii="Verdana" w:hAnsi="Verdana"/>
        </w:rPr>
      </w:pPr>
    </w:p>
    <w:p w14:paraId="51292218" w14:textId="2C741F26" w:rsidR="008355F0" w:rsidRPr="006E7EB4" w:rsidRDefault="008355F0" w:rsidP="00287A73">
      <w:pPr>
        <w:pStyle w:val="BodyText1"/>
        <w:spacing w:line="240" w:lineRule="auto"/>
        <w:ind w:firstLine="0"/>
        <w:contextualSpacing/>
        <w:jc w:val="center"/>
        <w:rPr>
          <w:rFonts w:ascii="Verdana" w:hAnsi="Verdana"/>
        </w:rPr>
      </w:pPr>
      <w:r w:rsidRPr="006E7EB4">
        <w:rPr>
          <w:rFonts w:ascii="Verdana" w:hAnsi="Verdana"/>
        </w:rPr>
        <w:t>17 December 2024 No 03-157</w:t>
      </w:r>
    </w:p>
    <w:p w14:paraId="320DCFB5" w14:textId="77777777" w:rsidR="008355F0" w:rsidRPr="006E7EB4" w:rsidRDefault="008355F0" w:rsidP="00287A73">
      <w:pPr>
        <w:pStyle w:val="BodyText1"/>
        <w:spacing w:line="240" w:lineRule="auto"/>
        <w:ind w:firstLine="0"/>
        <w:contextualSpacing/>
        <w:jc w:val="center"/>
        <w:rPr>
          <w:rFonts w:ascii="Verdana" w:hAnsi="Verdana"/>
        </w:rPr>
      </w:pPr>
      <w:r w:rsidRPr="006E7EB4">
        <w:rPr>
          <w:rFonts w:ascii="Verdana" w:hAnsi="Verdana"/>
        </w:rPr>
        <w:t>Vilnius</w:t>
      </w:r>
    </w:p>
    <w:p w14:paraId="56E61630" w14:textId="77777777" w:rsidR="00041032" w:rsidRPr="006E7EB4" w:rsidRDefault="00041032" w:rsidP="00287A73">
      <w:pPr>
        <w:pStyle w:val="BodyText1"/>
        <w:spacing w:line="240" w:lineRule="auto"/>
        <w:ind w:firstLine="0"/>
        <w:contextualSpacing/>
        <w:jc w:val="left"/>
        <w:rPr>
          <w:rFonts w:ascii="Verdana" w:hAnsi="Verdana"/>
        </w:rPr>
      </w:pPr>
    </w:p>
    <w:p w14:paraId="53EE1B8F" w14:textId="0EE4D5D2" w:rsidR="00CE21F9" w:rsidRPr="006E7EB4" w:rsidRDefault="00CE21F9" w:rsidP="00287A73">
      <w:pPr>
        <w:widowControl/>
        <w:tabs>
          <w:tab w:val="left" w:pos="851"/>
          <w:tab w:val="left" w:pos="993"/>
        </w:tabs>
        <w:autoSpaceDE/>
        <w:autoSpaceDN/>
        <w:adjustRightInd/>
        <w:contextualSpacing/>
        <w:jc w:val="both"/>
        <w:rPr>
          <w:rFonts w:ascii="Verdana" w:hAnsi="Verdana"/>
          <w:color w:val="000000"/>
        </w:rPr>
      </w:pPr>
      <w:r w:rsidRPr="006E7EB4">
        <w:rPr>
          <w:rFonts w:ascii="Verdana" w:hAnsi="Verdana"/>
        </w:rPr>
        <w:t>Acting in accordance with Article 42(4)(1) of the Republic of Lithuania Law on the Bank of Lithuania and Article 3(1) and (4) of the Republic of Lithuania Law on Payments, the Board of Lietuvos bankas has resolved:</w:t>
      </w:r>
    </w:p>
    <w:p w14:paraId="70A41AE8" w14:textId="1325E0B7" w:rsidR="00CE21F9" w:rsidRPr="006E7EB4" w:rsidRDefault="00CE21F9" w:rsidP="00287A73">
      <w:pPr>
        <w:pStyle w:val="ListParagraph"/>
        <w:widowControl/>
        <w:numPr>
          <w:ilvl w:val="0"/>
          <w:numId w:val="26"/>
        </w:numPr>
        <w:tabs>
          <w:tab w:val="left" w:pos="851"/>
          <w:tab w:val="left" w:pos="993"/>
        </w:tabs>
        <w:autoSpaceDE/>
        <w:autoSpaceDN/>
        <w:adjustRightInd/>
        <w:rPr>
          <w:color w:val="000000"/>
        </w:rPr>
      </w:pPr>
      <w:r w:rsidRPr="006E7EB4">
        <w:rPr>
          <w:color w:val="000000"/>
        </w:rPr>
        <w:t>To approve the Licensing Rules for Crypto-Asset Service Providers (attached).</w:t>
      </w:r>
    </w:p>
    <w:p w14:paraId="15FEFDFB" w14:textId="0C991C7E" w:rsidR="006E13AA" w:rsidRPr="006E7EB4" w:rsidRDefault="006E13AA" w:rsidP="00287A73">
      <w:pPr>
        <w:pStyle w:val="ListParagraph"/>
        <w:widowControl/>
        <w:numPr>
          <w:ilvl w:val="0"/>
          <w:numId w:val="26"/>
        </w:numPr>
        <w:tabs>
          <w:tab w:val="left" w:pos="851"/>
          <w:tab w:val="left" w:pos="993"/>
        </w:tabs>
        <w:autoSpaceDE/>
        <w:autoSpaceDN/>
        <w:adjustRightInd/>
        <w:rPr>
          <w:color w:val="000000"/>
        </w:rPr>
      </w:pPr>
      <w:r w:rsidRPr="006E7EB4">
        <w:rPr>
          <w:color w:val="000000"/>
        </w:rPr>
        <w:t>To establish that this Resolution comes into force on 30 December 2024.</w:t>
      </w:r>
    </w:p>
    <w:p w14:paraId="62A92DF1" w14:textId="77777777" w:rsidR="00CE21F9" w:rsidRPr="006E7EB4" w:rsidRDefault="00CE21F9" w:rsidP="00287A73">
      <w:pPr>
        <w:widowControl/>
        <w:tabs>
          <w:tab w:val="left" w:pos="851"/>
          <w:tab w:val="left" w:pos="993"/>
        </w:tabs>
        <w:autoSpaceDE/>
        <w:autoSpaceDN/>
        <w:adjustRightInd/>
        <w:contextualSpacing/>
        <w:jc w:val="center"/>
        <w:rPr>
          <w:rFonts w:ascii="Verdana" w:hAnsi="Verdana"/>
          <w:bCs/>
          <w:color w:val="000000"/>
          <w:szCs w:val="20"/>
        </w:rPr>
      </w:pPr>
    </w:p>
    <w:p w14:paraId="0F54538A" w14:textId="77777777" w:rsidR="00635648" w:rsidRPr="006E7EB4" w:rsidRDefault="00635648" w:rsidP="00287A73">
      <w:pPr>
        <w:pStyle w:val="BodyText1"/>
        <w:spacing w:line="240" w:lineRule="auto"/>
        <w:ind w:firstLine="720"/>
        <w:contextualSpacing/>
        <w:jc w:val="center"/>
        <w:rPr>
          <w:rFonts w:ascii="Verdana" w:hAnsi="Verdana"/>
        </w:rPr>
      </w:pPr>
    </w:p>
    <w:p w14:paraId="31159892" w14:textId="72011F3A" w:rsidR="008355F0" w:rsidRPr="006E7EB4" w:rsidRDefault="00E8511C" w:rsidP="00287A73">
      <w:pPr>
        <w:pStyle w:val="Prezidentas"/>
        <w:tabs>
          <w:tab w:val="clear" w:pos="9808"/>
          <w:tab w:val="right" w:pos="9638"/>
        </w:tabs>
        <w:spacing w:line="240" w:lineRule="auto"/>
        <w:ind w:firstLine="0"/>
        <w:contextualSpacing/>
        <w:rPr>
          <w:rFonts w:ascii="Verdana" w:hAnsi="Verdana"/>
        </w:rPr>
      </w:pPr>
      <w:r w:rsidRPr="006E7EB4">
        <w:rPr>
          <w:rFonts w:ascii="Verdana" w:hAnsi="Verdana"/>
        </w:rPr>
        <w:t>Chair of the Board</w:t>
      </w:r>
      <w:r w:rsidRPr="006E7EB4">
        <w:rPr>
          <w:rFonts w:ascii="Verdana" w:hAnsi="Verdana"/>
        </w:rPr>
        <w:tab/>
        <w:t>Gediminas Šimkus</w:t>
      </w:r>
    </w:p>
    <w:p w14:paraId="248ADECD" w14:textId="77777777" w:rsidR="00041032" w:rsidRPr="006E7EB4" w:rsidRDefault="00041032" w:rsidP="00287A73">
      <w:pPr>
        <w:pStyle w:val="BodyText1"/>
        <w:spacing w:line="240" w:lineRule="auto"/>
        <w:ind w:firstLine="0"/>
        <w:contextualSpacing/>
        <w:jc w:val="center"/>
        <w:rPr>
          <w:rFonts w:ascii="Verdana" w:hAnsi="Verdana"/>
        </w:rPr>
      </w:pPr>
    </w:p>
    <w:p w14:paraId="7E921611" w14:textId="77777777" w:rsidR="00F91830" w:rsidRPr="006E7EB4" w:rsidRDefault="00F91830" w:rsidP="00287A73">
      <w:pPr>
        <w:ind w:firstLine="0"/>
        <w:contextualSpacing/>
        <w:jc w:val="right"/>
        <w:rPr>
          <w:rFonts w:ascii="Verdana" w:hAnsi="Verdana"/>
          <w:szCs w:val="20"/>
        </w:rPr>
      </w:pPr>
    </w:p>
    <w:p w14:paraId="456581D6" w14:textId="77777777" w:rsidR="00F91830" w:rsidRPr="006E7EB4" w:rsidRDefault="00F91830" w:rsidP="00287A73">
      <w:pPr>
        <w:ind w:firstLine="0"/>
        <w:contextualSpacing/>
        <w:jc w:val="right"/>
        <w:rPr>
          <w:rFonts w:ascii="Verdana" w:hAnsi="Verdana"/>
          <w:szCs w:val="20"/>
        </w:rPr>
      </w:pPr>
    </w:p>
    <w:p w14:paraId="6232CBBA" w14:textId="77777777" w:rsidR="0071571C" w:rsidRPr="006E7EB4" w:rsidRDefault="0071571C" w:rsidP="00287A73">
      <w:pPr>
        <w:ind w:firstLine="0"/>
        <w:contextualSpacing/>
        <w:jc w:val="right"/>
        <w:rPr>
          <w:rFonts w:ascii="Verdana" w:hAnsi="Verdana"/>
          <w:szCs w:val="20"/>
        </w:rPr>
      </w:pPr>
    </w:p>
    <w:p w14:paraId="51BE885E" w14:textId="77777777" w:rsidR="0071571C" w:rsidRPr="006E7EB4" w:rsidRDefault="0071571C" w:rsidP="00287A73">
      <w:pPr>
        <w:ind w:firstLine="0"/>
        <w:contextualSpacing/>
        <w:jc w:val="right"/>
        <w:rPr>
          <w:rFonts w:ascii="Verdana" w:hAnsi="Verdana"/>
          <w:szCs w:val="20"/>
        </w:rPr>
      </w:pPr>
    </w:p>
    <w:p w14:paraId="15826A46" w14:textId="77777777" w:rsidR="0071571C" w:rsidRPr="006E7EB4" w:rsidRDefault="0071571C" w:rsidP="00287A73">
      <w:pPr>
        <w:ind w:firstLine="0"/>
        <w:contextualSpacing/>
        <w:jc w:val="right"/>
        <w:rPr>
          <w:rFonts w:ascii="Verdana" w:hAnsi="Verdana"/>
          <w:szCs w:val="20"/>
          <w:highlight w:val="green"/>
        </w:rPr>
      </w:pPr>
    </w:p>
    <w:p w14:paraId="4733B707" w14:textId="77777777" w:rsidR="0071571C" w:rsidRPr="006E7EB4" w:rsidRDefault="0071571C" w:rsidP="00287A73">
      <w:pPr>
        <w:ind w:firstLine="0"/>
        <w:contextualSpacing/>
        <w:jc w:val="right"/>
        <w:rPr>
          <w:rFonts w:ascii="Verdana" w:hAnsi="Verdana"/>
          <w:szCs w:val="20"/>
          <w:highlight w:val="green"/>
        </w:rPr>
      </w:pPr>
    </w:p>
    <w:p w14:paraId="260158D8" w14:textId="77777777" w:rsidR="0071571C" w:rsidRPr="006E7EB4" w:rsidRDefault="0071571C" w:rsidP="00287A73">
      <w:pPr>
        <w:ind w:firstLine="0"/>
        <w:contextualSpacing/>
        <w:jc w:val="right"/>
        <w:rPr>
          <w:rFonts w:ascii="Verdana" w:hAnsi="Verdana"/>
          <w:szCs w:val="20"/>
          <w:highlight w:val="green"/>
        </w:rPr>
      </w:pPr>
    </w:p>
    <w:p w14:paraId="1CBA0D05" w14:textId="77777777" w:rsidR="0071571C" w:rsidRPr="006E7EB4" w:rsidRDefault="0071571C" w:rsidP="00287A73">
      <w:pPr>
        <w:ind w:firstLine="0"/>
        <w:contextualSpacing/>
        <w:jc w:val="right"/>
        <w:rPr>
          <w:rFonts w:ascii="Verdana" w:hAnsi="Verdana"/>
          <w:szCs w:val="20"/>
          <w:highlight w:val="green"/>
        </w:rPr>
      </w:pPr>
    </w:p>
    <w:p w14:paraId="28923549" w14:textId="77777777" w:rsidR="0071571C" w:rsidRPr="006E7EB4" w:rsidRDefault="0071571C" w:rsidP="00287A73">
      <w:pPr>
        <w:ind w:firstLine="0"/>
        <w:contextualSpacing/>
        <w:jc w:val="right"/>
        <w:rPr>
          <w:rFonts w:ascii="Verdana" w:hAnsi="Verdana"/>
          <w:szCs w:val="20"/>
          <w:highlight w:val="green"/>
        </w:rPr>
      </w:pPr>
    </w:p>
    <w:p w14:paraId="0C12FB67" w14:textId="77777777" w:rsidR="0071571C" w:rsidRPr="006E7EB4" w:rsidRDefault="0071571C" w:rsidP="00287A73">
      <w:pPr>
        <w:ind w:firstLine="0"/>
        <w:contextualSpacing/>
        <w:jc w:val="right"/>
        <w:rPr>
          <w:rFonts w:ascii="Verdana" w:hAnsi="Verdana"/>
          <w:szCs w:val="20"/>
          <w:highlight w:val="green"/>
        </w:rPr>
      </w:pPr>
    </w:p>
    <w:p w14:paraId="4F4355A4" w14:textId="77777777" w:rsidR="0071571C" w:rsidRPr="006E7EB4" w:rsidRDefault="0071571C" w:rsidP="00287A73">
      <w:pPr>
        <w:ind w:firstLine="0"/>
        <w:contextualSpacing/>
        <w:jc w:val="right"/>
        <w:rPr>
          <w:rFonts w:ascii="Verdana" w:hAnsi="Verdana"/>
          <w:szCs w:val="20"/>
          <w:highlight w:val="green"/>
        </w:rPr>
      </w:pPr>
    </w:p>
    <w:p w14:paraId="65394965" w14:textId="77777777" w:rsidR="0071571C" w:rsidRPr="006E7EB4" w:rsidRDefault="0071571C" w:rsidP="00287A73">
      <w:pPr>
        <w:ind w:firstLine="0"/>
        <w:contextualSpacing/>
        <w:jc w:val="right"/>
        <w:rPr>
          <w:rFonts w:ascii="Verdana" w:hAnsi="Verdana"/>
          <w:szCs w:val="20"/>
          <w:highlight w:val="green"/>
        </w:rPr>
      </w:pPr>
    </w:p>
    <w:p w14:paraId="61C19935" w14:textId="77777777" w:rsidR="0071571C" w:rsidRPr="006E7EB4" w:rsidRDefault="0071571C" w:rsidP="00287A73">
      <w:pPr>
        <w:ind w:firstLine="0"/>
        <w:contextualSpacing/>
        <w:jc w:val="right"/>
        <w:rPr>
          <w:rFonts w:ascii="Verdana" w:hAnsi="Verdana"/>
          <w:szCs w:val="20"/>
          <w:highlight w:val="green"/>
        </w:rPr>
      </w:pPr>
    </w:p>
    <w:p w14:paraId="5B1F6736" w14:textId="77777777" w:rsidR="0071571C" w:rsidRPr="006E7EB4" w:rsidRDefault="0071571C" w:rsidP="00287A73">
      <w:pPr>
        <w:ind w:firstLine="0"/>
        <w:contextualSpacing/>
        <w:jc w:val="right"/>
        <w:rPr>
          <w:rFonts w:ascii="Verdana" w:hAnsi="Verdana"/>
          <w:szCs w:val="20"/>
          <w:highlight w:val="green"/>
        </w:rPr>
      </w:pPr>
    </w:p>
    <w:p w14:paraId="5EC75E1A" w14:textId="77777777" w:rsidR="0071571C" w:rsidRPr="006E7EB4" w:rsidRDefault="0071571C" w:rsidP="00287A73">
      <w:pPr>
        <w:ind w:firstLine="0"/>
        <w:contextualSpacing/>
        <w:jc w:val="right"/>
        <w:rPr>
          <w:rFonts w:ascii="Verdana" w:hAnsi="Verdana"/>
          <w:szCs w:val="20"/>
          <w:highlight w:val="green"/>
        </w:rPr>
      </w:pPr>
    </w:p>
    <w:p w14:paraId="21720355" w14:textId="77777777" w:rsidR="0071571C" w:rsidRPr="006E7EB4" w:rsidRDefault="0071571C" w:rsidP="00287A73">
      <w:pPr>
        <w:ind w:firstLine="0"/>
        <w:contextualSpacing/>
        <w:jc w:val="right"/>
        <w:rPr>
          <w:rFonts w:ascii="Verdana" w:hAnsi="Verdana"/>
          <w:szCs w:val="20"/>
          <w:highlight w:val="green"/>
        </w:rPr>
      </w:pPr>
    </w:p>
    <w:p w14:paraId="2DF69F55" w14:textId="77777777" w:rsidR="0071571C" w:rsidRPr="006E7EB4" w:rsidRDefault="0071571C" w:rsidP="00287A73">
      <w:pPr>
        <w:ind w:firstLine="0"/>
        <w:contextualSpacing/>
        <w:jc w:val="right"/>
        <w:rPr>
          <w:rFonts w:ascii="Verdana" w:hAnsi="Verdana"/>
          <w:szCs w:val="20"/>
          <w:highlight w:val="green"/>
        </w:rPr>
      </w:pPr>
    </w:p>
    <w:p w14:paraId="694B5658" w14:textId="77777777" w:rsidR="0071571C" w:rsidRPr="006E7EB4" w:rsidRDefault="0071571C" w:rsidP="00287A73">
      <w:pPr>
        <w:ind w:firstLine="0"/>
        <w:contextualSpacing/>
        <w:jc w:val="right"/>
        <w:rPr>
          <w:rFonts w:ascii="Verdana" w:hAnsi="Verdana"/>
          <w:szCs w:val="20"/>
          <w:highlight w:val="green"/>
        </w:rPr>
      </w:pPr>
    </w:p>
    <w:p w14:paraId="0A3C5F57" w14:textId="77777777" w:rsidR="0071571C" w:rsidRPr="006E7EB4" w:rsidRDefault="0071571C" w:rsidP="00287A73">
      <w:pPr>
        <w:ind w:firstLine="0"/>
        <w:contextualSpacing/>
        <w:jc w:val="right"/>
        <w:rPr>
          <w:rFonts w:ascii="Verdana" w:hAnsi="Verdana"/>
          <w:szCs w:val="20"/>
          <w:highlight w:val="green"/>
        </w:rPr>
      </w:pPr>
    </w:p>
    <w:p w14:paraId="49223943" w14:textId="77777777" w:rsidR="0071571C" w:rsidRPr="006E7EB4" w:rsidRDefault="0071571C" w:rsidP="00287A73">
      <w:pPr>
        <w:ind w:firstLine="0"/>
        <w:contextualSpacing/>
        <w:jc w:val="right"/>
        <w:rPr>
          <w:rFonts w:ascii="Verdana" w:hAnsi="Verdana"/>
          <w:szCs w:val="20"/>
          <w:highlight w:val="green"/>
        </w:rPr>
      </w:pPr>
    </w:p>
    <w:p w14:paraId="40FBA312" w14:textId="77777777" w:rsidR="0071571C" w:rsidRPr="006E7EB4" w:rsidRDefault="0071571C" w:rsidP="00287A73">
      <w:pPr>
        <w:ind w:firstLine="0"/>
        <w:contextualSpacing/>
        <w:jc w:val="right"/>
        <w:rPr>
          <w:rFonts w:ascii="Verdana" w:hAnsi="Verdana"/>
          <w:szCs w:val="20"/>
          <w:highlight w:val="green"/>
        </w:rPr>
      </w:pPr>
    </w:p>
    <w:p w14:paraId="10ABBA51" w14:textId="77777777" w:rsidR="0071571C" w:rsidRPr="006E7EB4" w:rsidRDefault="0071571C" w:rsidP="00287A73">
      <w:pPr>
        <w:ind w:firstLine="0"/>
        <w:contextualSpacing/>
        <w:jc w:val="right"/>
        <w:rPr>
          <w:rFonts w:ascii="Verdana" w:hAnsi="Verdana"/>
          <w:szCs w:val="20"/>
          <w:highlight w:val="green"/>
        </w:rPr>
      </w:pPr>
    </w:p>
    <w:p w14:paraId="2717618F" w14:textId="77777777" w:rsidR="0071571C" w:rsidRPr="006E7EB4" w:rsidRDefault="0071571C" w:rsidP="00287A73">
      <w:pPr>
        <w:ind w:firstLine="0"/>
        <w:contextualSpacing/>
        <w:jc w:val="right"/>
        <w:rPr>
          <w:rFonts w:ascii="Verdana" w:hAnsi="Verdana"/>
          <w:szCs w:val="20"/>
          <w:highlight w:val="green"/>
        </w:rPr>
      </w:pPr>
    </w:p>
    <w:p w14:paraId="47068443" w14:textId="77777777" w:rsidR="0071571C" w:rsidRPr="006E7EB4" w:rsidRDefault="0071571C" w:rsidP="00287A73">
      <w:pPr>
        <w:ind w:firstLine="0"/>
        <w:contextualSpacing/>
        <w:jc w:val="right"/>
        <w:rPr>
          <w:rFonts w:ascii="Verdana" w:hAnsi="Verdana"/>
          <w:szCs w:val="20"/>
          <w:highlight w:val="green"/>
        </w:rPr>
      </w:pPr>
    </w:p>
    <w:p w14:paraId="600CEBF5" w14:textId="77777777" w:rsidR="0071571C" w:rsidRPr="006E7EB4" w:rsidRDefault="0071571C" w:rsidP="00287A73">
      <w:pPr>
        <w:ind w:firstLine="0"/>
        <w:contextualSpacing/>
        <w:jc w:val="right"/>
        <w:rPr>
          <w:rFonts w:ascii="Verdana" w:hAnsi="Verdana"/>
          <w:szCs w:val="20"/>
          <w:highlight w:val="green"/>
        </w:rPr>
      </w:pPr>
    </w:p>
    <w:p w14:paraId="6AC50C3D" w14:textId="77777777" w:rsidR="0071571C" w:rsidRPr="006E7EB4" w:rsidRDefault="0071571C" w:rsidP="00287A73">
      <w:pPr>
        <w:ind w:firstLine="0"/>
        <w:contextualSpacing/>
        <w:jc w:val="right"/>
        <w:rPr>
          <w:rFonts w:ascii="Verdana" w:hAnsi="Verdana"/>
          <w:szCs w:val="20"/>
          <w:highlight w:val="green"/>
        </w:rPr>
      </w:pPr>
    </w:p>
    <w:p w14:paraId="24737221" w14:textId="77777777" w:rsidR="0071571C" w:rsidRPr="006E7EB4" w:rsidRDefault="0071571C" w:rsidP="00287A73">
      <w:pPr>
        <w:ind w:firstLine="0"/>
        <w:contextualSpacing/>
        <w:jc w:val="right"/>
        <w:rPr>
          <w:rFonts w:ascii="Verdana" w:hAnsi="Verdana"/>
          <w:szCs w:val="20"/>
          <w:highlight w:val="green"/>
        </w:rPr>
      </w:pPr>
    </w:p>
    <w:p w14:paraId="7BEE1A1A" w14:textId="77777777" w:rsidR="0071571C" w:rsidRPr="006E7EB4" w:rsidRDefault="0071571C" w:rsidP="00287A73">
      <w:pPr>
        <w:ind w:firstLine="0"/>
        <w:contextualSpacing/>
        <w:jc w:val="right"/>
        <w:rPr>
          <w:rFonts w:ascii="Verdana" w:hAnsi="Verdana"/>
          <w:szCs w:val="20"/>
          <w:highlight w:val="green"/>
        </w:rPr>
      </w:pPr>
    </w:p>
    <w:p w14:paraId="786C4789" w14:textId="77777777" w:rsidR="0071571C" w:rsidRPr="006E7EB4" w:rsidRDefault="0071571C" w:rsidP="00287A73">
      <w:pPr>
        <w:ind w:firstLine="0"/>
        <w:contextualSpacing/>
        <w:jc w:val="right"/>
        <w:rPr>
          <w:rFonts w:ascii="Verdana" w:hAnsi="Verdana"/>
          <w:szCs w:val="20"/>
          <w:highlight w:val="green"/>
        </w:rPr>
      </w:pPr>
    </w:p>
    <w:p w14:paraId="6D0148C7" w14:textId="77777777" w:rsidR="0071571C" w:rsidRPr="006E7EB4" w:rsidRDefault="0071571C" w:rsidP="00287A73">
      <w:pPr>
        <w:ind w:firstLine="0"/>
        <w:contextualSpacing/>
        <w:jc w:val="right"/>
        <w:rPr>
          <w:rFonts w:ascii="Verdana" w:hAnsi="Verdana"/>
          <w:szCs w:val="20"/>
          <w:highlight w:val="green"/>
        </w:rPr>
      </w:pPr>
    </w:p>
    <w:p w14:paraId="6551FDCA" w14:textId="77777777" w:rsidR="0071571C" w:rsidRPr="006E7EB4" w:rsidRDefault="0071571C" w:rsidP="00287A73">
      <w:pPr>
        <w:ind w:firstLine="0"/>
        <w:contextualSpacing/>
        <w:jc w:val="right"/>
        <w:rPr>
          <w:rFonts w:ascii="Verdana" w:hAnsi="Verdana"/>
          <w:szCs w:val="20"/>
          <w:highlight w:val="green"/>
        </w:rPr>
      </w:pPr>
    </w:p>
    <w:p w14:paraId="15822632" w14:textId="77777777" w:rsidR="0071571C" w:rsidRPr="006E7EB4" w:rsidRDefault="0071571C" w:rsidP="00287A73">
      <w:pPr>
        <w:ind w:firstLine="0"/>
        <w:contextualSpacing/>
        <w:jc w:val="right"/>
        <w:rPr>
          <w:rFonts w:ascii="Verdana" w:hAnsi="Verdana"/>
          <w:szCs w:val="20"/>
          <w:highlight w:val="green"/>
        </w:rPr>
      </w:pPr>
    </w:p>
    <w:p w14:paraId="3D0010A6" w14:textId="77777777" w:rsidR="0071571C" w:rsidRPr="006E7EB4" w:rsidRDefault="0071571C" w:rsidP="00287A73">
      <w:pPr>
        <w:ind w:firstLine="0"/>
        <w:contextualSpacing/>
        <w:jc w:val="right"/>
        <w:rPr>
          <w:rFonts w:ascii="Verdana" w:hAnsi="Verdana"/>
          <w:szCs w:val="20"/>
          <w:highlight w:val="green"/>
        </w:rPr>
      </w:pPr>
    </w:p>
    <w:p w14:paraId="468B8AE5" w14:textId="77777777" w:rsidR="0071571C" w:rsidRPr="006E7EB4" w:rsidRDefault="0071571C" w:rsidP="00287A73">
      <w:pPr>
        <w:ind w:firstLine="0"/>
        <w:contextualSpacing/>
        <w:jc w:val="right"/>
        <w:rPr>
          <w:rFonts w:ascii="Verdana" w:hAnsi="Verdana"/>
          <w:szCs w:val="20"/>
          <w:highlight w:val="green"/>
        </w:rPr>
      </w:pPr>
    </w:p>
    <w:p w14:paraId="6E404377" w14:textId="77777777" w:rsidR="006D3192" w:rsidRPr="006E7EB4" w:rsidRDefault="006D3192" w:rsidP="00287A73">
      <w:pPr>
        <w:ind w:firstLine="0"/>
        <w:contextualSpacing/>
        <w:jc w:val="right"/>
        <w:rPr>
          <w:rFonts w:ascii="Verdana" w:hAnsi="Verdana"/>
          <w:szCs w:val="20"/>
        </w:rPr>
      </w:pPr>
    </w:p>
    <w:p w14:paraId="011C984B" w14:textId="77777777" w:rsidR="00801A2E" w:rsidRPr="006E7EB4" w:rsidRDefault="00041032" w:rsidP="00801A2E">
      <w:pPr>
        <w:ind w:left="6480" w:firstLine="0"/>
        <w:contextualSpacing/>
        <w:rPr>
          <w:rFonts w:ascii="Verdana" w:hAnsi="Verdana"/>
        </w:rPr>
      </w:pPr>
      <w:r w:rsidRPr="006E7EB4">
        <w:rPr>
          <w:rFonts w:ascii="Verdana" w:hAnsi="Verdana"/>
        </w:rPr>
        <w:lastRenderedPageBreak/>
        <w:t>APPROVED</w:t>
      </w:r>
      <w:r w:rsidR="00324181" w:rsidRPr="006E7EB4">
        <w:rPr>
          <w:rFonts w:ascii="Verdana" w:hAnsi="Verdana"/>
        </w:rPr>
        <w:br/>
      </w:r>
      <w:r w:rsidRPr="006E7EB4">
        <w:rPr>
          <w:rFonts w:ascii="Verdana" w:hAnsi="Verdana"/>
        </w:rPr>
        <w:t>by Resolution No 03-157</w:t>
      </w:r>
      <w:r w:rsidR="00DB2D8E" w:rsidRPr="006E7EB4">
        <w:rPr>
          <w:rFonts w:ascii="Verdana" w:hAnsi="Verdana"/>
        </w:rPr>
        <w:br/>
      </w:r>
      <w:r w:rsidRPr="006E7EB4">
        <w:rPr>
          <w:rFonts w:ascii="Verdana" w:hAnsi="Verdana"/>
        </w:rPr>
        <w:t>of</w:t>
      </w:r>
      <w:r w:rsidR="00DB2D8E" w:rsidRPr="006E7EB4">
        <w:rPr>
          <w:rFonts w:ascii="Verdana" w:hAnsi="Verdana"/>
        </w:rPr>
        <w:t xml:space="preserve"> </w:t>
      </w:r>
      <w:r w:rsidR="001E7A44" w:rsidRPr="006E7EB4">
        <w:rPr>
          <w:rFonts w:ascii="Verdana" w:hAnsi="Verdana"/>
        </w:rPr>
        <w:t>the Board of Lietuvos bankas</w:t>
      </w:r>
    </w:p>
    <w:p w14:paraId="3B1F24E1" w14:textId="559CF2D4" w:rsidR="00F91830" w:rsidRPr="006E7EB4" w:rsidRDefault="004241FF" w:rsidP="00801A2E">
      <w:pPr>
        <w:ind w:left="6480" w:firstLine="0"/>
        <w:contextualSpacing/>
        <w:rPr>
          <w:rFonts w:ascii="Verdana" w:hAnsi="Verdana"/>
        </w:rPr>
      </w:pPr>
      <w:r w:rsidRPr="006E7EB4">
        <w:rPr>
          <w:rFonts w:ascii="Verdana" w:hAnsi="Verdana"/>
        </w:rPr>
        <w:t>of 17 December 2024</w:t>
      </w:r>
    </w:p>
    <w:p w14:paraId="34D69396" w14:textId="77777777" w:rsidR="006D3192" w:rsidRPr="006E7EB4" w:rsidRDefault="006D3192" w:rsidP="00287A73">
      <w:pPr>
        <w:contextualSpacing/>
        <w:jc w:val="both"/>
        <w:rPr>
          <w:rFonts w:ascii="Verdana" w:hAnsi="Verdana"/>
          <w:szCs w:val="20"/>
        </w:rPr>
      </w:pPr>
    </w:p>
    <w:p w14:paraId="3A16E5D4" w14:textId="77777777" w:rsidR="00224F6B" w:rsidRPr="006E7EB4" w:rsidRDefault="00224F6B" w:rsidP="00287A73">
      <w:pPr>
        <w:contextualSpacing/>
        <w:jc w:val="both"/>
        <w:rPr>
          <w:rFonts w:ascii="Verdana" w:hAnsi="Verdana"/>
          <w:szCs w:val="20"/>
        </w:rPr>
      </w:pPr>
    </w:p>
    <w:p w14:paraId="26E8B377" w14:textId="77777777" w:rsidR="00CE21F9" w:rsidRPr="006E7EB4" w:rsidRDefault="00911DC7" w:rsidP="00287A73">
      <w:pPr>
        <w:widowControl/>
        <w:autoSpaceDE/>
        <w:autoSpaceDN/>
        <w:adjustRightInd/>
        <w:ind w:firstLine="0"/>
        <w:contextualSpacing/>
        <w:jc w:val="center"/>
        <w:rPr>
          <w:rFonts w:ascii="Verdana" w:hAnsi="Verdana"/>
          <w:b/>
          <w:szCs w:val="20"/>
        </w:rPr>
      </w:pPr>
      <w:r w:rsidRPr="006E7EB4">
        <w:rPr>
          <w:rFonts w:ascii="Verdana" w:hAnsi="Verdana"/>
          <w:b/>
        </w:rPr>
        <w:t>LICENSING RULES FOR CRYPTO-ASSET SERVICE PROVIDERS</w:t>
      </w:r>
    </w:p>
    <w:p w14:paraId="7AB75FB4" w14:textId="77777777" w:rsidR="00224F6B" w:rsidRPr="006E7EB4" w:rsidRDefault="00224F6B" w:rsidP="00287A73">
      <w:pPr>
        <w:widowControl/>
        <w:autoSpaceDE/>
        <w:autoSpaceDN/>
        <w:adjustRightInd/>
        <w:ind w:firstLine="0"/>
        <w:contextualSpacing/>
        <w:jc w:val="center"/>
        <w:rPr>
          <w:rFonts w:ascii="Verdana" w:hAnsi="Verdana"/>
          <w:b/>
          <w:szCs w:val="20"/>
        </w:rPr>
      </w:pPr>
    </w:p>
    <w:p w14:paraId="25C1FA41" w14:textId="77777777" w:rsidR="00CF0468" w:rsidRPr="006E7EB4" w:rsidRDefault="00CF0468" w:rsidP="00287A73">
      <w:pPr>
        <w:widowControl/>
        <w:autoSpaceDE/>
        <w:autoSpaceDN/>
        <w:adjustRightInd/>
        <w:ind w:firstLine="0"/>
        <w:contextualSpacing/>
        <w:jc w:val="center"/>
        <w:rPr>
          <w:rFonts w:ascii="Verdana" w:hAnsi="Verdana"/>
          <w:b/>
          <w:szCs w:val="20"/>
        </w:rPr>
      </w:pPr>
    </w:p>
    <w:p w14:paraId="6766F517" w14:textId="1B6E8147" w:rsidR="00CE21F9" w:rsidRPr="006E7EB4" w:rsidRDefault="0A276265" w:rsidP="00287A73">
      <w:pPr>
        <w:widowControl/>
        <w:tabs>
          <w:tab w:val="left" w:pos="4111"/>
        </w:tabs>
        <w:autoSpaceDE/>
        <w:autoSpaceDN/>
        <w:adjustRightInd/>
        <w:contextualSpacing/>
        <w:jc w:val="center"/>
        <w:rPr>
          <w:rFonts w:ascii="Verdana" w:hAnsi="Verdana"/>
          <w:b/>
          <w:bCs/>
        </w:rPr>
      </w:pPr>
      <w:r w:rsidRPr="006E7EB4">
        <w:rPr>
          <w:rFonts w:ascii="Verdana" w:hAnsi="Verdana"/>
          <w:b/>
          <w:bCs/>
        </w:rPr>
        <w:t>CHAPTER I</w:t>
      </w:r>
    </w:p>
    <w:p w14:paraId="73D566F8" w14:textId="77777777" w:rsidR="00CE21F9" w:rsidRPr="006E7EB4" w:rsidRDefault="00CE21F9" w:rsidP="00287A73">
      <w:pPr>
        <w:widowControl/>
        <w:autoSpaceDE/>
        <w:autoSpaceDN/>
        <w:adjustRightInd/>
        <w:ind w:firstLine="0"/>
        <w:contextualSpacing/>
        <w:jc w:val="center"/>
        <w:rPr>
          <w:rFonts w:ascii="Verdana" w:hAnsi="Verdana"/>
          <w:b/>
          <w:szCs w:val="20"/>
        </w:rPr>
      </w:pPr>
      <w:r w:rsidRPr="006E7EB4">
        <w:rPr>
          <w:rFonts w:ascii="Verdana" w:hAnsi="Verdana"/>
          <w:b/>
        </w:rPr>
        <w:t>GENERAL PROVISIONS</w:t>
      </w:r>
    </w:p>
    <w:p w14:paraId="5CDC1C59" w14:textId="77777777" w:rsidR="00CE21F9" w:rsidRPr="006E7EB4" w:rsidRDefault="00CE21F9" w:rsidP="00287A73">
      <w:pPr>
        <w:widowControl/>
        <w:autoSpaceDE/>
        <w:autoSpaceDN/>
        <w:adjustRightInd/>
        <w:ind w:firstLine="0"/>
        <w:contextualSpacing/>
        <w:jc w:val="both"/>
        <w:rPr>
          <w:rFonts w:ascii="Verdana" w:hAnsi="Verdana"/>
          <w:b/>
          <w:szCs w:val="20"/>
        </w:rPr>
      </w:pPr>
    </w:p>
    <w:p w14:paraId="03385DAC" w14:textId="20AC5F39" w:rsidR="00D6339E" w:rsidRPr="006E7EB4" w:rsidRDefault="000F0869" w:rsidP="00287A73">
      <w:pPr>
        <w:widowControl/>
        <w:numPr>
          <w:ilvl w:val="0"/>
          <w:numId w:val="12"/>
        </w:numPr>
        <w:tabs>
          <w:tab w:val="left" w:pos="851"/>
        </w:tabs>
        <w:autoSpaceDE/>
        <w:autoSpaceDN/>
        <w:adjustRightInd/>
        <w:ind w:left="0" w:firstLine="567"/>
        <w:contextualSpacing/>
        <w:jc w:val="both"/>
        <w:rPr>
          <w:rFonts w:ascii="Verdana" w:hAnsi="Verdana"/>
          <w:color w:val="000000"/>
        </w:rPr>
      </w:pPr>
      <w:r w:rsidRPr="006E7EB4">
        <w:rPr>
          <w:rFonts w:ascii="Verdana" w:hAnsi="Verdana"/>
          <w:color w:val="000000" w:themeColor="text1"/>
        </w:rPr>
        <w:t>The Licensing Rules for Crypto-Asset Service Providers (hereinafter,</w:t>
      </w:r>
      <w:r w:rsidR="00801A2E" w:rsidRPr="006E7EB4">
        <w:rPr>
          <w:rFonts w:ascii="Verdana" w:hAnsi="Verdana"/>
          <w:color w:val="000000" w:themeColor="text1"/>
        </w:rPr>
        <w:t xml:space="preserve"> </w:t>
      </w:r>
      <w:r w:rsidRPr="006E7EB4">
        <w:rPr>
          <w:rFonts w:ascii="Verdana" w:hAnsi="Verdana"/>
          <w:color w:val="000000" w:themeColor="text1"/>
        </w:rPr>
        <w:t>the Rules) establish the procedure for submitting and examining an application for a crypto-asset service provider licence, requirements for the content and form of the submitted documents, the procedure for issuing and replacing the licence, and the procedure for notifying about the changes in the information provided in relation to the licence application.</w:t>
      </w:r>
    </w:p>
    <w:p w14:paraId="246E5312" w14:textId="48408F7E" w:rsidR="00D6339E" w:rsidRPr="006E7EB4" w:rsidRDefault="00CE21F9" w:rsidP="00287A73">
      <w:pPr>
        <w:widowControl/>
        <w:numPr>
          <w:ilvl w:val="0"/>
          <w:numId w:val="12"/>
        </w:numPr>
        <w:tabs>
          <w:tab w:val="left" w:pos="851"/>
        </w:tabs>
        <w:autoSpaceDE/>
        <w:autoSpaceDN/>
        <w:adjustRightInd/>
        <w:ind w:left="0" w:firstLine="567"/>
        <w:contextualSpacing/>
        <w:jc w:val="both"/>
        <w:rPr>
          <w:rFonts w:ascii="Verdana" w:hAnsi="Verdana"/>
        </w:rPr>
      </w:pPr>
      <w:r w:rsidRPr="006E7EB4">
        <w:rPr>
          <w:rFonts w:ascii="Verdana" w:hAnsi="Verdana"/>
          <w:color w:val="333333"/>
          <w:shd w:val="clear" w:color="auto" w:fill="FFFFFF"/>
        </w:rPr>
        <w:t xml:space="preserve">The terms used for the purpose of the present Rules shall have the meaning defined in </w:t>
      </w:r>
      <w:r w:rsidRPr="006E7EB4">
        <w:rPr>
          <w:rFonts w:ascii="Verdana" w:hAnsi="Verdana"/>
        </w:rPr>
        <w:t>Regulation (EU) 2023/1114 of the European Parliament and of the Council of 31 May 2023 on markets in crypto-assets, and amending Regulations (EU) No 1093/2010 and (EU) No 1095/2010 and Directives 2013/36/EU and (EU) 2019/1937,</w:t>
      </w:r>
      <w:r w:rsidRPr="006E7EB4">
        <w:rPr>
          <w:rFonts w:ascii="Verdana" w:hAnsi="Verdana"/>
          <w:color w:val="000000"/>
        </w:rPr>
        <w:t xml:space="preserve"> </w:t>
      </w:r>
      <w:r w:rsidRPr="006E7EB4">
        <w:rPr>
          <w:rFonts w:ascii="Verdana" w:hAnsi="Verdana"/>
          <w:shd w:val="clear" w:color="auto" w:fill="FFFFFF"/>
        </w:rPr>
        <w:t>the Republic of Lithuania Law on Markets in Crypto-Assets and the Republic of Lithuania Law on Financial Institutions.</w:t>
      </w:r>
    </w:p>
    <w:p w14:paraId="6BC53A48" w14:textId="79465D97" w:rsidR="00AE48EE" w:rsidRPr="006E7EB4" w:rsidRDefault="00AE48EE" w:rsidP="00287A73">
      <w:pPr>
        <w:widowControl/>
        <w:numPr>
          <w:ilvl w:val="0"/>
          <w:numId w:val="12"/>
        </w:numPr>
        <w:tabs>
          <w:tab w:val="left" w:pos="851"/>
        </w:tabs>
        <w:autoSpaceDE/>
        <w:autoSpaceDN/>
        <w:adjustRightInd/>
        <w:ind w:left="0" w:firstLine="567"/>
        <w:contextualSpacing/>
        <w:jc w:val="both"/>
        <w:rPr>
          <w:rFonts w:ascii="Verdana" w:hAnsi="Verdana"/>
          <w:color w:val="000000"/>
        </w:rPr>
      </w:pPr>
      <w:r w:rsidRPr="006E7EB4">
        <w:rPr>
          <w:rFonts w:ascii="Verdana" w:hAnsi="Verdana"/>
          <w:color w:val="000000" w:themeColor="text1"/>
        </w:rPr>
        <w:t>The Rules have been prepared in accordance with the Law on Markets in Crypto-Assets, Regulation (EU) 2023/1114 and regulatory technical standards for the information to be included in the application for authorisation as a crypto-asset service provider, as referred to in Article 62 of Regulation (EU) 2023/1114 (hereinafter, the regulatory technical standards). These Rules are intended to be applied in conjunction</w:t>
      </w:r>
      <w:r w:rsidR="00585576" w:rsidRPr="006E7EB4">
        <w:rPr>
          <w:rFonts w:ascii="Verdana" w:hAnsi="Verdana"/>
          <w:color w:val="000000" w:themeColor="text1"/>
        </w:rPr>
        <w:t xml:space="preserve"> </w:t>
      </w:r>
      <w:r w:rsidRPr="006E7EB4">
        <w:rPr>
          <w:rFonts w:ascii="Verdana" w:hAnsi="Verdana"/>
          <w:color w:val="000000" w:themeColor="text1"/>
        </w:rPr>
        <w:t>with the aforementioned regulatory framework.</w:t>
      </w:r>
    </w:p>
    <w:p w14:paraId="7BFAFA67" w14:textId="52579397" w:rsidR="00943564" w:rsidRPr="006E7EB4" w:rsidRDefault="00CE21F9" w:rsidP="00287A73">
      <w:pPr>
        <w:widowControl/>
        <w:numPr>
          <w:ilvl w:val="0"/>
          <w:numId w:val="12"/>
        </w:numPr>
        <w:tabs>
          <w:tab w:val="left" w:pos="851"/>
        </w:tabs>
        <w:autoSpaceDE/>
        <w:autoSpaceDN/>
        <w:adjustRightInd/>
        <w:ind w:left="0" w:firstLine="567"/>
        <w:contextualSpacing/>
        <w:jc w:val="both"/>
        <w:rPr>
          <w:rFonts w:ascii="Verdana" w:hAnsi="Verdana"/>
          <w:color w:val="000000"/>
          <w:szCs w:val="20"/>
        </w:rPr>
      </w:pPr>
      <w:r w:rsidRPr="006E7EB4">
        <w:rPr>
          <w:rFonts w:ascii="Verdana" w:hAnsi="Verdana"/>
          <w:color w:val="333333"/>
          <w:shd w:val="clear" w:color="auto" w:fill="FFFFFF"/>
        </w:rPr>
        <w:t>The documents</w:t>
      </w:r>
      <w:r w:rsidRPr="006E7EB4">
        <w:rPr>
          <w:rFonts w:ascii="Verdana" w:hAnsi="Verdana"/>
          <w:color w:val="000000"/>
        </w:rPr>
        <w:t xml:space="preserve"> </w:t>
      </w:r>
      <w:r w:rsidRPr="006E7EB4">
        <w:rPr>
          <w:rFonts w:ascii="Verdana" w:hAnsi="Verdana"/>
        </w:rPr>
        <w:t>submitted to Lietuvos bankas and actions carried out by Lietuvos bankas in accordance with these Rules shall be subject to the requirements of the General Regulations on the Submission and Examination of Applications for Authorisation of Financial Market Participants Supervised by the Bank of Lithuania and on the Granting of Authorisation approved by Resolution No 58 of the Board of Lietuvos bankas of 6 May 2004 on the approval of the general regulations on the submission and examination of applications for authorisation of financial market participants supervised by the Bank of Lithuania and on the granting of authorisation (hereinafter, the General Regulations on the Submission of Documents).</w:t>
      </w:r>
    </w:p>
    <w:p w14:paraId="60A53E59" w14:textId="77777777" w:rsidR="00E77FC2" w:rsidRPr="006E7EB4" w:rsidRDefault="00E77FC2" w:rsidP="00287A73">
      <w:pPr>
        <w:widowControl/>
        <w:tabs>
          <w:tab w:val="left" w:pos="851"/>
        </w:tabs>
        <w:autoSpaceDE/>
        <w:autoSpaceDN/>
        <w:adjustRightInd/>
        <w:ind w:left="567" w:firstLine="0"/>
        <w:contextualSpacing/>
        <w:jc w:val="both"/>
        <w:rPr>
          <w:rFonts w:ascii="Verdana" w:hAnsi="Verdana"/>
          <w:color w:val="000000"/>
          <w:szCs w:val="20"/>
        </w:rPr>
      </w:pPr>
    </w:p>
    <w:p w14:paraId="4C36F9E1" w14:textId="5CEE64BA" w:rsidR="00CE21F9" w:rsidRPr="006E7EB4" w:rsidRDefault="7C30A43E" w:rsidP="00287A73">
      <w:pPr>
        <w:widowControl/>
        <w:autoSpaceDE/>
        <w:autoSpaceDN/>
        <w:adjustRightInd/>
        <w:contextualSpacing/>
        <w:jc w:val="center"/>
        <w:rPr>
          <w:rFonts w:ascii="Verdana" w:hAnsi="Verdana"/>
          <w:b/>
          <w:bCs/>
        </w:rPr>
      </w:pPr>
      <w:r w:rsidRPr="006E7EB4">
        <w:rPr>
          <w:rFonts w:ascii="Verdana" w:hAnsi="Verdana"/>
          <w:b/>
          <w:bCs/>
        </w:rPr>
        <w:t>CHAPTER II</w:t>
      </w:r>
    </w:p>
    <w:p w14:paraId="741D19C2" w14:textId="7942DF93" w:rsidR="00CE21F9" w:rsidRPr="006E7EB4" w:rsidRDefault="00CE21F9" w:rsidP="00287A73">
      <w:pPr>
        <w:widowControl/>
        <w:autoSpaceDE/>
        <w:autoSpaceDN/>
        <w:adjustRightInd/>
        <w:ind w:firstLine="0"/>
        <w:contextualSpacing/>
        <w:jc w:val="center"/>
        <w:rPr>
          <w:rFonts w:ascii="Verdana" w:hAnsi="Verdana"/>
          <w:b/>
          <w:szCs w:val="20"/>
        </w:rPr>
      </w:pPr>
      <w:r w:rsidRPr="006E7EB4">
        <w:rPr>
          <w:rFonts w:ascii="Verdana" w:hAnsi="Verdana"/>
          <w:b/>
        </w:rPr>
        <w:t>LICENCE APPLICATION</w:t>
      </w:r>
    </w:p>
    <w:p w14:paraId="1B720C55" w14:textId="77777777" w:rsidR="00CE21F9" w:rsidRPr="006E7EB4" w:rsidRDefault="00CE21F9" w:rsidP="00287A73">
      <w:pPr>
        <w:widowControl/>
        <w:tabs>
          <w:tab w:val="left" w:pos="851"/>
          <w:tab w:val="left" w:pos="993"/>
        </w:tabs>
        <w:autoSpaceDE/>
        <w:autoSpaceDN/>
        <w:adjustRightInd/>
        <w:contextualSpacing/>
        <w:jc w:val="both"/>
        <w:rPr>
          <w:rFonts w:ascii="Verdana" w:hAnsi="Verdana"/>
          <w:color w:val="000000"/>
          <w:szCs w:val="20"/>
        </w:rPr>
      </w:pPr>
    </w:p>
    <w:p w14:paraId="2C7537EC" w14:textId="0287B169" w:rsidR="00297C7C" w:rsidRPr="006E7EB4" w:rsidRDefault="1F6C2BE9" w:rsidP="00287A73">
      <w:pPr>
        <w:pStyle w:val="pf0"/>
        <w:numPr>
          <w:ilvl w:val="0"/>
          <w:numId w:val="12"/>
        </w:numPr>
        <w:tabs>
          <w:tab w:val="left" w:pos="993"/>
        </w:tabs>
        <w:spacing w:before="0" w:beforeAutospacing="0" w:after="0" w:afterAutospacing="0"/>
        <w:ind w:left="0" w:firstLine="567"/>
        <w:contextualSpacing/>
        <w:jc w:val="both"/>
        <w:rPr>
          <w:rFonts w:ascii="Verdana" w:hAnsi="Verdana" w:cs="Arial"/>
          <w:color w:val="000000"/>
          <w:sz w:val="20"/>
          <w:szCs w:val="20"/>
        </w:rPr>
      </w:pPr>
      <w:r w:rsidRPr="006E7EB4">
        <w:rPr>
          <w:rFonts w:ascii="Verdana" w:hAnsi="Verdana"/>
          <w:color w:val="000000" w:themeColor="text1"/>
          <w:sz w:val="20"/>
        </w:rPr>
        <w:t>To obtain a crypto-asset service provider licence, the applicant shall submit the following documents and data to Lietuvos bankas:</w:t>
      </w:r>
    </w:p>
    <w:p w14:paraId="487C45DC" w14:textId="2126B4C0" w:rsidR="00297C7C" w:rsidRPr="00C91635" w:rsidRDefault="00297C7C" w:rsidP="00287A73">
      <w:pPr>
        <w:pStyle w:val="pf0"/>
        <w:numPr>
          <w:ilvl w:val="1"/>
          <w:numId w:val="12"/>
        </w:numPr>
        <w:tabs>
          <w:tab w:val="left" w:pos="1134"/>
        </w:tabs>
        <w:spacing w:before="0" w:beforeAutospacing="0" w:after="0" w:afterAutospacing="0"/>
        <w:ind w:left="0" w:firstLine="567"/>
        <w:contextualSpacing/>
        <w:jc w:val="both"/>
        <w:rPr>
          <w:rFonts w:ascii="Verdana" w:hAnsi="Verdana" w:cs="Arial"/>
          <w:color w:val="000000"/>
          <w:sz w:val="20"/>
          <w:szCs w:val="20"/>
        </w:rPr>
      </w:pPr>
      <w:r w:rsidRPr="00C91635">
        <w:rPr>
          <w:rFonts w:ascii="Verdana" w:hAnsi="Verdana"/>
          <w:color w:val="000000"/>
          <w:sz w:val="20"/>
        </w:rPr>
        <w:t>An application to issue a crypto-asset service provider licence (Annex 1);</w:t>
      </w:r>
    </w:p>
    <w:p w14:paraId="6290F125" w14:textId="67655041" w:rsidR="00297C7C" w:rsidRPr="00C91635" w:rsidRDefault="00297C7C" w:rsidP="00287A73">
      <w:pPr>
        <w:pStyle w:val="pf0"/>
        <w:numPr>
          <w:ilvl w:val="1"/>
          <w:numId w:val="12"/>
        </w:numPr>
        <w:tabs>
          <w:tab w:val="left" w:pos="1134"/>
        </w:tabs>
        <w:spacing w:before="0" w:beforeAutospacing="0" w:after="0" w:afterAutospacing="0"/>
        <w:ind w:left="0" w:firstLine="567"/>
        <w:contextualSpacing/>
        <w:jc w:val="both"/>
        <w:rPr>
          <w:rFonts w:ascii="Verdana" w:hAnsi="Verdana" w:cs="Arial"/>
          <w:color w:val="000000"/>
          <w:sz w:val="20"/>
          <w:szCs w:val="20"/>
        </w:rPr>
      </w:pPr>
      <w:r w:rsidRPr="00C91635">
        <w:rPr>
          <w:rFonts w:ascii="Verdana" w:hAnsi="Verdana"/>
          <w:color w:val="000000"/>
          <w:sz w:val="20"/>
        </w:rPr>
        <w:t>A description of the programme of operations (Annex 2);</w:t>
      </w:r>
    </w:p>
    <w:p w14:paraId="6D800BAE" w14:textId="1731CB61" w:rsidR="00297C7C" w:rsidRPr="00C91635" w:rsidRDefault="00297C7C" w:rsidP="00287A73">
      <w:pPr>
        <w:pStyle w:val="pf0"/>
        <w:numPr>
          <w:ilvl w:val="1"/>
          <w:numId w:val="12"/>
        </w:numPr>
        <w:tabs>
          <w:tab w:val="left" w:pos="1134"/>
        </w:tabs>
        <w:spacing w:before="0" w:beforeAutospacing="0" w:after="0" w:afterAutospacing="0"/>
        <w:ind w:left="0" w:firstLine="567"/>
        <w:contextualSpacing/>
        <w:jc w:val="both"/>
        <w:rPr>
          <w:rFonts w:ascii="Verdana" w:hAnsi="Verdana" w:cs="Arial"/>
          <w:color w:val="000000"/>
          <w:sz w:val="20"/>
          <w:szCs w:val="20"/>
        </w:rPr>
      </w:pPr>
      <w:r w:rsidRPr="00C91635">
        <w:rPr>
          <w:rFonts w:ascii="Verdana" w:hAnsi="Verdana"/>
          <w:color w:val="000000"/>
          <w:sz w:val="20"/>
        </w:rPr>
        <w:t>A description of the organisational structure and internal control system (Annex 3);</w:t>
      </w:r>
    </w:p>
    <w:p w14:paraId="644CF9FC" w14:textId="58275128" w:rsidR="00297C7C" w:rsidRPr="00C91635" w:rsidRDefault="00297C7C" w:rsidP="00287A73">
      <w:pPr>
        <w:pStyle w:val="pf0"/>
        <w:numPr>
          <w:ilvl w:val="1"/>
          <w:numId w:val="12"/>
        </w:numPr>
        <w:tabs>
          <w:tab w:val="left" w:pos="1134"/>
        </w:tabs>
        <w:spacing w:before="0" w:beforeAutospacing="0" w:after="0" w:afterAutospacing="0"/>
        <w:ind w:left="0" w:firstLine="567"/>
        <w:contextualSpacing/>
        <w:jc w:val="both"/>
        <w:rPr>
          <w:rFonts w:ascii="Verdana" w:hAnsi="Verdana" w:cs="Arial"/>
          <w:color w:val="000000"/>
          <w:sz w:val="20"/>
          <w:szCs w:val="20"/>
        </w:rPr>
      </w:pPr>
      <w:r w:rsidRPr="00C91635">
        <w:rPr>
          <w:rFonts w:ascii="Verdana" w:hAnsi="Verdana"/>
          <w:color w:val="000000"/>
          <w:sz w:val="20"/>
        </w:rPr>
        <w:t xml:space="preserve">A description of the internal procedures for </w:t>
      </w:r>
      <w:r w:rsidR="00BD1FDD">
        <w:rPr>
          <w:rFonts w:ascii="Verdana" w:hAnsi="Verdana"/>
          <w:color w:val="000000"/>
          <w:sz w:val="20"/>
        </w:rPr>
        <w:t>fulfilling</w:t>
      </w:r>
      <w:r w:rsidRPr="00C91635">
        <w:rPr>
          <w:rFonts w:ascii="Verdana" w:hAnsi="Verdana"/>
          <w:color w:val="000000"/>
          <w:sz w:val="20"/>
        </w:rPr>
        <w:t xml:space="preserve"> the obligations related to the prevention of money laundering and terrorist financing (Annex 4);</w:t>
      </w:r>
    </w:p>
    <w:p w14:paraId="781F2869" w14:textId="66D98B24" w:rsidR="00297C7C" w:rsidRPr="00C91635" w:rsidRDefault="00297C7C" w:rsidP="00287A73">
      <w:pPr>
        <w:pStyle w:val="pf0"/>
        <w:numPr>
          <w:ilvl w:val="1"/>
          <w:numId w:val="12"/>
        </w:numPr>
        <w:tabs>
          <w:tab w:val="left" w:pos="1134"/>
        </w:tabs>
        <w:spacing w:before="0" w:beforeAutospacing="0" w:after="0" w:afterAutospacing="0"/>
        <w:ind w:left="0" w:firstLine="567"/>
        <w:contextualSpacing/>
        <w:jc w:val="both"/>
        <w:rPr>
          <w:rFonts w:ascii="Verdana" w:hAnsi="Verdana" w:cs="Arial"/>
          <w:color w:val="000000"/>
          <w:sz w:val="20"/>
          <w:szCs w:val="20"/>
        </w:rPr>
      </w:pPr>
      <w:r w:rsidRPr="00C91635">
        <w:rPr>
          <w:rFonts w:ascii="Verdana" w:hAnsi="Verdana"/>
          <w:color w:val="000000"/>
          <w:sz w:val="20"/>
        </w:rPr>
        <w:t>A description of the management of ICT risks (Annex 5);</w:t>
      </w:r>
    </w:p>
    <w:p w14:paraId="5E5E4B9D" w14:textId="159A148C" w:rsidR="00297C7C" w:rsidRPr="00C91635" w:rsidRDefault="00297C7C" w:rsidP="00287A73">
      <w:pPr>
        <w:pStyle w:val="pf0"/>
        <w:numPr>
          <w:ilvl w:val="1"/>
          <w:numId w:val="12"/>
        </w:numPr>
        <w:tabs>
          <w:tab w:val="left" w:pos="1134"/>
        </w:tabs>
        <w:spacing w:before="0" w:beforeAutospacing="0" w:after="0" w:afterAutospacing="0"/>
        <w:ind w:left="0" w:firstLine="567"/>
        <w:contextualSpacing/>
        <w:jc w:val="both"/>
        <w:rPr>
          <w:rFonts w:ascii="Verdana" w:hAnsi="Verdana" w:cs="Arial"/>
          <w:color w:val="000000"/>
          <w:sz w:val="20"/>
          <w:szCs w:val="20"/>
        </w:rPr>
      </w:pPr>
      <w:r w:rsidRPr="00C91635">
        <w:rPr>
          <w:rFonts w:ascii="Verdana" w:hAnsi="Verdana"/>
          <w:color w:val="000000"/>
          <w:sz w:val="20"/>
        </w:rPr>
        <w:t>A description of the transfer of operational functions and arrangements for the management of ICT services-related risks (Annex 6);</w:t>
      </w:r>
    </w:p>
    <w:p w14:paraId="6287AF75" w14:textId="16188CD9" w:rsidR="00297C7C" w:rsidRPr="00C91635" w:rsidRDefault="00297C7C" w:rsidP="00287A73">
      <w:pPr>
        <w:pStyle w:val="pf0"/>
        <w:numPr>
          <w:ilvl w:val="1"/>
          <w:numId w:val="12"/>
        </w:numPr>
        <w:tabs>
          <w:tab w:val="left" w:pos="1134"/>
        </w:tabs>
        <w:spacing w:before="0" w:beforeAutospacing="0" w:after="0" w:afterAutospacing="0"/>
        <w:ind w:left="0" w:firstLine="567"/>
        <w:contextualSpacing/>
        <w:jc w:val="both"/>
        <w:rPr>
          <w:rFonts w:ascii="Verdana" w:hAnsi="Verdana" w:cs="Arial"/>
          <w:color w:val="000000"/>
          <w:sz w:val="20"/>
          <w:szCs w:val="20"/>
        </w:rPr>
      </w:pPr>
      <w:r w:rsidRPr="00C91635">
        <w:rPr>
          <w:rFonts w:ascii="Verdana" w:hAnsi="Verdana"/>
          <w:color w:val="000000"/>
          <w:sz w:val="20"/>
        </w:rPr>
        <w:t xml:space="preserve">A description of the operation of a trading platform for crypto-assets (Annex 7). </w:t>
      </w:r>
    </w:p>
    <w:p w14:paraId="7033F023" w14:textId="175CA23F" w:rsidR="00FF03D3" w:rsidRPr="006E7EB4" w:rsidRDefault="00BD65DF" w:rsidP="00287A73">
      <w:pPr>
        <w:pStyle w:val="pf0"/>
        <w:numPr>
          <w:ilvl w:val="0"/>
          <w:numId w:val="12"/>
        </w:numPr>
        <w:tabs>
          <w:tab w:val="left" w:pos="993"/>
        </w:tabs>
        <w:spacing w:before="0" w:beforeAutospacing="0" w:after="0" w:afterAutospacing="0"/>
        <w:ind w:left="0" w:firstLine="567"/>
        <w:contextualSpacing/>
        <w:jc w:val="both"/>
        <w:rPr>
          <w:rFonts w:ascii="Verdana" w:hAnsi="Verdana" w:cs="Arial"/>
          <w:color w:val="000000"/>
          <w:sz w:val="20"/>
          <w:szCs w:val="20"/>
        </w:rPr>
      </w:pPr>
      <w:r w:rsidRPr="006E7EB4">
        <w:rPr>
          <w:rFonts w:ascii="Verdana" w:hAnsi="Verdana"/>
          <w:color w:val="000000"/>
          <w:sz w:val="20"/>
          <w:shd w:val="clear" w:color="auto" w:fill="FFFFFF"/>
        </w:rPr>
        <w:t>The documents submitted to Lietuvos bankas shall meet the requirements for the content and format established for such documents and specified in Regulation (EU) 2023/1114, the Rules and in the respective Annexes</w:t>
      </w:r>
      <w:r w:rsidRPr="006E7EB4">
        <w:rPr>
          <w:rFonts w:ascii="Verdana" w:hAnsi="Verdana"/>
          <w:color w:val="000000"/>
          <w:sz w:val="20"/>
        </w:rPr>
        <w:t>.</w:t>
      </w:r>
    </w:p>
    <w:p w14:paraId="7584E059" w14:textId="58E95862" w:rsidR="005956F7" w:rsidRPr="006E7EB4" w:rsidRDefault="008C1D0B" w:rsidP="00287A73">
      <w:pPr>
        <w:widowControl/>
        <w:numPr>
          <w:ilvl w:val="0"/>
          <w:numId w:val="12"/>
        </w:numPr>
        <w:tabs>
          <w:tab w:val="left" w:pos="993"/>
        </w:tabs>
        <w:autoSpaceDE/>
        <w:autoSpaceDN/>
        <w:adjustRightInd/>
        <w:ind w:left="0" w:firstLine="567"/>
        <w:contextualSpacing/>
        <w:jc w:val="both"/>
        <w:rPr>
          <w:rFonts w:ascii="Verdana" w:hAnsi="Verdana"/>
          <w:color w:val="000000"/>
        </w:rPr>
      </w:pPr>
      <w:r w:rsidRPr="006E7EB4">
        <w:rPr>
          <w:rFonts w:ascii="Verdana" w:hAnsi="Verdana"/>
        </w:rPr>
        <w:t>The documents drafted in Lithuanian shall be provided to clients prior to the commencement of the provision of crypto-currency services to them:</w:t>
      </w:r>
    </w:p>
    <w:p w14:paraId="31C99A9F" w14:textId="37CE4C9C" w:rsidR="000748BA" w:rsidRPr="006E7EB4" w:rsidRDefault="005956F7" w:rsidP="00287A73">
      <w:pPr>
        <w:pStyle w:val="ListParagraph"/>
        <w:widowControl/>
        <w:numPr>
          <w:ilvl w:val="1"/>
          <w:numId w:val="12"/>
        </w:numPr>
        <w:tabs>
          <w:tab w:val="left" w:pos="1134"/>
        </w:tabs>
        <w:autoSpaceDE/>
        <w:autoSpaceDN/>
        <w:adjustRightInd/>
        <w:ind w:left="0" w:firstLine="567"/>
        <w:jc w:val="both"/>
      </w:pPr>
      <w:r w:rsidRPr="006E7EB4">
        <w:t xml:space="preserve">a description of the procedure for the segregation of client crypto-assets and funds; </w:t>
      </w:r>
    </w:p>
    <w:p w14:paraId="58BA4D18" w14:textId="566FD726" w:rsidR="00482D7D" w:rsidRPr="006E7EB4" w:rsidRDefault="00072BA4" w:rsidP="00287A73">
      <w:pPr>
        <w:pStyle w:val="ListParagraph"/>
        <w:widowControl/>
        <w:numPr>
          <w:ilvl w:val="1"/>
          <w:numId w:val="12"/>
        </w:numPr>
        <w:tabs>
          <w:tab w:val="left" w:pos="1134"/>
        </w:tabs>
        <w:autoSpaceDE/>
        <w:autoSpaceDN/>
        <w:adjustRightInd/>
        <w:ind w:left="0" w:firstLine="567"/>
        <w:jc w:val="both"/>
      </w:pPr>
      <w:r w:rsidRPr="006E7EB4">
        <w:t>a description of the procedures for examination of the applicant</w:t>
      </w:r>
      <w:r w:rsidR="00392899" w:rsidRPr="006E7EB4">
        <w:t>’</w:t>
      </w:r>
      <w:r w:rsidRPr="006E7EB4">
        <w:t xml:space="preserve">s complaints; </w:t>
      </w:r>
    </w:p>
    <w:p w14:paraId="3D27ACF6" w14:textId="1B9DB2EF" w:rsidR="00482D7D" w:rsidRPr="006E7EB4" w:rsidRDefault="005956F7" w:rsidP="00287A73">
      <w:pPr>
        <w:pStyle w:val="ListParagraph"/>
        <w:widowControl/>
        <w:numPr>
          <w:ilvl w:val="1"/>
          <w:numId w:val="12"/>
        </w:numPr>
        <w:tabs>
          <w:tab w:val="left" w:pos="1134"/>
        </w:tabs>
        <w:autoSpaceDE/>
        <w:autoSpaceDN/>
        <w:adjustRightInd/>
        <w:ind w:left="0" w:firstLine="567"/>
        <w:jc w:val="both"/>
      </w:pPr>
      <w:r w:rsidRPr="006E7EB4">
        <w:lastRenderedPageBreak/>
        <w:t xml:space="preserve">a description of the custody and administration policy, where the applicant intends to provide custody and administration of crypto-assets on behalf of clients; </w:t>
      </w:r>
    </w:p>
    <w:p w14:paraId="21A589B3" w14:textId="58CB8A2A" w:rsidR="00482D7D" w:rsidRPr="006E7EB4" w:rsidRDefault="005956F7" w:rsidP="00287A73">
      <w:pPr>
        <w:pStyle w:val="ListParagraph"/>
        <w:widowControl/>
        <w:numPr>
          <w:ilvl w:val="1"/>
          <w:numId w:val="12"/>
        </w:numPr>
        <w:tabs>
          <w:tab w:val="left" w:pos="1134"/>
        </w:tabs>
        <w:autoSpaceDE/>
        <w:autoSpaceDN/>
        <w:adjustRightInd/>
        <w:ind w:left="0" w:firstLine="567"/>
        <w:jc w:val="both"/>
      </w:pPr>
      <w:r w:rsidRPr="006E7EB4">
        <w:t xml:space="preserve">a description of the operating rules of the trading platform and the procedures and system to detect market abuse, where the applicant intends to operate a trading platform for crypto-assets; </w:t>
      </w:r>
    </w:p>
    <w:p w14:paraId="4274F39D" w14:textId="77777777" w:rsidR="00482D7D" w:rsidRPr="006E7EB4" w:rsidRDefault="005956F7" w:rsidP="00287A73">
      <w:pPr>
        <w:pStyle w:val="ListParagraph"/>
        <w:widowControl/>
        <w:numPr>
          <w:ilvl w:val="1"/>
          <w:numId w:val="12"/>
        </w:numPr>
        <w:tabs>
          <w:tab w:val="left" w:pos="1134"/>
        </w:tabs>
        <w:autoSpaceDE/>
        <w:autoSpaceDN/>
        <w:adjustRightInd/>
        <w:ind w:left="0" w:firstLine="567"/>
        <w:jc w:val="both"/>
      </w:pPr>
      <w:r w:rsidRPr="006E7EB4">
        <w:t xml:space="preserve">a description of the non-discriminatory commercial policy governing the relationship with clients as well as a description of the methodology for determining the price of the crypto-assets they propose to exchange for funds or other crypto-assets, where the applicant intends to exchange crypto-assets for funds or other crypto-assets; </w:t>
      </w:r>
    </w:p>
    <w:p w14:paraId="00FA2AA9" w14:textId="77777777" w:rsidR="00482D7D" w:rsidRPr="006E7EB4" w:rsidRDefault="005956F7" w:rsidP="00287A73">
      <w:pPr>
        <w:pStyle w:val="ListParagraph"/>
        <w:widowControl/>
        <w:numPr>
          <w:ilvl w:val="1"/>
          <w:numId w:val="12"/>
        </w:numPr>
        <w:tabs>
          <w:tab w:val="left" w:pos="1134"/>
        </w:tabs>
        <w:autoSpaceDE/>
        <w:autoSpaceDN/>
        <w:adjustRightInd/>
        <w:ind w:left="0" w:firstLine="567"/>
        <w:jc w:val="both"/>
      </w:pPr>
      <w:r w:rsidRPr="006E7EB4">
        <w:t>a description of the execution policy, where the applicant intends to execute orders for crypto-assets on behalf of clients;</w:t>
      </w:r>
    </w:p>
    <w:p w14:paraId="3287AC5C" w14:textId="77777777" w:rsidR="00482D7D" w:rsidRPr="006E7EB4" w:rsidRDefault="005956F7" w:rsidP="00287A73">
      <w:pPr>
        <w:pStyle w:val="ListParagraph"/>
        <w:widowControl/>
        <w:numPr>
          <w:ilvl w:val="1"/>
          <w:numId w:val="12"/>
        </w:numPr>
        <w:tabs>
          <w:tab w:val="left" w:pos="1134"/>
        </w:tabs>
        <w:autoSpaceDE/>
        <w:autoSpaceDN/>
        <w:adjustRightInd/>
        <w:ind w:left="0" w:firstLine="567"/>
        <w:jc w:val="both"/>
      </w:pPr>
      <w:r w:rsidRPr="006E7EB4">
        <w:t xml:space="preserve">the information on the manner in which such transfer services will be provided, where the applicant intends to provide transfer services for crypto-assets on behalf of clients; </w:t>
      </w:r>
    </w:p>
    <w:p w14:paraId="47E52D18" w14:textId="2E7DFE0B" w:rsidR="005956F7" w:rsidRPr="006E7EB4" w:rsidRDefault="005956F7" w:rsidP="00287A73">
      <w:pPr>
        <w:pStyle w:val="ListParagraph"/>
        <w:widowControl/>
        <w:numPr>
          <w:ilvl w:val="1"/>
          <w:numId w:val="12"/>
        </w:numPr>
        <w:tabs>
          <w:tab w:val="left" w:pos="1134"/>
        </w:tabs>
        <w:autoSpaceDE/>
        <w:autoSpaceDN/>
        <w:adjustRightInd/>
        <w:ind w:left="0" w:firstLine="567"/>
        <w:jc w:val="both"/>
      </w:pPr>
      <w:r w:rsidRPr="006E7EB4">
        <w:t xml:space="preserve">the type of crypto-assets to which the crypto-asset service will be linked. </w:t>
      </w:r>
    </w:p>
    <w:p w14:paraId="16A44EEF" w14:textId="7A4C4494" w:rsidR="00CE21F9" w:rsidRPr="006E7EB4" w:rsidRDefault="0094372D" w:rsidP="00287A73">
      <w:pPr>
        <w:widowControl/>
        <w:tabs>
          <w:tab w:val="left" w:pos="993"/>
        </w:tabs>
        <w:autoSpaceDE/>
        <w:autoSpaceDN/>
        <w:adjustRightInd/>
        <w:ind w:firstLine="567"/>
        <w:contextualSpacing/>
        <w:jc w:val="both"/>
        <w:rPr>
          <w:rFonts w:ascii="Verdana" w:hAnsi="Verdana"/>
          <w:color w:val="000000"/>
        </w:rPr>
      </w:pPr>
      <w:r w:rsidRPr="006E7EB4">
        <w:rPr>
          <w:rFonts w:ascii="Verdana" w:hAnsi="Verdana"/>
        </w:rPr>
        <w:t>8</w:t>
      </w:r>
      <w:r w:rsidRPr="006E7EB4">
        <w:rPr>
          <w:rFonts w:ascii="Verdana" w:hAnsi="Verdana"/>
          <w:i/>
          <w:iCs/>
        </w:rPr>
        <w:t>.</w:t>
      </w:r>
      <w:r w:rsidRPr="006E7EB4">
        <w:rPr>
          <w:rFonts w:ascii="Verdana" w:hAnsi="Verdana"/>
        </w:rPr>
        <w:t xml:space="preserve"> Lietuvos bankas shall have the right to request other documents </w:t>
      </w:r>
      <w:r w:rsidR="00256C2B" w:rsidRPr="006E7EB4">
        <w:rPr>
          <w:rFonts w:ascii="Verdana" w:hAnsi="Verdana"/>
        </w:rPr>
        <w:t xml:space="preserve">drafted in Lithuanian </w:t>
      </w:r>
      <w:r w:rsidRPr="006E7EB4">
        <w:rPr>
          <w:rFonts w:ascii="Verdana" w:hAnsi="Verdana"/>
        </w:rPr>
        <w:t xml:space="preserve">to be submitted by the applicant. </w:t>
      </w:r>
    </w:p>
    <w:p w14:paraId="2662D7F9" w14:textId="77777777" w:rsidR="00224F6B" w:rsidRPr="006E7EB4" w:rsidRDefault="00224F6B" w:rsidP="00287A73">
      <w:pPr>
        <w:widowControl/>
        <w:autoSpaceDE/>
        <w:autoSpaceDN/>
        <w:adjustRightInd/>
        <w:ind w:firstLine="0"/>
        <w:contextualSpacing/>
        <w:jc w:val="center"/>
        <w:rPr>
          <w:rFonts w:ascii="Verdana" w:hAnsi="Verdana"/>
          <w:b/>
          <w:szCs w:val="20"/>
          <w:highlight w:val="green"/>
        </w:rPr>
      </w:pPr>
    </w:p>
    <w:p w14:paraId="7990A37B" w14:textId="1EC0E153" w:rsidR="00CE21F9" w:rsidRPr="006E7EB4" w:rsidRDefault="2E08E411" w:rsidP="00287A73">
      <w:pPr>
        <w:widowControl/>
        <w:autoSpaceDE/>
        <w:autoSpaceDN/>
        <w:adjustRightInd/>
        <w:contextualSpacing/>
        <w:jc w:val="center"/>
        <w:rPr>
          <w:rFonts w:ascii="Verdana" w:hAnsi="Verdana"/>
          <w:b/>
          <w:bCs/>
        </w:rPr>
      </w:pPr>
      <w:r w:rsidRPr="006E7EB4">
        <w:rPr>
          <w:rFonts w:ascii="Verdana" w:hAnsi="Verdana"/>
          <w:b/>
        </w:rPr>
        <w:t>CHAPTER III</w:t>
      </w:r>
    </w:p>
    <w:p w14:paraId="3CDCA4B0" w14:textId="0845FBB3" w:rsidR="00CE21F9" w:rsidRPr="006E7EB4" w:rsidRDefault="00775CF5" w:rsidP="00287A73">
      <w:pPr>
        <w:widowControl/>
        <w:autoSpaceDE/>
        <w:autoSpaceDN/>
        <w:adjustRightInd/>
        <w:ind w:firstLine="0"/>
        <w:contextualSpacing/>
        <w:jc w:val="center"/>
        <w:rPr>
          <w:rFonts w:ascii="Verdana" w:hAnsi="Verdana"/>
          <w:b/>
          <w:szCs w:val="20"/>
        </w:rPr>
      </w:pPr>
      <w:r w:rsidRPr="006E7EB4">
        <w:rPr>
          <w:rFonts w:ascii="Verdana" w:hAnsi="Verdana"/>
          <w:b/>
        </w:rPr>
        <w:t xml:space="preserve">EXAMINATION OF APPLICATIONS FOR A LICENCE AND DECISION TAKING </w:t>
      </w:r>
    </w:p>
    <w:p w14:paraId="4FDD608C" w14:textId="77777777" w:rsidR="00307D8B" w:rsidRPr="006E7EB4" w:rsidRDefault="00307D8B" w:rsidP="00287A73">
      <w:pPr>
        <w:widowControl/>
        <w:autoSpaceDE/>
        <w:autoSpaceDN/>
        <w:adjustRightInd/>
        <w:ind w:firstLine="0"/>
        <w:contextualSpacing/>
        <w:jc w:val="both"/>
        <w:rPr>
          <w:rFonts w:ascii="Verdana" w:hAnsi="Verdana"/>
          <w:b/>
          <w:szCs w:val="20"/>
        </w:rPr>
      </w:pPr>
    </w:p>
    <w:p w14:paraId="3B3C65F0" w14:textId="17220430" w:rsidR="00D81524" w:rsidRPr="006E7EB4" w:rsidRDefault="009820D9" w:rsidP="00287A73">
      <w:pPr>
        <w:pStyle w:val="ListParagraph"/>
        <w:widowControl/>
        <w:numPr>
          <w:ilvl w:val="0"/>
          <w:numId w:val="27"/>
        </w:numPr>
        <w:tabs>
          <w:tab w:val="left" w:pos="993"/>
        </w:tabs>
        <w:autoSpaceDE/>
        <w:autoSpaceDN/>
        <w:adjustRightInd/>
        <w:ind w:left="0" w:firstLine="567"/>
        <w:jc w:val="both"/>
        <w:rPr>
          <w:color w:val="000000"/>
        </w:rPr>
      </w:pPr>
      <w:r w:rsidRPr="006E7EB4">
        <w:rPr>
          <w:color w:val="000000"/>
        </w:rPr>
        <w:t>Applications for a crypto-asset service provider licence filed by the applicants shall be examined under the procedure laid down in Article 63 of Regulation (EU) 2023/1114, the Law on Markets in Crypto-Assets, and in these Rules.</w:t>
      </w:r>
    </w:p>
    <w:p w14:paraId="5302FEA6" w14:textId="371288C4" w:rsidR="008116DF" w:rsidRPr="006E7EB4" w:rsidRDefault="0028490D" w:rsidP="00287A73">
      <w:pPr>
        <w:pStyle w:val="ListParagraph"/>
        <w:widowControl/>
        <w:numPr>
          <w:ilvl w:val="0"/>
          <w:numId w:val="27"/>
        </w:numPr>
        <w:tabs>
          <w:tab w:val="left" w:pos="993"/>
        </w:tabs>
        <w:autoSpaceDE/>
        <w:autoSpaceDN/>
        <w:adjustRightInd/>
        <w:ind w:left="0" w:firstLine="567"/>
        <w:jc w:val="both"/>
        <w:rPr>
          <w:color w:val="FF0000"/>
        </w:rPr>
      </w:pPr>
      <w:r w:rsidRPr="006E7EB4">
        <w:t>Lietuvos bankas shall, no later than within five working days from the date of receipt of the application for a crypto-asset service provider licence, confirm in writing the receipt of the application.</w:t>
      </w:r>
      <w:r w:rsidRPr="006E7EB4">
        <w:rPr>
          <w:color w:val="000000"/>
        </w:rPr>
        <w:t xml:space="preserve"> </w:t>
      </w:r>
    </w:p>
    <w:p w14:paraId="3FFB48E3" w14:textId="6B7C049D" w:rsidR="008116DF" w:rsidRPr="006E7EB4" w:rsidRDefault="008116DF" w:rsidP="00287A73">
      <w:pPr>
        <w:pStyle w:val="ListParagraph"/>
        <w:widowControl/>
        <w:numPr>
          <w:ilvl w:val="0"/>
          <w:numId w:val="27"/>
        </w:numPr>
        <w:tabs>
          <w:tab w:val="left" w:pos="993"/>
        </w:tabs>
        <w:autoSpaceDE/>
        <w:autoSpaceDN/>
        <w:adjustRightInd/>
        <w:ind w:left="0" w:firstLine="567"/>
        <w:jc w:val="both"/>
      </w:pPr>
      <w:r w:rsidRPr="006E7EB4">
        <w:t>If the application is not accompanied by all the documents required by the legislation and these Rules, or if the submitted documents have not been prepared or processed in accordance with the General Regulations on the Submission of Documents, the application may not be reviewed, and the documents may be returned to the applicant within five working days of receipt</w:t>
      </w:r>
      <w:r w:rsidR="00A32F56" w:rsidRPr="006E7EB4">
        <w:t>.</w:t>
      </w:r>
    </w:p>
    <w:p w14:paraId="1F537CDC" w14:textId="64C79D5B" w:rsidR="00FC152C" w:rsidRPr="006E7EB4" w:rsidRDefault="417D7527" w:rsidP="00287A73">
      <w:pPr>
        <w:pStyle w:val="ListParagraph"/>
        <w:widowControl/>
        <w:numPr>
          <w:ilvl w:val="0"/>
          <w:numId w:val="27"/>
        </w:numPr>
        <w:tabs>
          <w:tab w:val="left" w:pos="993"/>
        </w:tabs>
        <w:autoSpaceDE/>
        <w:autoSpaceDN/>
        <w:adjustRightInd/>
        <w:ind w:left="0" w:firstLine="567"/>
        <w:jc w:val="both"/>
        <w:rPr>
          <w:color w:val="000000"/>
        </w:rPr>
      </w:pPr>
      <w:r w:rsidRPr="006E7EB4">
        <w:t>If the application submitted by the applicant has not been returned (sent back) to the applicant in accordance with the provisions of par</w:t>
      </w:r>
      <w:r w:rsidR="00E91EF9" w:rsidRPr="006E7EB4">
        <w:t>agraph</w:t>
      </w:r>
      <w:r w:rsidRPr="006E7EB4">
        <w:t xml:space="preserve"> 11 of the Rules, Lietuvos bankas shall assess the completeness of the documents submitted by the applicant within twenty-five working days from the date of receipt of the application for a crypto-asset service provider licence. </w:t>
      </w:r>
    </w:p>
    <w:p w14:paraId="3E80DDAB" w14:textId="6184F866" w:rsidR="00D645D5" w:rsidRPr="006E7EB4" w:rsidRDefault="002266A0" w:rsidP="00B44C53">
      <w:pPr>
        <w:pStyle w:val="ListParagraph"/>
        <w:widowControl/>
        <w:numPr>
          <w:ilvl w:val="0"/>
          <w:numId w:val="27"/>
        </w:numPr>
        <w:tabs>
          <w:tab w:val="left" w:pos="993"/>
        </w:tabs>
        <w:autoSpaceDE/>
        <w:autoSpaceDN/>
        <w:adjustRightInd/>
        <w:ind w:left="0" w:firstLine="567"/>
        <w:jc w:val="both"/>
        <w:rPr>
          <w:color w:val="000000"/>
        </w:rPr>
      </w:pPr>
      <w:r w:rsidRPr="006E7EB4">
        <w:t>If, as part of the assessment of the completeness of the documents submitted by the applicant, the submitted application is found to be incomplete, Lietuvos bankas shall request the applicant to provide additional information and documents or to clarify or supplement them, setting a deadline, as specified in Article 3(4) of the Law on Markets in Crypto-Assets, for the applicant to provide any missing information.</w:t>
      </w:r>
      <w:r w:rsidRPr="006E7EB4">
        <w:rPr>
          <w:color w:val="000000"/>
        </w:rPr>
        <w:t xml:space="preserve"> </w:t>
      </w:r>
      <w:r w:rsidRPr="006E7EB4">
        <w:t>Lietuvos bankas shall have the right to refuse to examine the application for a crypto-asset service provider licence filed by the applicant on its merits, if the applicant fails to provide all additional information or documents, or if the documents are incomplete or filled in incorrectly.</w:t>
      </w:r>
      <w:r w:rsidRPr="006E7EB4">
        <w:rPr>
          <w:color w:val="000000"/>
        </w:rPr>
        <w:t xml:space="preserve"> Lietuvos bankas shall notify the applicant of its refusal to examine the application for a crypto-asset service provider licence by specifying the reasons for which the documents submitted by the applicant are deemed to be incomplete.</w:t>
      </w:r>
    </w:p>
    <w:p w14:paraId="3441985F" w14:textId="187F7784" w:rsidR="000A06D2" w:rsidRPr="006E7EB4" w:rsidRDefault="009013A5" w:rsidP="00287A73">
      <w:pPr>
        <w:pStyle w:val="ListParagraph"/>
        <w:widowControl/>
        <w:numPr>
          <w:ilvl w:val="0"/>
          <w:numId w:val="27"/>
        </w:numPr>
        <w:tabs>
          <w:tab w:val="left" w:pos="993"/>
        </w:tabs>
        <w:autoSpaceDE/>
        <w:autoSpaceDN/>
        <w:adjustRightInd/>
        <w:ind w:left="0" w:firstLine="567"/>
        <w:jc w:val="both"/>
        <w:rPr>
          <w:color w:val="000000"/>
        </w:rPr>
      </w:pPr>
      <w:r w:rsidRPr="006E7EB4">
        <w:t>Having assessed the completeness of the documents submitted by the applicant and determined that the application for a crypto-asset service provider licence is complete, Lietuvos bankas shall immediately notify the applicant thereof in writing and start examining the application for a crypto-asset service provider licence on its merits.</w:t>
      </w:r>
    </w:p>
    <w:p w14:paraId="27C78C90" w14:textId="72B9DB2F" w:rsidR="00671C36" w:rsidRPr="006E7EB4" w:rsidRDefault="00CE21F9" w:rsidP="00287A73">
      <w:pPr>
        <w:pStyle w:val="ListParagraph"/>
        <w:widowControl/>
        <w:numPr>
          <w:ilvl w:val="0"/>
          <w:numId w:val="27"/>
        </w:numPr>
        <w:tabs>
          <w:tab w:val="left" w:pos="993"/>
        </w:tabs>
        <w:autoSpaceDE/>
        <w:autoSpaceDN/>
        <w:adjustRightInd/>
        <w:ind w:left="0" w:firstLine="567"/>
        <w:jc w:val="both"/>
        <w:rPr>
          <w:color w:val="FF0000"/>
        </w:rPr>
      </w:pPr>
      <w:r w:rsidRPr="006E7EB4">
        <w:t xml:space="preserve">Lietuvos bankas shall examine the application for a crypto-asset service provider licence and adopt a reasoned decision to issue a crypto-asset service provider licence, or to refuse to issue it within the time limit set in Article 63(9) and (12) of Regulation (EU) 2023/1114 after the date of dispatch to the applicant of the notification referred to in paragraph 14 of the Rules. </w:t>
      </w:r>
    </w:p>
    <w:p w14:paraId="534ED957" w14:textId="091F562D" w:rsidR="001F1159" w:rsidRPr="006E7EB4" w:rsidRDefault="001F1159" w:rsidP="00287A73">
      <w:pPr>
        <w:pStyle w:val="ListParagraph"/>
        <w:widowControl/>
        <w:numPr>
          <w:ilvl w:val="0"/>
          <w:numId w:val="27"/>
        </w:numPr>
        <w:tabs>
          <w:tab w:val="left" w:pos="993"/>
        </w:tabs>
        <w:autoSpaceDE/>
        <w:autoSpaceDN/>
        <w:adjustRightInd/>
        <w:ind w:left="0" w:firstLine="567"/>
        <w:jc w:val="both"/>
        <w:rPr>
          <w:color w:val="000000"/>
        </w:rPr>
      </w:pPr>
      <w:r w:rsidRPr="006E7EB4">
        <w:t>The decision of Lietuvos bankas to issue a crypto-asset service provider licence shall specify the particular crypto-asset services that the crypto-asset service provider is authorised to provide.</w:t>
      </w:r>
    </w:p>
    <w:p w14:paraId="7758CD66" w14:textId="2FD33703" w:rsidR="00335590" w:rsidRPr="006E7EB4" w:rsidRDefault="006027FE" w:rsidP="00287A73">
      <w:pPr>
        <w:pStyle w:val="ListParagraph"/>
        <w:widowControl/>
        <w:numPr>
          <w:ilvl w:val="0"/>
          <w:numId w:val="27"/>
        </w:numPr>
        <w:tabs>
          <w:tab w:val="left" w:pos="993"/>
        </w:tabs>
        <w:autoSpaceDE/>
        <w:autoSpaceDN/>
        <w:adjustRightInd/>
        <w:ind w:left="0" w:firstLine="567"/>
        <w:jc w:val="both"/>
        <w:rPr>
          <w:color w:val="000000"/>
        </w:rPr>
      </w:pPr>
      <w:r w:rsidRPr="006E7EB4">
        <w:t>The grounds for the refusal to issue a crypto-asset service provider licence are laid down in Article 63(10) of Regulation (EU) 2023/1114.</w:t>
      </w:r>
    </w:p>
    <w:p w14:paraId="6FFDD328" w14:textId="77777777" w:rsidR="00224F6B" w:rsidRPr="006E7EB4" w:rsidRDefault="00224F6B" w:rsidP="00287A73">
      <w:pPr>
        <w:widowControl/>
        <w:autoSpaceDE/>
        <w:autoSpaceDN/>
        <w:adjustRightInd/>
        <w:ind w:firstLine="0"/>
        <w:contextualSpacing/>
        <w:rPr>
          <w:rFonts w:ascii="Verdana" w:hAnsi="Verdana"/>
          <w:b/>
          <w:szCs w:val="20"/>
          <w:highlight w:val="green"/>
        </w:rPr>
      </w:pPr>
    </w:p>
    <w:p w14:paraId="1FA98EBE" w14:textId="4B3C59E6" w:rsidR="00645864" w:rsidRPr="006E7EB4" w:rsidRDefault="40D1802B" w:rsidP="00287A73">
      <w:pPr>
        <w:widowControl/>
        <w:autoSpaceDE/>
        <w:autoSpaceDN/>
        <w:adjustRightInd/>
        <w:contextualSpacing/>
        <w:jc w:val="center"/>
        <w:rPr>
          <w:rFonts w:ascii="Verdana" w:hAnsi="Verdana"/>
          <w:b/>
          <w:bCs/>
        </w:rPr>
      </w:pPr>
      <w:r w:rsidRPr="006E7EB4">
        <w:rPr>
          <w:rFonts w:ascii="Verdana" w:hAnsi="Verdana"/>
          <w:b/>
        </w:rPr>
        <w:t>CHAPTER IV</w:t>
      </w:r>
    </w:p>
    <w:p w14:paraId="38F33DB0" w14:textId="69364C17" w:rsidR="00CE21F9" w:rsidRPr="006E7EB4" w:rsidRDefault="00CE21F9" w:rsidP="00287A73">
      <w:pPr>
        <w:widowControl/>
        <w:autoSpaceDE/>
        <w:autoSpaceDN/>
        <w:adjustRightInd/>
        <w:ind w:firstLine="0"/>
        <w:contextualSpacing/>
        <w:jc w:val="center"/>
        <w:rPr>
          <w:rFonts w:ascii="Verdana" w:hAnsi="Verdana"/>
          <w:b/>
          <w:szCs w:val="20"/>
        </w:rPr>
      </w:pPr>
      <w:r w:rsidRPr="006E7EB4">
        <w:rPr>
          <w:rFonts w:ascii="Verdana" w:hAnsi="Verdana"/>
          <w:b/>
        </w:rPr>
        <w:t>LICENCE AMENDMENT OR SUPPLEMENT</w:t>
      </w:r>
    </w:p>
    <w:p w14:paraId="66924A20" w14:textId="77777777" w:rsidR="00CE21F9" w:rsidRPr="006E7EB4" w:rsidRDefault="00CE21F9" w:rsidP="00287A73">
      <w:pPr>
        <w:widowControl/>
        <w:autoSpaceDE/>
        <w:autoSpaceDN/>
        <w:adjustRightInd/>
        <w:contextualSpacing/>
        <w:jc w:val="both"/>
        <w:rPr>
          <w:rFonts w:ascii="Verdana" w:hAnsi="Verdana"/>
          <w:b/>
          <w:szCs w:val="20"/>
        </w:rPr>
      </w:pPr>
    </w:p>
    <w:p w14:paraId="3D095279" w14:textId="07E84E8C" w:rsidR="004066ED" w:rsidRPr="006E7EB4" w:rsidRDefault="00783CCC" w:rsidP="00287A73">
      <w:pPr>
        <w:pStyle w:val="ListParagraph"/>
        <w:numPr>
          <w:ilvl w:val="0"/>
          <w:numId w:val="27"/>
        </w:numPr>
        <w:tabs>
          <w:tab w:val="left" w:pos="993"/>
        </w:tabs>
        <w:ind w:left="0" w:firstLine="567"/>
        <w:jc w:val="both"/>
        <w:rPr>
          <w:color w:val="000000"/>
        </w:rPr>
      </w:pPr>
      <w:r w:rsidRPr="006E7EB4">
        <w:t>A crypto-asset service provider that intends to provide crypto-asset services beyond the scope of the licence issued to it shall apply to Lietuvos bankas requesting the valid licence to be amended and/or supplemented. The request shall be accompanied by the other documents and information specified in these Rules that are subject to change as a result of the intended provision of additional crypto-asset services.</w:t>
      </w:r>
    </w:p>
    <w:p w14:paraId="4EABF017" w14:textId="6B954248" w:rsidR="00CE21F9" w:rsidRPr="006E7EB4" w:rsidRDefault="00CE21F9" w:rsidP="00287A73">
      <w:pPr>
        <w:numPr>
          <w:ilvl w:val="0"/>
          <w:numId w:val="27"/>
        </w:numPr>
        <w:tabs>
          <w:tab w:val="left" w:pos="993"/>
        </w:tabs>
        <w:ind w:left="0" w:firstLine="567"/>
        <w:contextualSpacing/>
        <w:jc w:val="both"/>
        <w:rPr>
          <w:rFonts w:ascii="Verdana" w:hAnsi="Verdana"/>
          <w:color w:val="000000"/>
          <w:szCs w:val="20"/>
        </w:rPr>
      </w:pPr>
      <w:r w:rsidRPr="006E7EB4">
        <w:rPr>
          <w:rFonts w:ascii="Verdana" w:hAnsi="Verdana"/>
        </w:rPr>
        <w:t>A request to amend and/or supplement the crypto-asset service provider licence shall be submitted, examined and a decision on the amendment and/or supplement to the licence shall be taken in accordance with the procedure set out in Chapter III of these Rules.</w:t>
      </w:r>
      <w:r w:rsidRPr="006E7EB4">
        <w:rPr>
          <w:rFonts w:ascii="Verdana" w:hAnsi="Verdana"/>
          <w:color w:val="000000"/>
        </w:rPr>
        <w:t xml:space="preserve"> </w:t>
      </w:r>
    </w:p>
    <w:p w14:paraId="7E4FC8AC" w14:textId="18467540" w:rsidR="003B54E4" w:rsidRPr="006E7EB4" w:rsidRDefault="003B54E4" w:rsidP="00287A73">
      <w:pPr>
        <w:numPr>
          <w:ilvl w:val="0"/>
          <w:numId w:val="27"/>
        </w:numPr>
        <w:tabs>
          <w:tab w:val="left" w:pos="993"/>
        </w:tabs>
        <w:ind w:left="0" w:firstLine="567"/>
        <w:contextualSpacing/>
        <w:jc w:val="both"/>
        <w:rPr>
          <w:rFonts w:ascii="Verdana" w:hAnsi="Verdana"/>
          <w:color w:val="000000"/>
          <w:szCs w:val="20"/>
        </w:rPr>
      </w:pPr>
      <w:r w:rsidRPr="006E7EB4">
        <w:rPr>
          <w:rFonts w:ascii="Verdana" w:hAnsi="Verdana"/>
        </w:rPr>
        <w:t>Where the information about the crypto-asset service provider (a company’s name, legal form or legal entity code) changes and the crypto-asset service provider requests to modify the information and submits the documents recording such changes, the relevant information in the licence issued shall be amended within fifteen calendar days.</w:t>
      </w:r>
    </w:p>
    <w:p w14:paraId="7E993FDF" w14:textId="77777777" w:rsidR="00224F6B" w:rsidRPr="006E7EB4" w:rsidRDefault="00224F6B" w:rsidP="00287A73">
      <w:pPr>
        <w:widowControl/>
        <w:autoSpaceDE/>
        <w:autoSpaceDN/>
        <w:adjustRightInd/>
        <w:ind w:firstLine="0"/>
        <w:contextualSpacing/>
        <w:jc w:val="center"/>
        <w:rPr>
          <w:rFonts w:ascii="Verdana" w:hAnsi="Verdana"/>
          <w:b/>
          <w:szCs w:val="20"/>
          <w:highlight w:val="green"/>
        </w:rPr>
      </w:pPr>
    </w:p>
    <w:p w14:paraId="26BDEADF" w14:textId="684F4739" w:rsidR="00CE21F9" w:rsidRPr="006E7EB4" w:rsidRDefault="62572302" w:rsidP="00287A73">
      <w:pPr>
        <w:widowControl/>
        <w:autoSpaceDE/>
        <w:autoSpaceDN/>
        <w:adjustRightInd/>
        <w:contextualSpacing/>
        <w:jc w:val="center"/>
        <w:rPr>
          <w:rFonts w:ascii="Verdana" w:hAnsi="Verdana"/>
          <w:b/>
          <w:bCs/>
        </w:rPr>
      </w:pPr>
      <w:r w:rsidRPr="006E7EB4">
        <w:rPr>
          <w:rFonts w:ascii="Verdana" w:hAnsi="Verdana"/>
          <w:b/>
        </w:rPr>
        <w:t>CHAPTER V</w:t>
      </w:r>
    </w:p>
    <w:p w14:paraId="5EE82342" w14:textId="77777777" w:rsidR="00CE21F9" w:rsidRPr="006E7EB4" w:rsidRDefault="792645B3" w:rsidP="00287A73">
      <w:pPr>
        <w:widowControl/>
        <w:autoSpaceDE/>
        <w:autoSpaceDN/>
        <w:adjustRightInd/>
        <w:ind w:firstLine="0"/>
        <w:contextualSpacing/>
        <w:jc w:val="center"/>
        <w:rPr>
          <w:rFonts w:ascii="Verdana" w:hAnsi="Verdana"/>
          <w:b/>
          <w:bCs/>
        </w:rPr>
      </w:pPr>
      <w:r w:rsidRPr="006E7EB4">
        <w:rPr>
          <w:rFonts w:ascii="Verdana" w:hAnsi="Verdana"/>
          <w:b/>
        </w:rPr>
        <w:t>NOTIFICATION OF CHANGES IN INFORMATION AND DOCUMENTS</w:t>
      </w:r>
    </w:p>
    <w:p w14:paraId="0A9D884D" w14:textId="77777777" w:rsidR="00093600" w:rsidRPr="006E7EB4" w:rsidRDefault="00093600" w:rsidP="00287A73">
      <w:pPr>
        <w:widowControl/>
        <w:tabs>
          <w:tab w:val="left" w:pos="851"/>
          <w:tab w:val="left" w:pos="993"/>
        </w:tabs>
        <w:autoSpaceDE/>
        <w:autoSpaceDN/>
        <w:adjustRightInd/>
        <w:ind w:firstLine="0"/>
        <w:contextualSpacing/>
        <w:jc w:val="both"/>
        <w:rPr>
          <w:rFonts w:ascii="Verdana" w:hAnsi="Verdana"/>
          <w:color w:val="000000"/>
          <w:szCs w:val="20"/>
        </w:rPr>
      </w:pPr>
    </w:p>
    <w:p w14:paraId="3B70848C" w14:textId="77777777" w:rsidR="00587289" w:rsidRPr="006E7EB4" w:rsidRDefault="00577E08" w:rsidP="00287A73">
      <w:pPr>
        <w:widowControl/>
        <w:numPr>
          <w:ilvl w:val="0"/>
          <w:numId w:val="27"/>
        </w:numPr>
        <w:tabs>
          <w:tab w:val="left" w:pos="993"/>
        </w:tabs>
        <w:autoSpaceDE/>
        <w:autoSpaceDN/>
        <w:adjustRightInd/>
        <w:ind w:left="0" w:firstLine="567"/>
        <w:contextualSpacing/>
        <w:jc w:val="both"/>
        <w:rPr>
          <w:rFonts w:ascii="Verdana" w:hAnsi="Verdana"/>
          <w:color w:val="000000"/>
        </w:rPr>
      </w:pPr>
      <w:r w:rsidRPr="006E7EB4">
        <w:rPr>
          <w:rFonts w:ascii="Verdana" w:hAnsi="Verdana"/>
          <w:color w:val="000000"/>
        </w:rPr>
        <w:t>A crypto-asset service provider must notify Lietuvos bankas of the change in the following information and/or documents:</w:t>
      </w:r>
    </w:p>
    <w:p w14:paraId="7BCC350D" w14:textId="77777777" w:rsidR="00810F0B" w:rsidRPr="006E7EB4" w:rsidRDefault="00B304DF" w:rsidP="00810F0B">
      <w:pPr>
        <w:pStyle w:val="ListParagraph"/>
        <w:widowControl/>
        <w:numPr>
          <w:ilvl w:val="1"/>
          <w:numId w:val="31"/>
        </w:numPr>
        <w:tabs>
          <w:tab w:val="left" w:pos="567"/>
          <w:tab w:val="left" w:pos="1276"/>
        </w:tabs>
        <w:autoSpaceDE/>
        <w:autoSpaceDN/>
        <w:adjustRightInd/>
        <w:ind w:left="0" w:firstLine="567"/>
        <w:jc w:val="both"/>
        <w:rPr>
          <w:color w:val="000000"/>
        </w:rPr>
      </w:pPr>
      <w:r w:rsidRPr="006E7EB4">
        <w:rPr>
          <w:color w:val="000000"/>
        </w:rPr>
        <w:t>the Articles of Association specifying the introduced amendments;</w:t>
      </w:r>
    </w:p>
    <w:p w14:paraId="246BB64E" w14:textId="77777777" w:rsidR="00810F0B" w:rsidRPr="006E7EB4" w:rsidRDefault="00B304DF" w:rsidP="00810F0B">
      <w:pPr>
        <w:pStyle w:val="ListParagraph"/>
        <w:widowControl/>
        <w:numPr>
          <w:ilvl w:val="1"/>
          <w:numId w:val="31"/>
        </w:numPr>
        <w:tabs>
          <w:tab w:val="left" w:pos="567"/>
          <w:tab w:val="left" w:pos="1276"/>
        </w:tabs>
        <w:autoSpaceDE/>
        <w:autoSpaceDN/>
        <w:adjustRightInd/>
        <w:ind w:left="0" w:firstLine="567"/>
        <w:jc w:val="both"/>
        <w:rPr>
          <w:color w:val="000000"/>
        </w:rPr>
      </w:pPr>
      <w:r w:rsidRPr="006E7EB4">
        <w:rPr>
          <w:color w:val="000000"/>
        </w:rPr>
        <w:t>the company’s name, legal form and legal entity code;</w:t>
      </w:r>
    </w:p>
    <w:p w14:paraId="0F89A02B" w14:textId="165B95B7" w:rsidR="00810F0B" w:rsidRPr="006E7EB4" w:rsidRDefault="00B304DF" w:rsidP="00810F0B">
      <w:pPr>
        <w:pStyle w:val="ListParagraph"/>
        <w:widowControl/>
        <w:numPr>
          <w:ilvl w:val="1"/>
          <w:numId w:val="31"/>
        </w:numPr>
        <w:tabs>
          <w:tab w:val="left" w:pos="567"/>
          <w:tab w:val="left" w:pos="1276"/>
        </w:tabs>
        <w:autoSpaceDE/>
        <w:autoSpaceDN/>
        <w:adjustRightInd/>
        <w:ind w:left="0" w:firstLine="567"/>
        <w:jc w:val="both"/>
        <w:rPr>
          <w:color w:val="000000"/>
        </w:rPr>
      </w:pPr>
      <w:r w:rsidRPr="006E7EB4">
        <w:rPr>
          <w:color w:val="000000"/>
        </w:rPr>
        <w:t xml:space="preserve">the trade name (trademark) used by the company that is different from the name of the crypto-asset service provider registered in the Register of Legal Entities; </w:t>
      </w:r>
    </w:p>
    <w:p w14:paraId="0BC37FD6" w14:textId="5C5F88DD" w:rsidR="00810F0B" w:rsidRPr="006E7EB4" w:rsidRDefault="00B304DF" w:rsidP="00810F0B">
      <w:pPr>
        <w:pStyle w:val="ListParagraph"/>
        <w:widowControl/>
        <w:numPr>
          <w:ilvl w:val="1"/>
          <w:numId w:val="31"/>
        </w:numPr>
        <w:tabs>
          <w:tab w:val="left" w:pos="567"/>
          <w:tab w:val="left" w:pos="1276"/>
        </w:tabs>
        <w:autoSpaceDE/>
        <w:autoSpaceDN/>
        <w:adjustRightInd/>
        <w:ind w:left="0" w:firstLine="567"/>
        <w:jc w:val="both"/>
        <w:rPr>
          <w:color w:val="000000"/>
        </w:rPr>
      </w:pPr>
      <w:r w:rsidRPr="006E7EB4">
        <w:rPr>
          <w:color w:val="000000"/>
        </w:rPr>
        <w:t xml:space="preserve">the information about the actual place of business if different from the registered office; </w:t>
      </w:r>
    </w:p>
    <w:p w14:paraId="05C1C9D1" w14:textId="77777777" w:rsidR="00810F0B" w:rsidRPr="006E7EB4" w:rsidRDefault="00B304DF" w:rsidP="00810F0B">
      <w:pPr>
        <w:pStyle w:val="ListParagraph"/>
        <w:widowControl/>
        <w:numPr>
          <w:ilvl w:val="1"/>
          <w:numId w:val="31"/>
        </w:numPr>
        <w:tabs>
          <w:tab w:val="left" w:pos="567"/>
          <w:tab w:val="left" w:pos="1276"/>
        </w:tabs>
        <w:autoSpaceDE/>
        <w:autoSpaceDN/>
        <w:adjustRightInd/>
        <w:ind w:left="0" w:firstLine="567"/>
        <w:jc w:val="both"/>
        <w:rPr>
          <w:color w:val="000000"/>
        </w:rPr>
      </w:pPr>
      <w:r w:rsidRPr="006E7EB4">
        <w:rPr>
          <w:color w:val="000000"/>
        </w:rPr>
        <w:t>the information about the website address, contact details (phone number, email);</w:t>
      </w:r>
    </w:p>
    <w:p w14:paraId="06287F17" w14:textId="5812710F" w:rsidR="00810F0B" w:rsidRPr="006E7EB4" w:rsidRDefault="00B304DF" w:rsidP="00810F0B">
      <w:pPr>
        <w:pStyle w:val="ListParagraph"/>
        <w:widowControl/>
        <w:numPr>
          <w:ilvl w:val="1"/>
          <w:numId w:val="31"/>
        </w:numPr>
        <w:tabs>
          <w:tab w:val="left" w:pos="567"/>
          <w:tab w:val="left" w:pos="1276"/>
        </w:tabs>
        <w:autoSpaceDE/>
        <w:autoSpaceDN/>
        <w:adjustRightInd/>
        <w:ind w:left="0" w:firstLine="567"/>
        <w:jc w:val="both"/>
        <w:rPr>
          <w:color w:val="000000"/>
        </w:rPr>
      </w:pPr>
      <w:r w:rsidRPr="006E7EB4">
        <w:rPr>
          <w:color w:val="000000"/>
        </w:rPr>
        <w:t>the information about the contact person of the crypto-asset service provider to be contacted by employees of Lietuvos bankas after the issue of the licence;</w:t>
      </w:r>
    </w:p>
    <w:p w14:paraId="3B3806C7" w14:textId="56882011" w:rsidR="00B304DF" w:rsidRPr="006E7EB4" w:rsidRDefault="00B304DF" w:rsidP="00810F0B">
      <w:pPr>
        <w:pStyle w:val="ListParagraph"/>
        <w:widowControl/>
        <w:numPr>
          <w:ilvl w:val="1"/>
          <w:numId w:val="31"/>
        </w:numPr>
        <w:tabs>
          <w:tab w:val="left" w:pos="567"/>
          <w:tab w:val="left" w:pos="1276"/>
        </w:tabs>
        <w:autoSpaceDE/>
        <w:autoSpaceDN/>
        <w:adjustRightInd/>
        <w:ind w:left="0" w:firstLine="567"/>
        <w:jc w:val="both"/>
        <w:rPr>
          <w:color w:val="000000"/>
        </w:rPr>
      </w:pPr>
      <w:r w:rsidRPr="006E7EB4">
        <w:t>the information about the person responsible for ensuring the crypto-asset service provider’s compliance with the requirements for the prevention of money laundering and terrorist financing, to whom the employees of the Lietuvos bankas should apply after the licence is issued.</w:t>
      </w:r>
    </w:p>
    <w:p w14:paraId="4DC583F5" w14:textId="1DE6C8E9" w:rsidR="008C13F0" w:rsidRPr="006E7EB4" w:rsidRDefault="792645B3" w:rsidP="00287A73">
      <w:pPr>
        <w:widowControl/>
        <w:numPr>
          <w:ilvl w:val="0"/>
          <w:numId w:val="27"/>
        </w:numPr>
        <w:tabs>
          <w:tab w:val="left" w:pos="993"/>
        </w:tabs>
        <w:autoSpaceDE/>
        <w:autoSpaceDN/>
        <w:adjustRightInd/>
        <w:ind w:left="0" w:firstLine="567"/>
        <w:contextualSpacing/>
        <w:jc w:val="both"/>
        <w:rPr>
          <w:rFonts w:ascii="Verdana" w:hAnsi="Verdana"/>
          <w:color w:val="000000"/>
        </w:rPr>
      </w:pPr>
      <w:r w:rsidRPr="006E7EB4">
        <w:rPr>
          <w:rFonts w:ascii="Verdana" w:hAnsi="Verdana"/>
        </w:rPr>
        <w:t>Lietuvos bankas must be notified of any changes in the information specified in paragraph 21 of the Rules no later than within fifteen calendar days of the day of their change, unless other legal acts regulating the crypto-asset service provider’s activities establish different time limits for the notification concerned.</w:t>
      </w:r>
    </w:p>
    <w:p w14:paraId="4F3AE54D" w14:textId="19C00ACF" w:rsidR="00F15668" w:rsidRPr="006E7EB4" w:rsidRDefault="00F15668" w:rsidP="00287A73">
      <w:pPr>
        <w:widowControl/>
        <w:numPr>
          <w:ilvl w:val="0"/>
          <w:numId w:val="27"/>
        </w:numPr>
        <w:tabs>
          <w:tab w:val="left" w:pos="993"/>
        </w:tabs>
        <w:autoSpaceDE/>
        <w:autoSpaceDN/>
        <w:adjustRightInd/>
        <w:ind w:left="0" w:firstLine="567"/>
        <w:contextualSpacing/>
        <w:jc w:val="both"/>
        <w:rPr>
          <w:rFonts w:ascii="Verdana" w:hAnsi="Verdana"/>
          <w:color w:val="000000"/>
        </w:rPr>
      </w:pPr>
      <w:r w:rsidRPr="006E7EB4">
        <w:rPr>
          <w:rFonts w:ascii="Verdana" w:hAnsi="Verdana"/>
          <w:color w:val="000000"/>
        </w:rPr>
        <w:t>Lietuvos bankas shall be provided with the changed (updated) data by completing the relevant parts of Annex 1 to these Rules, for which the data have changed. Lietuvos bankas shall have the right to request additional documents.</w:t>
      </w:r>
    </w:p>
    <w:p w14:paraId="68CEEF8E" w14:textId="77777777" w:rsidR="00224F6B" w:rsidRPr="006E7EB4" w:rsidRDefault="00224F6B" w:rsidP="00287A73">
      <w:pPr>
        <w:widowControl/>
        <w:autoSpaceDE/>
        <w:autoSpaceDN/>
        <w:adjustRightInd/>
        <w:ind w:firstLine="0"/>
        <w:contextualSpacing/>
        <w:rPr>
          <w:rFonts w:ascii="Verdana" w:hAnsi="Verdana"/>
          <w:b/>
          <w:szCs w:val="20"/>
        </w:rPr>
      </w:pPr>
    </w:p>
    <w:p w14:paraId="746FC22E" w14:textId="44541687" w:rsidR="00CE21F9" w:rsidRPr="006E7EB4" w:rsidRDefault="74B69237" w:rsidP="00287A73">
      <w:pPr>
        <w:widowControl/>
        <w:autoSpaceDE/>
        <w:autoSpaceDN/>
        <w:adjustRightInd/>
        <w:contextualSpacing/>
        <w:jc w:val="center"/>
        <w:rPr>
          <w:rFonts w:ascii="Verdana" w:hAnsi="Verdana"/>
          <w:b/>
          <w:bCs/>
        </w:rPr>
      </w:pPr>
      <w:r w:rsidRPr="006E7EB4">
        <w:rPr>
          <w:rFonts w:ascii="Verdana" w:hAnsi="Verdana"/>
          <w:b/>
          <w:bCs/>
        </w:rPr>
        <w:t>CHAPTER VI</w:t>
      </w:r>
    </w:p>
    <w:p w14:paraId="7E795C23" w14:textId="77777777" w:rsidR="00CE21F9" w:rsidRPr="006E7EB4" w:rsidRDefault="00CE21F9" w:rsidP="00287A73">
      <w:pPr>
        <w:widowControl/>
        <w:autoSpaceDE/>
        <w:autoSpaceDN/>
        <w:adjustRightInd/>
        <w:ind w:firstLine="0"/>
        <w:contextualSpacing/>
        <w:jc w:val="center"/>
        <w:rPr>
          <w:rFonts w:ascii="Verdana" w:hAnsi="Verdana"/>
          <w:b/>
          <w:szCs w:val="20"/>
        </w:rPr>
      </w:pPr>
      <w:r w:rsidRPr="006E7EB4">
        <w:rPr>
          <w:rFonts w:ascii="Verdana" w:hAnsi="Verdana"/>
          <w:b/>
        </w:rPr>
        <w:t>FINAL PROVISIONS</w:t>
      </w:r>
    </w:p>
    <w:p w14:paraId="10D0AD9E" w14:textId="77777777" w:rsidR="00CE21F9" w:rsidRPr="006E7EB4" w:rsidRDefault="00CE21F9" w:rsidP="00287A73">
      <w:pPr>
        <w:widowControl/>
        <w:tabs>
          <w:tab w:val="left" w:pos="851"/>
          <w:tab w:val="left" w:pos="993"/>
        </w:tabs>
        <w:autoSpaceDE/>
        <w:autoSpaceDN/>
        <w:adjustRightInd/>
        <w:contextualSpacing/>
        <w:jc w:val="both"/>
        <w:rPr>
          <w:rFonts w:ascii="Verdana" w:hAnsi="Verdana"/>
          <w:color w:val="000000"/>
          <w:szCs w:val="20"/>
        </w:rPr>
      </w:pPr>
    </w:p>
    <w:p w14:paraId="36190252" w14:textId="11210137" w:rsidR="00A633F8" w:rsidRPr="006E7EB4" w:rsidRDefault="00A633F8" w:rsidP="00287A73">
      <w:pPr>
        <w:widowControl/>
        <w:numPr>
          <w:ilvl w:val="0"/>
          <w:numId w:val="27"/>
        </w:numPr>
        <w:tabs>
          <w:tab w:val="left" w:pos="993"/>
        </w:tabs>
        <w:autoSpaceDE/>
        <w:autoSpaceDN/>
        <w:adjustRightInd/>
        <w:ind w:left="0" w:firstLine="567"/>
        <w:contextualSpacing/>
        <w:jc w:val="both"/>
        <w:rPr>
          <w:rFonts w:ascii="Verdana" w:hAnsi="Verdana"/>
          <w:color w:val="000000"/>
          <w:szCs w:val="20"/>
        </w:rPr>
      </w:pPr>
      <w:r w:rsidRPr="006E7EB4">
        <w:rPr>
          <w:rFonts w:ascii="Verdana" w:hAnsi="Verdana"/>
        </w:rPr>
        <w:t xml:space="preserve">The information on the issue of the licence, suspension of validity of the licence, lifting of suspension of validity of the licence, its withdrawal , and the change of licence details or information shall be published on the website of Lietuvos bankas. </w:t>
      </w:r>
    </w:p>
    <w:p w14:paraId="161EC6A7" w14:textId="77777777" w:rsidR="005E7C5C" w:rsidRPr="006E7EB4" w:rsidRDefault="005E7C5C" w:rsidP="00287A73">
      <w:pPr>
        <w:widowControl/>
        <w:tabs>
          <w:tab w:val="left" w:pos="993"/>
        </w:tabs>
        <w:autoSpaceDE/>
        <w:autoSpaceDN/>
        <w:adjustRightInd/>
        <w:ind w:left="567" w:firstLine="0"/>
        <w:contextualSpacing/>
        <w:jc w:val="both"/>
        <w:rPr>
          <w:rFonts w:ascii="Verdana" w:hAnsi="Verdana"/>
          <w:color w:val="000000"/>
          <w:szCs w:val="20"/>
        </w:rPr>
      </w:pPr>
    </w:p>
    <w:p w14:paraId="406AECE1" w14:textId="22431163" w:rsidR="005E7C5C" w:rsidRPr="006E7EB4" w:rsidRDefault="005E7C5C" w:rsidP="00287A73">
      <w:pPr>
        <w:widowControl/>
        <w:tabs>
          <w:tab w:val="left" w:pos="993"/>
        </w:tabs>
        <w:autoSpaceDE/>
        <w:autoSpaceDN/>
        <w:adjustRightInd/>
        <w:ind w:left="567" w:firstLine="0"/>
        <w:contextualSpacing/>
        <w:jc w:val="center"/>
        <w:rPr>
          <w:rFonts w:ascii="Verdana" w:hAnsi="Verdana"/>
          <w:color w:val="000000"/>
          <w:szCs w:val="20"/>
        </w:rPr>
      </w:pPr>
      <w:r w:rsidRPr="006E7EB4">
        <w:rPr>
          <w:rFonts w:ascii="Verdana" w:hAnsi="Verdana"/>
          <w:color w:val="000000"/>
        </w:rPr>
        <w:t>_________________</w:t>
      </w:r>
    </w:p>
    <w:sectPr w:rsidR="005E7C5C" w:rsidRPr="006E7EB4" w:rsidSect="00787876">
      <w:headerReference w:type="even" r:id="rId9"/>
      <w:headerReference w:type="default" r:id="rId10"/>
      <w:pgSz w:w="11907" w:h="16839"/>
      <w:pgMar w:top="1134" w:right="567" w:bottom="1134" w:left="1701" w:header="567" w:footer="567" w:gutter="0"/>
      <w:pgNumType w:start="0"/>
      <w:cols w:space="1296"/>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A1FDC" w14:textId="77777777" w:rsidR="00231958" w:rsidRDefault="00231958">
      <w:r>
        <w:separator/>
      </w:r>
    </w:p>
  </w:endnote>
  <w:endnote w:type="continuationSeparator" w:id="0">
    <w:p w14:paraId="6E2AD54A" w14:textId="77777777" w:rsidR="00231958" w:rsidRDefault="00231958">
      <w:r>
        <w:continuationSeparator/>
      </w:r>
    </w:p>
  </w:endnote>
  <w:endnote w:type="continuationNotice" w:id="1">
    <w:p w14:paraId="105912F4" w14:textId="77777777" w:rsidR="00231958" w:rsidRDefault="002319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Century Gothic">
    <w:panose1 w:val="020B0502020202020204"/>
    <w:charset w:val="BA"/>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BA"/>
    <w:family w:val="swiss"/>
    <w:pitch w:val="variable"/>
    <w:sig w:usb0="A00002AF" w:usb1="400078FB" w:usb2="00000000" w:usb3="00000000" w:csb0="0000009F" w:csb1="00000000"/>
  </w:font>
  <w:font w:name="David">
    <w:charset w:val="B1"/>
    <w:family w:val="swiss"/>
    <w:pitch w:val="variable"/>
    <w:sig w:usb0="00000803" w:usb1="00000000" w:usb2="00000000" w:usb3="00000000" w:csb0="00000021" w:csb1="00000000"/>
  </w:font>
  <w:font w:name="FrankRuehl">
    <w:charset w:val="B1"/>
    <w:family w:val="swiss"/>
    <w:pitch w:val="variable"/>
    <w:sig w:usb0="00000803" w:usb1="00000000" w:usb2="00000000" w:usb3="00000000" w:csb0="00000021" w:csb1="00000000"/>
  </w:font>
  <w:font w:name="Franklin Gothic Heavy">
    <w:panose1 w:val="020B0903020102020204"/>
    <w:charset w:val="BA"/>
    <w:family w:val="swiss"/>
    <w:pitch w:val="variable"/>
    <w:sig w:usb0="00000287" w:usb1="00000000" w:usb2="00000000" w:usb3="00000000" w:csb0="0000009F" w:csb1="00000000"/>
  </w:font>
  <w:font w:name="Candara">
    <w:panose1 w:val="020E0502030303020204"/>
    <w:charset w:val="BA"/>
    <w:family w:val="swiss"/>
    <w:pitch w:val="variable"/>
    <w:sig w:usb0="A00002EF" w:usb1="4000A44B" w:usb2="00000000" w:usb3="00000000" w:csb0="0000019F" w:csb1="00000000"/>
  </w:font>
  <w:font w:name="Garamond">
    <w:panose1 w:val="02020404030301010803"/>
    <w:charset w:val="BA"/>
    <w:family w:val="roman"/>
    <w:pitch w:val="variable"/>
    <w:sig w:usb0="00000287" w:usb1="00000000" w:usb2="00000000" w:usb3="00000000" w:csb0="0000009F" w:csb1="00000000"/>
  </w:font>
  <w:font w:name="Franklin Gothic Medium Cond">
    <w:panose1 w:val="020B0606030402020204"/>
    <w:charset w:val="BA"/>
    <w:family w:val="swiss"/>
    <w:pitch w:val="variable"/>
    <w:sig w:usb0="00000287" w:usb1="00000000" w:usb2="00000000" w:usb3="00000000" w:csb0="0000009F" w:csb1="00000000"/>
  </w:font>
  <w:font w:name="Georgia">
    <w:panose1 w:val="02040502050405020303"/>
    <w:charset w:val="BA"/>
    <w:family w:val="roman"/>
    <w:pitch w:val="variable"/>
    <w:sig w:usb0="00000287" w:usb1="00000000" w:usb2="00000000" w:usb3="00000000" w:csb0="0000009F" w:csb1="00000000"/>
  </w:font>
  <w:font w:name="TimesLT">
    <w:altName w:val="Times New Roman"/>
    <w:charset w:val="BA"/>
    <w:family w:val="roman"/>
    <w:pitch w:val="variable"/>
    <w:sig w:usb0="00000000" w:usb1="80000000" w:usb2="00000008"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AFD16EC" w14:textId="77777777" w:rsidR="00231958" w:rsidRDefault="00231958">
      <w:r>
        <w:separator/>
      </w:r>
    </w:p>
  </w:footnote>
  <w:footnote w:type="continuationSeparator" w:id="0">
    <w:p w14:paraId="04EAFAED" w14:textId="77777777" w:rsidR="00231958" w:rsidRDefault="00231958">
      <w:r>
        <w:continuationSeparator/>
      </w:r>
    </w:p>
  </w:footnote>
  <w:footnote w:type="continuationNotice" w:id="1">
    <w:p w14:paraId="02738BF9" w14:textId="77777777" w:rsidR="00231958" w:rsidRDefault="002319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6F974" w14:textId="77777777" w:rsidR="00FD0E74" w:rsidRDefault="00457B4B" w:rsidP="008355F0">
    <w:pPr>
      <w:pStyle w:val="Header"/>
      <w:framePr w:wrap="around" w:vAnchor="text" w:hAnchor="margin" w:xAlign="center" w:y="1"/>
      <w:rPr>
        <w:rStyle w:val="PageNumber"/>
      </w:rPr>
    </w:pPr>
    <w:r>
      <w:rPr>
        <w:rStyle w:val="PageNumber"/>
      </w:rPr>
      <w:fldChar w:fldCharType="begin"/>
    </w:r>
    <w:r w:rsidR="00FD0E74">
      <w:rPr>
        <w:rStyle w:val="PageNumber"/>
      </w:rPr>
      <w:instrText xml:space="preserve">PAGE  </w:instrText>
    </w:r>
    <w:r>
      <w:rPr>
        <w:rStyle w:val="PageNumber"/>
      </w:rPr>
      <w:fldChar w:fldCharType="separate"/>
    </w:r>
    <w:r w:rsidR="0063338C">
      <w:rPr>
        <w:rStyle w:val="PageNumber"/>
      </w:rPr>
      <w:t>2</w:t>
    </w:r>
    <w:r>
      <w:rPr>
        <w:rStyle w:val="PageNumber"/>
      </w:rPr>
      <w:fldChar w:fldCharType="end"/>
    </w:r>
  </w:p>
  <w:p w14:paraId="297CABE3" w14:textId="77777777" w:rsidR="00FD0E74" w:rsidRPr="008355F0" w:rsidRDefault="00FD0E74" w:rsidP="008355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7C7AB7" w14:textId="77777777" w:rsidR="00FD0E74" w:rsidRPr="008355F0" w:rsidRDefault="00FD0E74" w:rsidP="008355F0">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C491A"/>
    <w:multiLevelType w:val="hybridMultilevel"/>
    <w:tmpl w:val="395831B4"/>
    <w:lvl w:ilvl="0" w:tplc="252461B6">
      <w:start w:val="9"/>
      <w:numFmt w:val="decimal"/>
      <w:lvlText w:val="%1."/>
      <w:lvlJc w:val="left"/>
      <w:pPr>
        <w:ind w:left="720" w:hanging="360"/>
      </w:pPr>
      <w:rPr>
        <w:rFonts w:hint="default"/>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7817D89"/>
    <w:multiLevelType w:val="hybridMultilevel"/>
    <w:tmpl w:val="D952D8E2"/>
    <w:lvl w:ilvl="0" w:tplc="317CAA88">
      <w:start w:val="6"/>
      <w:numFmt w:val="decimal"/>
      <w:lvlText w:val="%1."/>
      <w:lvlJc w:val="left"/>
      <w:pPr>
        <w:tabs>
          <w:tab w:val="num" w:pos="720"/>
        </w:tabs>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 w15:restartNumberingAfterBreak="0">
    <w:nsid w:val="0C9B5577"/>
    <w:multiLevelType w:val="hybridMultilevel"/>
    <w:tmpl w:val="FF10D13A"/>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D6F127A"/>
    <w:multiLevelType w:val="multilevel"/>
    <w:tmpl w:val="04090025"/>
    <w:lvl w:ilvl="0">
      <w:start w:val="1"/>
      <w:numFmt w:val="decimal"/>
      <w:pStyle w:val="Heading1"/>
      <w:lvlText w:val="%1"/>
      <w:lvlJc w:val="left"/>
      <w:pPr>
        <w:tabs>
          <w:tab w:val="num" w:pos="432"/>
        </w:tabs>
        <w:ind w:left="432" w:hanging="432"/>
      </w:pPr>
    </w:lvl>
    <w:lvl w:ilvl="1">
      <w:start w:val="1"/>
      <w:numFmt w:val="decimal"/>
      <w:pStyle w:val="Heading2"/>
      <w:lvlText w:val="%1.%2"/>
      <w:lvlJc w:val="left"/>
      <w:pPr>
        <w:tabs>
          <w:tab w:val="num" w:pos="576"/>
        </w:tabs>
        <w:ind w:left="576" w:hanging="576"/>
      </w:pPr>
    </w:lvl>
    <w:lvl w:ilvl="2">
      <w:start w:val="1"/>
      <w:numFmt w:val="decimal"/>
      <w:pStyle w:val="Heading3"/>
      <w:lvlText w:val="%1.%2.%3"/>
      <w:lvlJc w:val="left"/>
      <w:pPr>
        <w:tabs>
          <w:tab w:val="num" w:pos="720"/>
        </w:tabs>
        <w:ind w:left="720" w:hanging="720"/>
      </w:pPr>
    </w:lvl>
    <w:lvl w:ilvl="3">
      <w:start w:val="1"/>
      <w:numFmt w:val="decimal"/>
      <w:pStyle w:val="Heading4"/>
      <w:lvlText w:val="%1.%2.%3.%4"/>
      <w:lvlJc w:val="left"/>
      <w:pPr>
        <w:tabs>
          <w:tab w:val="num" w:pos="864"/>
        </w:tabs>
        <w:ind w:left="864" w:hanging="864"/>
      </w:pPr>
    </w:lvl>
    <w:lvl w:ilvl="4">
      <w:start w:val="1"/>
      <w:numFmt w:val="decimal"/>
      <w:pStyle w:val="Heading5"/>
      <w:lvlText w:val="%1.%2.%3.%4.%5"/>
      <w:lvlJc w:val="left"/>
      <w:pPr>
        <w:tabs>
          <w:tab w:val="num" w:pos="1008"/>
        </w:tabs>
        <w:ind w:left="1008" w:hanging="1008"/>
      </w:pPr>
    </w:lvl>
    <w:lvl w:ilvl="5">
      <w:start w:val="1"/>
      <w:numFmt w:val="decimal"/>
      <w:pStyle w:val="Heading6"/>
      <w:lvlText w:val="%1.%2.%3.%4.%5.%6"/>
      <w:lvlJc w:val="left"/>
      <w:pPr>
        <w:tabs>
          <w:tab w:val="num" w:pos="1152"/>
        </w:tabs>
        <w:ind w:left="1152" w:hanging="1152"/>
      </w:pPr>
    </w:lvl>
    <w:lvl w:ilvl="6">
      <w:start w:val="1"/>
      <w:numFmt w:val="decimal"/>
      <w:pStyle w:val="Heading7"/>
      <w:lvlText w:val="%1.%2.%3.%4.%5.%6.%7"/>
      <w:lvlJc w:val="left"/>
      <w:pPr>
        <w:tabs>
          <w:tab w:val="num" w:pos="1296"/>
        </w:tabs>
        <w:ind w:left="1296" w:hanging="1296"/>
      </w:pPr>
    </w:lvl>
    <w:lvl w:ilvl="7">
      <w:start w:val="1"/>
      <w:numFmt w:val="decimal"/>
      <w:pStyle w:val="Heading8"/>
      <w:lvlText w:val="%1.%2.%3.%4.%5.%6.%7.%8"/>
      <w:lvlJc w:val="left"/>
      <w:pPr>
        <w:tabs>
          <w:tab w:val="num" w:pos="1440"/>
        </w:tabs>
        <w:ind w:left="1440" w:hanging="1440"/>
      </w:pPr>
    </w:lvl>
    <w:lvl w:ilvl="8">
      <w:start w:val="1"/>
      <w:numFmt w:val="decimal"/>
      <w:pStyle w:val="Heading9"/>
      <w:lvlText w:val="%1.%2.%3.%4.%5.%6.%7.%8.%9"/>
      <w:lvlJc w:val="left"/>
      <w:pPr>
        <w:tabs>
          <w:tab w:val="num" w:pos="1584"/>
        </w:tabs>
        <w:ind w:left="1584" w:hanging="1584"/>
      </w:pPr>
    </w:lvl>
  </w:abstractNum>
  <w:abstractNum w:abstractNumId="4" w15:restartNumberingAfterBreak="0">
    <w:nsid w:val="105D73BF"/>
    <w:multiLevelType w:val="multilevel"/>
    <w:tmpl w:val="72E67582"/>
    <w:lvl w:ilvl="0">
      <w:start w:val="1"/>
      <w:numFmt w:val="decimal"/>
      <w:lvlText w:val="%1."/>
      <w:lvlJc w:val="left"/>
      <w:pPr>
        <w:ind w:left="720" w:hanging="360"/>
      </w:pPr>
    </w:lvl>
    <w:lvl w:ilvl="1">
      <w:start w:val="1"/>
      <w:numFmt w:val="decimal"/>
      <w:isLgl/>
      <w:lvlText w:val="%1.%2."/>
      <w:lvlJc w:val="left"/>
      <w:pPr>
        <w:ind w:left="1080"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123C4BF2"/>
    <w:multiLevelType w:val="hybridMultilevel"/>
    <w:tmpl w:val="F57C25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A14160B"/>
    <w:multiLevelType w:val="hybridMultilevel"/>
    <w:tmpl w:val="BB401E5C"/>
    <w:lvl w:ilvl="0" w:tplc="AE3E250C">
      <w:start w:val="1"/>
      <w:numFmt w:val="none"/>
      <w:lvlText w:val="5."/>
      <w:lvlJc w:val="left"/>
      <w:pPr>
        <w:tabs>
          <w:tab w:val="num" w:pos="1080"/>
        </w:tabs>
        <w:ind w:left="1080" w:hanging="360"/>
      </w:pPr>
      <w:rPr>
        <w:caps w:val="0"/>
        <w:strike w:val="0"/>
        <w:dstrike w:val="0"/>
        <w:vanish w:val="0"/>
        <w:webHidden w:val="0"/>
        <w:color w:val="000000"/>
        <w:ker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AC81165"/>
    <w:multiLevelType w:val="hybridMultilevel"/>
    <w:tmpl w:val="9CA619BC"/>
    <w:lvl w:ilvl="0" w:tplc="A842625E">
      <w:start w:val="1"/>
      <w:numFmt w:val="decimal"/>
      <w:lvlText w:val="%1."/>
      <w:lvlJc w:val="left"/>
      <w:pPr>
        <w:ind w:left="1020" w:hanging="360"/>
      </w:pPr>
    </w:lvl>
    <w:lvl w:ilvl="1" w:tplc="2C96FE4C">
      <w:start w:val="1"/>
      <w:numFmt w:val="decimal"/>
      <w:lvlText w:val="%2."/>
      <w:lvlJc w:val="left"/>
      <w:pPr>
        <w:ind w:left="1020" w:hanging="360"/>
      </w:pPr>
    </w:lvl>
    <w:lvl w:ilvl="2" w:tplc="53DC7E86">
      <w:start w:val="1"/>
      <w:numFmt w:val="decimal"/>
      <w:lvlText w:val="%3."/>
      <w:lvlJc w:val="left"/>
      <w:pPr>
        <w:ind w:left="1020" w:hanging="360"/>
      </w:pPr>
    </w:lvl>
    <w:lvl w:ilvl="3" w:tplc="58507926">
      <w:start w:val="1"/>
      <w:numFmt w:val="decimal"/>
      <w:lvlText w:val="%4."/>
      <w:lvlJc w:val="left"/>
      <w:pPr>
        <w:ind w:left="1020" w:hanging="360"/>
      </w:pPr>
    </w:lvl>
    <w:lvl w:ilvl="4" w:tplc="18026C8A">
      <w:start w:val="1"/>
      <w:numFmt w:val="decimal"/>
      <w:lvlText w:val="%5."/>
      <w:lvlJc w:val="left"/>
      <w:pPr>
        <w:ind w:left="1020" w:hanging="360"/>
      </w:pPr>
    </w:lvl>
    <w:lvl w:ilvl="5" w:tplc="7D70B51C">
      <w:start w:val="1"/>
      <w:numFmt w:val="decimal"/>
      <w:lvlText w:val="%6."/>
      <w:lvlJc w:val="left"/>
      <w:pPr>
        <w:ind w:left="1020" w:hanging="360"/>
      </w:pPr>
    </w:lvl>
    <w:lvl w:ilvl="6" w:tplc="92B4780C">
      <w:start w:val="1"/>
      <w:numFmt w:val="decimal"/>
      <w:lvlText w:val="%7."/>
      <w:lvlJc w:val="left"/>
      <w:pPr>
        <w:ind w:left="1020" w:hanging="360"/>
      </w:pPr>
    </w:lvl>
    <w:lvl w:ilvl="7" w:tplc="FC2CE98E">
      <w:start w:val="1"/>
      <w:numFmt w:val="decimal"/>
      <w:lvlText w:val="%8."/>
      <w:lvlJc w:val="left"/>
      <w:pPr>
        <w:ind w:left="1020" w:hanging="360"/>
      </w:pPr>
    </w:lvl>
    <w:lvl w:ilvl="8" w:tplc="94C2626C">
      <w:start w:val="1"/>
      <w:numFmt w:val="decimal"/>
      <w:lvlText w:val="%9."/>
      <w:lvlJc w:val="left"/>
      <w:pPr>
        <w:ind w:left="1020" w:hanging="360"/>
      </w:pPr>
    </w:lvl>
  </w:abstractNum>
  <w:abstractNum w:abstractNumId="8" w15:restartNumberingAfterBreak="0">
    <w:nsid w:val="281B56AC"/>
    <w:multiLevelType w:val="hybridMultilevel"/>
    <w:tmpl w:val="CE866A58"/>
    <w:lvl w:ilvl="0" w:tplc="FAEE43A6">
      <w:start w:val="1"/>
      <w:numFmt w:val="decimal"/>
      <w:lvlText w:val="15.%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10B3E0C"/>
    <w:multiLevelType w:val="hybridMultilevel"/>
    <w:tmpl w:val="3E4A13CA"/>
    <w:lvl w:ilvl="0" w:tplc="A81CC9AC">
      <w:start w:val="1"/>
      <w:numFmt w:val="decimal"/>
      <w:lvlText w:val="%1."/>
      <w:lvlJc w:val="left"/>
      <w:pPr>
        <w:ind w:left="1020" w:hanging="360"/>
      </w:pPr>
    </w:lvl>
    <w:lvl w:ilvl="1" w:tplc="6D7C93CC">
      <w:start w:val="1"/>
      <w:numFmt w:val="decimal"/>
      <w:lvlText w:val="%2."/>
      <w:lvlJc w:val="left"/>
      <w:pPr>
        <w:ind w:left="1020" w:hanging="360"/>
      </w:pPr>
    </w:lvl>
    <w:lvl w:ilvl="2" w:tplc="9E081D98">
      <w:start w:val="1"/>
      <w:numFmt w:val="decimal"/>
      <w:lvlText w:val="%3."/>
      <w:lvlJc w:val="left"/>
      <w:pPr>
        <w:ind w:left="1020" w:hanging="360"/>
      </w:pPr>
    </w:lvl>
    <w:lvl w:ilvl="3" w:tplc="D1380556">
      <w:start w:val="1"/>
      <w:numFmt w:val="decimal"/>
      <w:lvlText w:val="%4."/>
      <w:lvlJc w:val="left"/>
      <w:pPr>
        <w:ind w:left="1020" w:hanging="360"/>
      </w:pPr>
    </w:lvl>
    <w:lvl w:ilvl="4" w:tplc="26DAEDAC">
      <w:start w:val="1"/>
      <w:numFmt w:val="decimal"/>
      <w:lvlText w:val="%5."/>
      <w:lvlJc w:val="left"/>
      <w:pPr>
        <w:ind w:left="1020" w:hanging="360"/>
      </w:pPr>
    </w:lvl>
    <w:lvl w:ilvl="5" w:tplc="758C0DD2">
      <w:start w:val="1"/>
      <w:numFmt w:val="decimal"/>
      <w:lvlText w:val="%6."/>
      <w:lvlJc w:val="left"/>
      <w:pPr>
        <w:ind w:left="1020" w:hanging="360"/>
      </w:pPr>
    </w:lvl>
    <w:lvl w:ilvl="6" w:tplc="85C8ED2A">
      <w:start w:val="1"/>
      <w:numFmt w:val="decimal"/>
      <w:lvlText w:val="%7."/>
      <w:lvlJc w:val="left"/>
      <w:pPr>
        <w:ind w:left="1020" w:hanging="360"/>
      </w:pPr>
    </w:lvl>
    <w:lvl w:ilvl="7" w:tplc="0622BDA8">
      <w:start w:val="1"/>
      <w:numFmt w:val="decimal"/>
      <w:lvlText w:val="%8."/>
      <w:lvlJc w:val="left"/>
      <w:pPr>
        <w:ind w:left="1020" w:hanging="360"/>
      </w:pPr>
    </w:lvl>
    <w:lvl w:ilvl="8" w:tplc="659A1D0E">
      <w:start w:val="1"/>
      <w:numFmt w:val="decimal"/>
      <w:lvlText w:val="%9."/>
      <w:lvlJc w:val="left"/>
      <w:pPr>
        <w:ind w:left="1020" w:hanging="360"/>
      </w:pPr>
    </w:lvl>
  </w:abstractNum>
  <w:abstractNum w:abstractNumId="10" w15:restartNumberingAfterBreak="0">
    <w:nsid w:val="32C55B28"/>
    <w:multiLevelType w:val="multilevel"/>
    <w:tmpl w:val="C64E5038"/>
    <w:lvl w:ilvl="0">
      <w:start w:val="21"/>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33C672E6"/>
    <w:multiLevelType w:val="hybridMultilevel"/>
    <w:tmpl w:val="58203AA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42993A77"/>
    <w:multiLevelType w:val="hybridMultilevel"/>
    <w:tmpl w:val="4B1257A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2DC3CD4"/>
    <w:multiLevelType w:val="hybridMultilevel"/>
    <w:tmpl w:val="C1D829B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4" w15:restartNumberingAfterBreak="0">
    <w:nsid w:val="4882786C"/>
    <w:multiLevelType w:val="hybridMultilevel"/>
    <w:tmpl w:val="E9A62BFA"/>
    <w:lvl w:ilvl="0" w:tplc="FFD06736">
      <w:start w:val="1"/>
      <w:numFmt w:val="decimal"/>
      <w:lvlText w:val="16.%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5" w15:restartNumberingAfterBreak="0">
    <w:nsid w:val="49FB643F"/>
    <w:multiLevelType w:val="multilevel"/>
    <w:tmpl w:val="10D4F380"/>
    <w:lvl w:ilvl="0">
      <w:start w:val="20"/>
      <w:numFmt w:val="decimal"/>
      <w:lvlText w:val="%1."/>
      <w:lvlJc w:val="left"/>
      <w:pPr>
        <w:ind w:left="510" w:hanging="51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708" w:hanging="144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6129" w:hanging="2160"/>
      </w:pPr>
      <w:rPr>
        <w:rFonts w:hint="default"/>
      </w:rPr>
    </w:lvl>
    <w:lvl w:ilvl="8">
      <w:start w:val="1"/>
      <w:numFmt w:val="decimal"/>
      <w:lvlText w:val="%1.%2.%3.%4.%5.%6.%7.%8.%9."/>
      <w:lvlJc w:val="left"/>
      <w:pPr>
        <w:ind w:left="6696" w:hanging="2160"/>
      </w:pPr>
      <w:rPr>
        <w:rFonts w:hint="default"/>
      </w:rPr>
    </w:lvl>
  </w:abstractNum>
  <w:abstractNum w:abstractNumId="16" w15:restartNumberingAfterBreak="0">
    <w:nsid w:val="52F25D27"/>
    <w:multiLevelType w:val="hybridMultilevel"/>
    <w:tmpl w:val="FABE0814"/>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7" w15:restartNumberingAfterBreak="0">
    <w:nsid w:val="591E0E55"/>
    <w:multiLevelType w:val="hybridMultilevel"/>
    <w:tmpl w:val="FF5C35A6"/>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5A1C1B43"/>
    <w:multiLevelType w:val="hybridMultilevel"/>
    <w:tmpl w:val="FA5883E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9" w15:restartNumberingAfterBreak="0">
    <w:nsid w:val="5EDE3F29"/>
    <w:multiLevelType w:val="hybridMultilevel"/>
    <w:tmpl w:val="8B2A5596"/>
    <w:lvl w:ilvl="0" w:tplc="D14E41FA">
      <w:start w:val="6"/>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0" w15:restartNumberingAfterBreak="0">
    <w:nsid w:val="63800281"/>
    <w:multiLevelType w:val="hybridMultilevel"/>
    <w:tmpl w:val="53D8E5F4"/>
    <w:lvl w:ilvl="0" w:tplc="F14A2582">
      <w:start w:val="1"/>
      <w:numFmt w:val="decimal"/>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1" w15:restartNumberingAfterBreak="0">
    <w:nsid w:val="6406143A"/>
    <w:multiLevelType w:val="hybridMultilevel"/>
    <w:tmpl w:val="F57C255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646421B6"/>
    <w:multiLevelType w:val="hybridMultilevel"/>
    <w:tmpl w:val="A9BC4478"/>
    <w:lvl w:ilvl="0" w:tplc="C1489124">
      <w:start w:val="1"/>
      <w:numFmt w:val="upperRoman"/>
      <w:lvlText w:val="%1"/>
      <w:lvlJc w:val="right"/>
      <w:pPr>
        <w:ind w:left="433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7614923"/>
    <w:multiLevelType w:val="multilevel"/>
    <w:tmpl w:val="10D89C1C"/>
    <w:lvl w:ilvl="0">
      <w:start w:val="21"/>
      <w:numFmt w:val="decimal"/>
      <w:lvlText w:val="%1."/>
      <w:lvlJc w:val="left"/>
      <w:pPr>
        <w:ind w:left="435" w:hanging="435"/>
      </w:pPr>
      <w:rPr>
        <w:rFonts w:hint="default"/>
      </w:rPr>
    </w:lvl>
    <w:lvl w:ilvl="1">
      <w:start w:val="1"/>
      <w:numFmt w:val="decimal"/>
      <w:lvlText w:val="%1.%2."/>
      <w:lvlJc w:val="left"/>
      <w:pPr>
        <w:ind w:left="1515" w:hanging="435"/>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4" w15:restartNumberingAfterBreak="0">
    <w:nsid w:val="6A811D0C"/>
    <w:multiLevelType w:val="hybridMultilevel"/>
    <w:tmpl w:val="17CE9AF2"/>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6F26DA50"/>
    <w:multiLevelType w:val="hybridMultilevel"/>
    <w:tmpl w:val="FFFFFFFF"/>
    <w:lvl w:ilvl="0" w:tplc="60004FB0">
      <w:start w:val="1"/>
      <w:numFmt w:val="upperRoman"/>
      <w:lvlText w:val="%1."/>
      <w:lvlJc w:val="left"/>
      <w:pPr>
        <w:ind w:left="1080" w:hanging="360"/>
      </w:pPr>
    </w:lvl>
    <w:lvl w:ilvl="1" w:tplc="6B56342A">
      <w:start w:val="1"/>
      <w:numFmt w:val="lowerLetter"/>
      <w:lvlText w:val="%2."/>
      <w:lvlJc w:val="left"/>
      <w:pPr>
        <w:ind w:left="1800" w:hanging="360"/>
      </w:pPr>
    </w:lvl>
    <w:lvl w:ilvl="2" w:tplc="B3D0ADD8">
      <w:start w:val="1"/>
      <w:numFmt w:val="lowerRoman"/>
      <w:lvlText w:val="%3."/>
      <w:lvlJc w:val="right"/>
      <w:pPr>
        <w:ind w:left="2520" w:hanging="180"/>
      </w:pPr>
    </w:lvl>
    <w:lvl w:ilvl="3" w:tplc="CC6E443C">
      <w:start w:val="1"/>
      <w:numFmt w:val="decimal"/>
      <w:lvlText w:val="%4."/>
      <w:lvlJc w:val="left"/>
      <w:pPr>
        <w:ind w:left="3240" w:hanging="360"/>
      </w:pPr>
    </w:lvl>
    <w:lvl w:ilvl="4" w:tplc="FE7A2076">
      <w:start w:val="1"/>
      <w:numFmt w:val="lowerLetter"/>
      <w:lvlText w:val="%5."/>
      <w:lvlJc w:val="left"/>
      <w:pPr>
        <w:ind w:left="3960" w:hanging="360"/>
      </w:pPr>
    </w:lvl>
    <w:lvl w:ilvl="5" w:tplc="AE766610">
      <w:start w:val="1"/>
      <w:numFmt w:val="lowerRoman"/>
      <w:lvlText w:val="%6."/>
      <w:lvlJc w:val="right"/>
      <w:pPr>
        <w:ind w:left="4680" w:hanging="180"/>
      </w:pPr>
    </w:lvl>
    <w:lvl w:ilvl="6" w:tplc="EFE82552">
      <w:start w:val="1"/>
      <w:numFmt w:val="decimal"/>
      <w:lvlText w:val="%7."/>
      <w:lvlJc w:val="left"/>
      <w:pPr>
        <w:ind w:left="5400" w:hanging="360"/>
      </w:pPr>
    </w:lvl>
    <w:lvl w:ilvl="7" w:tplc="3934CDA6">
      <w:start w:val="1"/>
      <w:numFmt w:val="lowerLetter"/>
      <w:lvlText w:val="%8."/>
      <w:lvlJc w:val="left"/>
      <w:pPr>
        <w:ind w:left="6120" w:hanging="360"/>
      </w:pPr>
    </w:lvl>
    <w:lvl w:ilvl="8" w:tplc="F0ACB1C2">
      <w:start w:val="1"/>
      <w:numFmt w:val="lowerRoman"/>
      <w:lvlText w:val="%9."/>
      <w:lvlJc w:val="right"/>
      <w:pPr>
        <w:ind w:left="6840" w:hanging="180"/>
      </w:pPr>
    </w:lvl>
  </w:abstractNum>
  <w:abstractNum w:abstractNumId="26" w15:restartNumberingAfterBreak="0">
    <w:nsid w:val="6F4E58A9"/>
    <w:multiLevelType w:val="multilevel"/>
    <w:tmpl w:val="03D080B4"/>
    <w:lvl w:ilvl="0">
      <w:start w:val="22"/>
      <w:numFmt w:val="decimal"/>
      <w:lvlText w:val="%1."/>
      <w:lvlJc w:val="left"/>
      <w:pPr>
        <w:ind w:left="435" w:hanging="435"/>
      </w:pPr>
      <w:rPr>
        <w:rFonts w:hint="default"/>
      </w:rPr>
    </w:lvl>
    <w:lvl w:ilvl="1">
      <w:start w:val="1"/>
      <w:numFmt w:val="decimal"/>
      <w:lvlText w:val="%1.%2."/>
      <w:lvlJc w:val="left"/>
      <w:pPr>
        <w:ind w:left="1002" w:hanging="43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7" w15:restartNumberingAfterBreak="0">
    <w:nsid w:val="6FAD00D9"/>
    <w:multiLevelType w:val="hybridMultilevel"/>
    <w:tmpl w:val="7A8852C0"/>
    <w:lvl w:ilvl="0" w:tplc="2A3CCD78">
      <w:start w:val="1"/>
      <w:numFmt w:val="upperLetter"/>
      <w:lvlText w:val="%1)"/>
      <w:lvlJc w:val="left"/>
      <w:pPr>
        <w:ind w:left="1020" w:hanging="360"/>
      </w:pPr>
    </w:lvl>
    <w:lvl w:ilvl="1" w:tplc="F3E2AA98">
      <w:start w:val="1"/>
      <w:numFmt w:val="upperLetter"/>
      <w:lvlText w:val="%2)"/>
      <w:lvlJc w:val="left"/>
      <w:pPr>
        <w:ind w:left="1020" w:hanging="360"/>
      </w:pPr>
    </w:lvl>
    <w:lvl w:ilvl="2" w:tplc="1200F4F0">
      <w:start w:val="1"/>
      <w:numFmt w:val="upperLetter"/>
      <w:lvlText w:val="%3)"/>
      <w:lvlJc w:val="left"/>
      <w:pPr>
        <w:ind w:left="1020" w:hanging="360"/>
      </w:pPr>
    </w:lvl>
    <w:lvl w:ilvl="3" w:tplc="2E90924E">
      <w:start w:val="1"/>
      <w:numFmt w:val="upperLetter"/>
      <w:lvlText w:val="%4)"/>
      <w:lvlJc w:val="left"/>
      <w:pPr>
        <w:ind w:left="1020" w:hanging="360"/>
      </w:pPr>
    </w:lvl>
    <w:lvl w:ilvl="4" w:tplc="545CD6D0">
      <w:start w:val="1"/>
      <w:numFmt w:val="upperLetter"/>
      <w:lvlText w:val="%5)"/>
      <w:lvlJc w:val="left"/>
      <w:pPr>
        <w:ind w:left="1020" w:hanging="360"/>
      </w:pPr>
    </w:lvl>
    <w:lvl w:ilvl="5" w:tplc="76AACCBC">
      <w:start w:val="1"/>
      <w:numFmt w:val="upperLetter"/>
      <w:lvlText w:val="%6)"/>
      <w:lvlJc w:val="left"/>
      <w:pPr>
        <w:ind w:left="1020" w:hanging="360"/>
      </w:pPr>
    </w:lvl>
    <w:lvl w:ilvl="6" w:tplc="D5DCF56E">
      <w:start w:val="1"/>
      <w:numFmt w:val="upperLetter"/>
      <w:lvlText w:val="%7)"/>
      <w:lvlJc w:val="left"/>
      <w:pPr>
        <w:ind w:left="1020" w:hanging="360"/>
      </w:pPr>
    </w:lvl>
    <w:lvl w:ilvl="7" w:tplc="46164CDA">
      <w:start w:val="1"/>
      <w:numFmt w:val="upperLetter"/>
      <w:lvlText w:val="%8)"/>
      <w:lvlJc w:val="left"/>
      <w:pPr>
        <w:ind w:left="1020" w:hanging="360"/>
      </w:pPr>
    </w:lvl>
    <w:lvl w:ilvl="8" w:tplc="B86A2D42">
      <w:start w:val="1"/>
      <w:numFmt w:val="upperLetter"/>
      <w:lvlText w:val="%9)"/>
      <w:lvlJc w:val="left"/>
      <w:pPr>
        <w:ind w:left="1020" w:hanging="360"/>
      </w:pPr>
    </w:lvl>
  </w:abstractNum>
  <w:abstractNum w:abstractNumId="28" w15:restartNumberingAfterBreak="0">
    <w:nsid w:val="797A15EC"/>
    <w:multiLevelType w:val="hybridMultilevel"/>
    <w:tmpl w:val="7368EC8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9" w15:restartNumberingAfterBreak="0">
    <w:nsid w:val="7AE2085F"/>
    <w:multiLevelType w:val="multilevel"/>
    <w:tmpl w:val="816A30D0"/>
    <w:lvl w:ilvl="0">
      <w:start w:val="1"/>
      <w:numFmt w:val="decimal"/>
      <w:lvlText w:val="%1."/>
      <w:lvlJc w:val="left"/>
      <w:pPr>
        <w:ind w:left="720" w:hanging="360"/>
      </w:pPr>
      <w:rPr>
        <w:rFonts w:ascii="Verdana" w:eastAsia="Times New Roman" w:hAnsi="Verdana" w:cs="Arial"/>
        <w:b/>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880" w:hanging="2520"/>
      </w:pPr>
      <w:rPr>
        <w:rFonts w:hint="default"/>
      </w:rPr>
    </w:lvl>
  </w:abstractNum>
  <w:num w:numId="1" w16cid:durableId="1405255594">
    <w:abstractNumId w:val="25"/>
  </w:num>
  <w:num w:numId="2" w16cid:durableId="9685150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2911855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321804">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67989303">
    <w:abstractNumId w:val="1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67461841">
    <w:abstractNumId w:val="7"/>
  </w:num>
  <w:num w:numId="7" w16cid:durableId="1872767442">
    <w:abstractNumId w:val="1"/>
  </w:num>
  <w:num w:numId="8" w16cid:durableId="1246036448">
    <w:abstractNumId w:val="9"/>
  </w:num>
  <w:num w:numId="9" w16cid:durableId="752506409">
    <w:abstractNumId w:val="27"/>
  </w:num>
  <w:num w:numId="10" w16cid:durableId="1994602405">
    <w:abstractNumId w:val="22"/>
  </w:num>
  <w:num w:numId="11" w16cid:durableId="1052774663">
    <w:abstractNumId w:val="2"/>
  </w:num>
  <w:num w:numId="12" w16cid:durableId="923883080">
    <w:abstractNumId w:val="4"/>
  </w:num>
  <w:num w:numId="13" w16cid:durableId="1503399041">
    <w:abstractNumId w:val="28"/>
  </w:num>
  <w:num w:numId="14" w16cid:durableId="470826253">
    <w:abstractNumId w:val="11"/>
  </w:num>
  <w:num w:numId="15" w16cid:durableId="1677003923">
    <w:abstractNumId w:val="12"/>
  </w:num>
  <w:num w:numId="16" w16cid:durableId="524365809">
    <w:abstractNumId w:val="24"/>
  </w:num>
  <w:num w:numId="17" w16cid:durableId="896015301">
    <w:abstractNumId w:val="13"/>
  </w:num>
  <w:num w:numId="18" w16cid:durableId="724253942">
    <w:abstractNumId w:val="8"/>
  </w:num>
  <w:num w:numId="19" w16cid:durableId="1954241917">
    <w:abstractNumId w:val="14"/>
  </w:num>
  <w:num w:numId="20" w16cid:durableId="950479937">
    <w:abstractNumId w:val="18"/>
  </w:num>
  <w:num w:numId="21" w16cid:durableId="463620068">
    <w:abstractNumId w:val="16"/>
  </w:num>
  <w:num w:numId="22" w16cid:durableId="1723824183">
    <w:abstractNumId w:val="17"/>
  </w:num>
  <w:num w:numId="23" w16cid:durableId="453791052">
    <w:abstractNumId w:val="29"/>
  </w:num>
  <w:num w:numId="24" w16cid:durableId="1666712475">
    <w:abstractNumId w:val="21"/>
  </w:num>
  <w:num w:numId="25" w16cid:durableId="642009652">
    <w:abstractNumId w:val="5"/>
  </w:num>
  <w:num w:numId="26" w16cid:durableId="373821024">
    <w:abstractNumId w:val="20"/>
  </w:num>
  <w:num w:numId="27" w16cid:durableId="624238623">
    <w:abstractNumId w:val="0"/>
  </w:num>
  <w:num w:numId="28" w16cid:durableId="364524459">
    <w:abstractNumId w:val="23"/>
  </w:num>
  <w:num w:numId="29" w16cid:durableId="2133280421">
    <w:abstractNumId w:val="15"/>
  </w:num>
  <w:num w:numId="30" w16cid:durableId="1330982956">
    <w:abstractNumId w:val="26"/>
  </w:num>
  <w:num w:numId="31" w16cid:durableId="43059192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removePersonalInformation/>
  <w:removeDateAndTime/>
  <w:embedSystemFonts/>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evenAndOddHeader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155C"/>
    <w:rsid w:val="00003022"/>
    <w:rsid w:val="00004963"/>
    <w:rsid w:val="0001008D"/>
    <w:rsid w:val="00011525"/>
    <w:rsid w:val="00012093"/>
    <w:rsid w:val="00013DE5"/>
    <w:rsid w:val="00013EC2"/>
    <w:rsid w:val="00016B4C"/>
    <w:rsid w:val="00017616"/>
    <w:rsid w:val="000210BD"/>
    <w:rsid w:val="00023977"/>
    <w:rsid w:val="00024D29"/>
    <w:rsid w:val="0002512A"/>
    <w:rsid w:val="00027CC9"/>
    <w:rsid w:val="00030E6D"/>
    <w:rsid w:val="00032324"/>
    <w:rsid w:val="00033777"/>
    <w:rsid w:val="00034B3C"/>
    <w:rsid w:val="00034B66"/>
    <w:rsid w:val="00035195"/>
    <w:rsid w:val="0003520B"/>
    <w:rsid w:val="0003765C"/>
    <w:rsid w:val="00041032"/>
    <w:rsid w:val="000469C7"/>
    <w:rsid w:val="00046B00"/>
    <w:rsid w:val="00047F9F"/>
    <w:rsid w:val="00053A2B"/>
    <w:rsid w:val="00057E09"/>
    <w:rsid w:val="00060186"/>
    <w:rsid w:val="00061D38"/>
    <w:rsid w:val="00062199"/>
    <w:rsid w:val="00062EBB"/>
    <w:rsid w:val="00066D91"/>
    <w:rsid w:val="00071E9C"/>
    <w:rsid w:val="00072BA4"/>
    <w:rsid w:val="00073D4B"/>
    <w:rsid w:val="000748BA"/>
    <w:rsid w:val="00075060"/>
    <w:rsid w:val="00080BE9"/>
    <w:rsid w:val="000812DB"/>
    <w:rsid w:val="000862E8"/>
    <w:rsid w:val="000909DD"/>
    <w:rsid w:val="00090C58"/>
    <w:rsid w:val="00093600"/>
    <w:rsid w:val="000943A7"/>
    <w:rsid w:val="00094482"/>
    <w:rsid w:val="00094672"/>
    <w:rsid w:val="00095548"/>
    <w:rsid w:val="000A0649"/>
    <w:rsid w:val="000A06D2"/>
    <w:rsid w:val="000A3807"/>
    <w:rsid w:val="000A5CC7"/>
    <w:rsid w:val="000B2D36"/>
    <w:rsid w:val="000B4061"/>
    <w:rsid w:val="000C0757"/>
    <w:rsid w:val="000C2037"/>
    <w:rsid w:val="000C3C67"/>
    <w:rsid w:val="000D2B53"/>
    <w:rsid w:val="000E01C0"/>
    <w:rsid w:val="000E12FD"/>
    <w:rsid w:val="000E14E9"/>
    <w:rsid w:val="000E1C8D"/>
    <w:rsid w:val="000F0869"/>
    <w:rsid w:val="000F4D8C"/>
    <w:rsid w:val="000F5A36"/>
    <w:rsid w:val="000F7490"/>
    <w:rsid w:val="000F7913"/>
    <w:rsid w:val="0010623D"/>
    <w:rsid w:val="0011378A"/>
    <w:rsid w:val="00113D78"/>
    <w:rsid w:val="00116FC8"/>
    <w:rsid w:val="001170D6"/>
    <w:rsid w:val="00120F3F"/>
    <w:rsid w:val="001222AC"/>
    <w:rsid w:val="00123B64"/>
    <w:rsid w:val="001269FA"/>
    <w:rsid w:val="00132D74"/>
    <w:rsid w:val="00132EFA"/>
    <w:rsid w:val="00134274"/>
    <w:rsid w:val="001344CA"/>
    <w:rsid w:val="00137C07"/>
    <w:rsid w:val="0014062B"/>
    <w:rsid w:val="00141F01"/>
    <w:rsid w:val="00142C20"/>
    <w:rsid w:val="0014426F"/>
    <w:rsid w:val="00147035"/>
    <w:rsid w:val="00153082"/>
    <w:rsid w:val="00153584"/>
    <w:rsid w:val="001570CE"/>
    <w:rsid w:val="00157CF2"/>
    <w:rsid w:val="0016115F"/>
    <w:rsid w:val="00175694"/>
    <w:rsid w:val="001766E8"/>
    <w:rsid w:val="00183FD3"/>
    <w:rsid w:val="00184A98"/>
    <w:rsid w:val="00184B9F"/>
    <w:rsid w:val="0018705F"/>
    <w:rsid w:val="00187A7D"/>
    <w:rsid w:val="00187D03"/>
    <w:rsid w:val="00191E2D"/>
    <w:rsid w:val="001922EE"/>
    <w:rsid w:val="00192C6A"/>
    <w:rsid w:val="00193DCA"/>
    <w:rsid w:val="00196163"/>
    <w:rsid w:val="001A3BB2"/>
    <w:rsid w:val="001A3F0E"/>
    <w:rsid w:val="001A458E"/>
    <w:rsid w:val="001A4F68"/>
    <w:rsid w:val="001A516E"/>
    <w:rsid w:val="001A5EF7"/>
    <w:rsid w:val="001A621D"/>
    <w:rsid w:val="001B6A4C"/>
    <w:rsid w:val="001B6D6C"/>
    <w:rsid w:val="001B6FFA"/>
    <w:rsid w:val="001C0472"/>
    <w:rsid w:val="001C3666"/>
    <w:rsid w:val="001D20A7"/>
    <w:rsid w:val="001D23CC"/>
    <w:rsid w:val="001D4542"/>
    <w:rsid w:val="001D7F50"/>
    <w:rsid w:val="001E1319"/>
    <w:rsid w:val="001E2049"/>
    <w:rsid w:val="001E2C71"/>
    <w:rsid w:val="001E54EE"/>
    <w:rsid w:val="001E781C"/>
    <w:rsid w:val="001E7A44"/>
    <w:rsid w:val="001F1159"/>
    <w:rsid w:val="001F2086"/>
    <w:rsid w:val="001F2DE6"/>
    <w:rsid w:val="001F2E66"/>
    <w:rsid w:val="001F66E7"/>
    <w:rsid w:val="001F7198"/>
    <w:rsid w:val="00202A10"/>
    <w:rsid w:val="00202FE2"/>
    <w:rsid w:val="00210C02"/>
    <w:rsid w:val="0021155C"/>
    <w:rsid w:val="002204B4"/>
    <w:rsid w:val="00220730"/>
    <w:rsid w:val="00220D64"/>
    <w:rsid w:val="00224F6B"/>
    <w:rsid w:val="00225011"/>
    <w:rsid w:val="002252EC"/>
    <w:rsid w:val="0022634A"/>
    <w:rsid w:val="002266A0"/>
    <w:rsid w:val="00231958"/>
    <w:rsid w:val="00236A8D"/>
    <w:rsid w:val="00240942"/>
    <w:rsid w:val="00242341"/>
    <w:rsid w:val="00243066"/>
    <w:rsid w:val="0025208D"/>
    <w:rsid w:val="00253EA7"/>
    <w:rsid w:val="002543B5"/>
    <w:rsid w:val="00256C2B"/>
    <w:rsid w:val="00257F30"/>
    <w:rsid w:val="002611F2"/>
    <w:rsid w:val="00261A2E"/>
    <w:rsid w:val="002646C9"/>
    <w:rsid w:val="00264D9C"/>
    <w:rsid w:val="00271862"/>
    <w:rsid w:val="00272409"/>
    <w:rsid w:val="002765F3"/>
    <w:rsid w:val="00280557"/>
    <w:rsid w:val="002805EB"/>
    <w:rsid w:val="00282424"/>
    <w:rsid w:val="0028311B"/>
    <w:rsid w:val="0028490D"/>
    <w:rsid w:val="00284C1B"/>
    <w:rsid w:val="002862E5"/>
    <w:rsid w:val="00286F85"/>
    <w:rsid w:val="00287321"/>
    <w:rsid w:val="00287A73"/>
    <w:rsid w:val="00287AA7"/>
    <w:rsid w:val="00290C64"/>
    <w:rsid w:val="00292528"/>
    <w:rsid w:val="002963F0"/>
    <w:rsid w:val="002971F8"/>
    <w:rsid w:val="00297C7C"/>
    <w:rsid w:val="002A23A6"/>
    <w:rsid w:val="002B0AD3"/>
    <w:rsid w:val="002B44A4"/>
    <w:rsid w:val="002B5067"/>
    <w:rsid w:val="002B76C7"/>
    <w:rsid w:val="002C03E5"/>
    <w:rsid w:val="002C045E"/>
    <w:rsid w:val="002C50C3"/>
    <w:rsid w:val="002C7428"/>
    <w:rsid w:val="002D04AD"/>
    <w:rsid w:val="002D0B1F"/>
    <w:rsid w:val="002D23AF"/>
    <w:rsid w:val="002D5431"/>
    <w:rsid w:val="002D568C"/>
    <w:rsid w:val="002D58B3"/>
    <w:rsid w:val="002D5A02"/>
    <w:rsid w:val="002D5D73"/>
    <w:rsid w:val="002D5F79"/>
    <w:rsid w:val="002E67C7"/>
    <w:rsid w:val="002F301F"/>
    <w:rsid w:val="002F4BD2"/>
    <w:rsid w:val="002F7F06"/>
    <w:rsid w:val="002F7F29"/>
    <w:rsid w:val="00302733"/>
    <w:rsid w:val="00302B6B"/>
    <w:rsid w:val="00305056"/>
    <w:rsid w:val="00306532"/>
    <w:rsid w:val="00306C9E"/>
    <w:rsid w:val="00307D8B"/>
    <w:rsid w:val="0031073C"/>
    <w:rsid w:val="003117FF"/>
    <w:rsid w:val="003137DF"/>
    <w:rsid w:val="0031503F"/>
    <w:rsid w:val="00317B6D"/>
    <w:rsid w:val="00324181"/>
    <w:rsid w:val="00324342"/>
    <w:rsid w:val="0033058E"/>
    <w:rsid w:val="0033061C"/>
    <w:rsid w:val="003307BD"/>
    <w:rsid w:val="0033219C"/>
    <w:rsid w:val="0033262F"/>
    <w:rsid w:val="00334C07"/>
    <w:rsid w:val="00335590"/>
    <w:rsid w:val="00336CB3"/>
    <w:rsid w:val="003374FA"/>
    <w:rsid w:val="0033781A"/>
    <w:rsid w:val="00340A4A"/>
    <w:rsid w:val="00341EF9"/>
    <w:rsid w:val="00343CEF"/>
    <w:rsid w:val="003464A5"/>
    <w:rsid w:val="003500CD"/>
    <w:rsid w:val="003507DF"/>
    <w:rsid w:val="00353AB4"/>
    <w:rsid w:val="00355796"/>
    <w:rsid w:val="00356224"/>
    <w:rsid w:val="00356CCB"/>
    <w:rsid w:val="00357981"/>
    <w:rsid w:val="003653BB"/>
    <w:rsid w:val="00366DF8"/>
    <w:rsid w:val="00367864"/>
    <w:rsid w:val="00367C7F"/>
    <w:rsid w:val="0037176A"/>
    <w:rsid w:val="00374FD6"/>
    <w:rsid w:val="0037582E"/>
    <w:rsid w:val="003764C1"/>
    <w:rsid w:val="003768CF"/>
    <w:rsid w:val="00377A9D"/>
    <w:rsid w:val="00380D7A"/>
    <w:rsid w:val="003825BF"/>
    <w:rsid w:val="003840BD"/>
    <w:rsid w:val="003870BC"/>
    <w:rsid w:val="0039004A"/>
    <w:rsid w:val="00392899"/>
    <w:rsid w:val="003A610E"/>
    <w:rsid w:val="003A63D6"/>
    <w:rsid w:val="003B16DE"/>
    <w:rsid w:val="003B4F26"/>
    <w:rsid w:val="003B4FD9"/>
    <w:rsid w:val="003B54E4"/>
    <w:rsid w:val="003C33D9"/>
    <w:rsid w:val="003D3B61"/>
    <w:rsid w:val="003D636E"/>
    <w:rsid w:val="003D7549"/>
    <w:rsid w:val="003E1546"/>
    <w:rsid w:val="003E1897"/>
    <w:rsid w:val="003E3827"/>
    <w:rsid w:val="003E6F51"/>
    <w:rsid w:val="003F060C"/>
    <w:rsid w:val="003F1E80"/>
    <w:rsid w:val="003F4294"/>
    <w:rsid w:val="003F7174"/>
    <w:rsid w:val="0040058B"/>
    <w:rsid w:val="00401F19"/>
    <w:rsid w:val="0040250A"/>
    <w:rsid w:val="004041B4"/>
    <w:rsid w:val="004066ED"/>
    <w:rsid w:val="00407DB5"/>
    <w:rsid w:val="0041023B"/>
    <w:rsid w:val="00411ACD"/>
    <w:rsid w:val="004152A4"/>
    <w:rsid w:val="0041572F"/>
    <w:rsid w:val="004159D7"/>
    <w:rsid w:val="004241FF"/>
    <w:rsid w:val="00426A98"/>
    <w:rsid w:val="004277C2"/>
    <w:rsid w:val="004361C6"/>
    <w:rsid w:val="00437921"/>
    <w:rsid w:val="00437B51"/>
    <w:rsid w:val="00441B6B"/>
    <w:rsid w:val="004421CC"/>
    <w:rsid w:val="00443E63"/>
    <w:rsid w:val="00457B4B"/>
    <w:rsid w:val="00463202"/>
    <w:rsid w:val="00464580"/>
    <w:rsid w:val="00466541"/>
    <w:rsid w:val="00470755"/>
    <w:rsid w:val="00471493"/>
    <w:rsid w:val="00471BB4"/>
    <w:rsid w:val="00472ABE"/>
    <w:rsid w:val="004742CC"/>
    <w:rsid w:val="004802E1"/>
    <w:rsid w:val="00480DE3"/>
    <w:rsid w:val="00482D7D"/>
    <w:rsid w:val="004878EA"/>
    <w:rsid w:val="00490212"/>
    <w:rsid w:val="004954BD"/>
    <w:rsid w:val="00496B4E"/>
    <w:rsid w:val="004A2FBC"/>
    <w:rsid w:val="004B331C"/>
    <w:rsid w:val="004B7824"/>
    <w:rsid w:val="004C6F46"/>
    <w:rsid w:val="004C6FEB"/>
    <w:rsid w:val="004D03E6"/>
    <w:rsid w:val="004D0E40"/>
    <w:rsid w:val="004D2D0A"/>
    <w:rsid w:val="004D4452"/>
    <w:rsid w:val="004D48DE"/>
    <w:rsid w:val="004D557C"/>
    <w:rsid w:val="004E1688"/>
    <w:rsid w:val="004E7026"/>
    <w:rsid w:val="004F15C2"/>
    <w:rsid w:val="004F434A"/>
    <w:rsid w:val="004F5A43"/>
    <w:rsid w:val="004F66D2"/>
    <w:rsid w:val="004F6706"/>
    <w:rsid w:val="004F7590"/>
    <w:rsid w:val="00500450"/>
    <w:rsid w:val="00500676"/>
    <w:rsid w:val="00507014"/>
    <w:rsid w:val="00507E2C"/>
    <w:rsid w:val="00512119"/>
    <w:rsid w:val="005134D2"/>
    <w:rsid w:val="00513EA1"/>
    <w:rsid w:val="0051509E"/>
    <w:rsid w:val="0052018A"/>
    <w:rsid w:val="00520687"/>
    <w:rsid w:val="005229D8"/>
    <w:rsid w:val="00525F84"/>
    <w:rsid w:val="00526868"/>
    <w:rsid w:val="00531524"/>
    <w:rsid w:val="00531C15"/>
    <w:rsid w:val="00533E07"/>
    <w:rsid w:val="00534196"/>
    <w:rsid w:val="0053432C"/>
    <w:rsid w:val="0053543C"/>
    <w:rsid w:val="00535B76"/>
    <w:rsid w:val="00535C55"/>
    <w:rsid w:val="00536731"/>
    <w:rsid w:val="00540617"/>
    <w:rsid w:val="0054155A"/>
    <w:rsid w:val="0054361D"/>
    <w:rsid w:val="00552D59"/>
    <w:rsid w:val="0055353C"/>
    <w:rsid w:val="00553ADF"/>
    <w:rsid w:val="005573B1"/>
    <w:rsid w:val="005578C4"/>
    <w:rsid w:val="0056283A"/>
    <w:rsid w:val="00563478"/>
    <w:rsid w:val="005639AB"/>
    <w:rsid w:val="005647B7"/>
    <w:rsid w:val="0057068B"/>
    <w:rsid w:val="00571A16"/>
    <w:rsid w:val="00572547"/>
    <w:rsid w:val="005727A9"/>
    <w:rsid w:val="00576A49"/>
    <w:rsid w:val="00577D35"/>
    <w:rsid w:val="00577E08"/>
    <w:rsid w:val="005816C2"/>
    <w:rsid w:val="00581DA6"/>
    <w:rsid w:val="00582CE1"/>
    <w:rsid w:val="005834D2"/>
    <w:rsid w:val="00585576"/>
    <w:rsid w:val="005858D4"/>
    <w:rsid w:val="00587289"/>
    <w:rsid w:val="00594712"/>
    <w:rsid w:val="00594BE3"/>
    <w:rsid w:val="005956F7"/>
    <w:rsid w:val="00596DC0"/>
    <w:rsid w:val="005A50DD"/>
    <w:rsid w:val="005B211A"/>
    <w:rsid w:val="005B3AEC"/>
    <w:rsid w:val="005B3B48"/>
    <w:rsid w:val="005B467D"/>
    <w:rsid w:val="005B53D9"/>
    <w:rsid w:val="005C2EBD"/>
    <w:rsid w:val="005D3860"/>
    <w:rsid w:val="005D5D78"/>
    <w:rsid w:val="005D639F"/>
    <w:rsid w:val="005D781A"/>
    <w:rsid w:val="005D7D20"/>
    <w:rsid w:val="005E49CB"/>
    <w:rsid w:val="005E7C5C"/>
    <w:rsid w:val="005F0D10"/>
    <w:rsid w:val="005F2289"/>
    <w:rsid w:val="005F3AF7"/>
    <w:rsid w:val="005F4BF5"/>
    <w:rsid w:val="005F4D0F"/>
    <w:rsid w:val="005F6439"/>
    <w:rsid w:val="005F6EEC"/>
    <w:rsid w:val="00601AF2"/>
    <w:rsid w:val="006027FE"/>
    <w:rsid w:val="00606C29"/>
    <w:rsid w:val="0061429F"/>
    <w:rsid w:val="00626657"/>
    <w:rsid w:val="00626F7D"/>
    <w:rsid w:val="00630520"/>
    <w:rsid w:val="00631C60"/>
    <w:rsid w:val="00632440"/>
    <w:rsid w:val="0063338C"/>
    <w:rsid w:val="006336F2"/>
    <w:rsid w:val="00633CE9"/>
    <w:rsid w:val="006340FF"/>
    <w:rsid w:val="00634109"/>
    <w:rsid w:val="00635648"/>
    <w:rsid w:val="00635AFA"/>
    <w:rsid w:val="00635E5A"/>
    <w:rsid w:val="00637B20"/>
    <w:rsid w:val="00640EC1"/>
    <w:rsid w:val="006417BC"/>
    <w:rsid w:val="00643772"/>
    <w:rsid w:val="00643898"/>
    <w:rsid w:val="00644256"/>
    <w:rsid w:val="0064572A"/>
    <w:rsid w:val="00645860"/>
    <w:rsid w:val="00645864"/>
    <w:rsid w:val="00646AD4"/>
    <w:rsid w:val="00654FC9"/>
    <w:rsid w:val="0065531E"/>
    <w:rsid w:val="006608F4"/>
    <w:rsid w:val="00661D8B"/>
    <w:rsid w:val="00665AEC"/>
    <w:rsid w:val="006672BC"/>
    <w:rsid w:val="00670516"/>
    <w:rsid w:val="00670773"/>
    <w:rsid w:val="00670EDE"/>
    <w:rsid w:val="00671C36"/>
    <w:rsid w:val="00680723"/>
    <w:rsid w:val="00681958"/>
    <w:rsid w:val="0068449F"/>
    <w:rsid w:val="006915F5"/>
    <w:rsid w:val="0069291D"/>
    <w:rsid w:val="00695906"/>
    <w:rsid w:val="006A1BBB"/>
    <w:rsid w:val="006A1D03"/>
    <w:rsid w:val="006A3B6C"/>
    <w:rsid w:val="006A61D9"/>
    <w:rsid w:val="006A7A5F"/>
    <w:rsid w:val="006B124A"/>
    <w:rsid w:val="006B2FC7"/>
    <w:rsid w:val="006B42B0"/>
    <w:rsid w:val="006B4A84"/>
    <w:rsid w:val="006C17DF"/>
    <w:rsid w:val="006C5EDE"/>
    <w:rsid w:val="006C7085"/>
    <w:rsid w:val="006D0978"/>
    <w:rsid w:val="006D2ED4"/>
    <w:rsid w:val="006D3192"/>
    <w:rsid w:val="006D54A6"/>
    <w:rsid w:val="006D5D53"/>
    <w:rsid w:val="006D63E7"/>
    <w:rsid w:val="006D7BE7"/>
    <w:rsid w:val="006D7D63"/>
    <w:rsid w:val="006D7DAD"/>
    <w:rsid w:val="006E13AA"/>
    <w:rsid w:val="006E1867"/>
    <w:rsid w:val="006E3E80"/>
    <w:rsid w:val="006E4B24"/>
    <w:rsid w:val="006E7EB4"/>
    <w:rsid w:val="0070008B"/>
    <w:rsid w:val="0070234C"/>
    <w:rsid w:val="00703298"/>
    <w:rsid w:val="00704AA8"/>
    <w:rsid w:val="00705F7B"/>
    <w:rsid w:val="00706412"/>
    <w:rsid w:val="007101E6"/>
    <w:rsid w:val="00714B2D"/>
    <w:rsid w:val="0071571C"/>
    <w:rsid w:val="007168A2"/>
    <w:rsid w:val="007213EC"/>
    <w:rsid w:val="00722BB9"/>
    <w:rsid w:val="0072451D"/>
    <w:rsid w:val="00724F47"/>
    <w:rsid w:val="007254FB"/>
    <w:rsid w:val="00735A3A"/>
    <w:rsid w:val="00740A0E"/>
    <w:rsid w:val="00742EC9"/>
    <w:rsid w:val="00745329"/>
    <w:rsid w:val="00745B6C"/>
    <w:rsid w:val="00752334"/>
    <w:rsid w:val="00754A2D"/>
    <w:rsid w:val="00754CD6"/>
    <w:rsid w:val="00755799"/>
    <w:rsid w:val="007565F5"/>
    <w:rsid w:val="00757B5F"/>
    <w:rsid w:val="00763122"/>
    <w:rsid w:val="007635FF"/>
    <w:rsid w:val="00763904"/>
    <w:rsid w:val="007648F6"/>
    <w:rsid w:val="00767E96"/>
    <w:rsid w:val="00771705"/>
    <w:rsid w:val="007719F9"/>
    <w:rsid w:val="00771C3E"/>
    <w:rsid w:val="00772359"/>
    <w:rsid w:val="0077410F"/>
    <w:rsid w:val="007742CE"/>
    <w:rsid w:val="00775CF5"/>
    <w:rsid w:val="00782576"/>
    <w:rsid w:val="00783617"/>
    <w:rsid w:val="00783CCC"/>
    <w:rsid w:val="0078413E"/>
    <w:rsid w:val="00784403"/>
    <w:rsid w:val="00784A33"/>
    <w:rsid w:val="00784EB9"/>
    <w:rsid w:val="00786A9D"/>
    <w:rsid w:val="00787876"/>
    <w:rsid w:val="007908F5"/>
    <w:rsid w:val="00791D71"/>
    <w:rsid w:val="00792BED"/>
    <w:rsid w:val="00793523"/>
    <w:rsid w:val="007A0F15"/>
    <w:rsid w:val="007A1CEB"/>
    <w:rsid w:val="007A296F"/>
    <w:rsid w:val="007A347A"/>
    <w:rsid w:val="007A3892"/>
    <w:rsid w:val="007A797A"/>
    <w:rsid w:val="007B3D1F"/>
    <w:rsid w:val="007B721A"/>
    <w:rsid w:val="007B7AC5"/>
    <w:rsid w:val="007B7E5B"/>
    <w:rsid w:val="007B7FA0"/>
    <w:rsid w:val="007C0B0A"/>
    <w:rsid w:val="007C112F"/>
    <w:rsid w:val="007C2723"/>
    <w:rsid w:val="007C2E1D"/>
    <w:rsid w:val="007C486C"/>
    <w:rsid w:val="007C488A"/>
    <w:rsid w:val="007C5572"/>
    <w:rsid w:val="007C6397"/>
    <w:rsid w:val="007C6549"/>
    <w:rsid w:val="007C7307"/>
    <w:rsid w:val="007C7CDD"/>
    <w:rsid w:val="007D1753"/>
    <w:rsid w:val="007D1E88"/>
    <w:rsid w:val="007D40E1"/>
    <w:rsid w:val="007D4669"/>
    <w:rsid w:val="007D6996"/>
    <w:rsid w:val="007E213E"/>
    <w:rsid w:val="007E54EC"/>
    <w:rsid w:val="007E6131"/>
    <w:rsid w:val="007E61ED"/>
    <w:rsid w:val="007E6468"/>
    <w:rsid w:val="007E77C6"/>
    <w:rsid w:val="007E7CF8"/>
    <w:rsid w:val="007F2F24"/>
    <w:rsid w:val="007F377E"/>
    <w:rsid w:val="007F3E73"/>
    <w:rsid w:val="007F4F53"/>
    <w:rsid w:val="007F65AD"/>
    <w:rsid w:val="007F699C"/>
    <w:rsid w:val="007F7117"/>
    <w:rsid w:val="00801A2E"/>
    <w:rsid w:val="00803D72"/>
    <w:rsid w:val="008044F4"/>
    <w:rsid w:val="0080651A"/>
    <w:rsid w:val="00810364"/>
    <w:rsid w:val="00810F0B"/>
    <w:rsid w:val="008114D0"/>
    <w:rsid w:val="008116DF"/>
    <w:rsid w:val="00811E48"/>
    <w:rsid w:val="00812366"/>
    <w:rsid w:val="00813002"/>
    <w:rsid w:val="008154E1"/>
    <w:rsid w:val="008155B2"/>
    <w:rsid w:val="008203AE"/>
    <w:rsid w:val="0082203E"/>
    <w:rsid w:val="00823771"/>
    <w:rsid w:val="008242DB"/>
    <w:rsid w:val="0082463D"/>
    <w:rsid w:val="00825ADB"/>
    <w:rsid w:val="008271C3"/>
    <w:rsid w:val="008279D8"/>
    <w:rsid w:val="00834FB6"/>
    <w:rsid w:val="008352DD"/>
    <w:rsid w:val="008355F0"/>
    <w:rsid w:val="00835996"/>
    <w:rsid w:val="00846892"/>
    <w:rsid w:val="00846F86"/>
    <w:rsid w:val="0084745C"/>
    <w:rsid w:val="00851365"/>
    <w:rsid w:val="0085192B"/>
    <w:rsid w:val="00851C99"/>
    <w:rsid w:val="00853539"/>
    <w:rsid w:val="00853BB1"/>
    <w:rsid w:val="00855042"/>
    <w:rsid w:val="00860BDB"/>
    <w:rsid w:val="00861382"/>
    <w:rsid w:val="00861798"/>
    <w:rsid w:val="00863A85"/>
    <w:rsid w:val="008719F6"/>
    <w:rsid w:val="008740DF"/>
    <w:rsid w:val="008752D2"/>
    <w:rsid w:val="00880D4C"/>
    <w:rsid w:val="0088267A"/>
    <w:rsid w:val="008907F3"/>
    <w:rsid w:val="00891C8B"/>
    <w:rsid w:val="00891DB9"/>
    <w:rsid w:val="00892A65"/>
    <w:rsid w:val="00894BBA"/>
    <w:rsid w:val="00897EA3"/>
    <w:rsid w:val="008A3C8E"/>
    <w:rsid w:val="008A46D9"/>
    <w:rsid w:val="008A5457"/>
    <w:rsid w:val="008B27B7"/>
    <w:rsid w:val="008B2A0A"/>
    <w:rsid w:val="008B7A36"/>
    <w:rsid w:val="008C004A"/>
    <w:rsid w:val="008C128D"/>
    <w:rsid w:val="008C13F0"/>
    <w:rsid w:val="008C1D0B"/>
    <w:rsid w:val="008C4CB8"/>
    <w:rsid w:val="008C680C"/>
    <w:rsid w:val="008D3196"/>
    <w:rsid w:val="008D3941"/>
    <w:rsid w:val="008D4F52"/>
    <w:rsid w:val="008D57E3"/>
    <w:rsid w:val="008D5B04"/>
    <w:rsid w:val="008D5D0F"/>
    <w:rsid w:val="008E53F5"/>
    <w:rsid w:val="008F213F"/>
    <w:rsid w:val="008F3183"/>
    <w:rsid w:val="008F6C1E"/>
    <w:rsid w:val="009013A5"/>
    <w:rsid w:val="00901927"/>
    <w:rsid w:val="00902DE3"/>
    <w:rsid w:val="00903243"/>
    <w:rsid w:val="009046CA"/>
    <w:rsid w:val="009055A6"/>
    <w:rsid w:val="00905E22"/>
    <w:rsid w:val="00905E71"/>
    <w:rsid w:val="00907637"/>
    <w:rsid w:val="00910DC6"/>
    <w:rsid w:val="00911DC7"/>
    <w:rsid w:val="00912F76"/>
    <w:rsid w:val="00917046"/>
    <w:rsid w:val="00922465"/>
    <w:rsid w:val="009259E2"/>
    <w:rsid w:val="00933113"/>
    <w:rsid w:val="009347AC"/>
    <w:rsid w:val="00943564"/>
    <w:rsid w:val="0094372D"/>
    <w:rsid w:val="00943F79"/>
    <w:rsid w:val="009447A3"/>
    <w:rsid w:val="009473F7"/>
    <w:rsid w:val="0095199F"/>
    <w:rsid w:val="00956188"/>
    <w:rsid w:val="00964317"/>
    <w:rsid w:val="009653BD"/>
    <w:rsid w:val="00965986"/>
    <w:rsid w:val="00967288"/>
    <w:rsid w:val="009714F6"/>
    <w:rsid w:val="00971AF6"/>
    <w:rsid w:val="00972CB1"/>
    <w:rsid w:val="00972F08"/>
    <w:rsid w:val="0097332B"/>
    <w:rsid w:val="00975A9E"/>
    <w:rsid w:val="00980939"/>
    <w:rsid w:val="00981F01"/>
    <w:rsid w:val="009820D9"/>
    <w:rsid w:val="009823B3"/>
    <w:rsid w:val="00983283"/>
    <w:rsid w:val="009854F7"/>
    <w:rsid w:val="009856BB"/>
    <w:rsid w:val="00990793"/>
    <w:rsid w:val="00991717"/>
    <w:rsid w:val="009918DF"/>
    <w:rsid w:val="00994AB6"/>
    <w:rsid w:val="00994AE8"/>
    <w:rsid w:val="009958C0"/>
    <w:rsid w:val="00996D2A"/>
    <w:rsid w:val="009978C3"/>
    <w:rsid w:val="009A5489"/>
    <w:rsid w:val="009A61A6"/>
    <w:rsid w:val="009A6DDE"/>
    <w:rsid w:val="009B19C1"/>
    <w:rsid w:val="009B2731"/>
    <w:rsid w:val="009B3284"/>
    <w:rsid w:val="009C7DC3"/>
    <w:rsid w:val="009D0EA8"/>
    <w:rsid w:val="009D21F3"/>
    <w:rsid w:val="009D3E26"/>
    <w:rsid w:val="009E321C"/>
    <w:rsid w:val="009E4513"/>
    <w:rsid w:val="009F1B14"/>
    <w:rsid w:val="009F2533"/>
    <w:rsid w:val="009F6982"/>
    <w:rsid w:val="009F7B2B"/>
    <w:rsid w:val="00A02233"/>
    <w:rsid w:val="00A0369D"/>
    <w:rsid w:val="00A10E57"/>
    <w:rsid w:val="00A1796B"/>
    <w:rsid w:val="00A2364B"/>
    <w:rsid w:val="00A23F00"/>
    <w:rsid w:val="00A26B5E"/>
    <w:rsid w:val="00A30863"/>
    <w:rsid w:val="00A3194D"/>
    <w:rsid w:val="00A3274A"/>
    <w:rsid w:val="00A32F56"/>
    <w:rsid w:val="00A336E4"/>
    <w:rsid w:val="00A34F42"/>
    <w:rsid w:val="00A36CAC"/>
    <w:rsid w:val="00A377AC"/>
    <w:rsid w:val="00A425D2"/>
    <w:rsid w:val="00A459C0"/>
    <w:rsid w:val="00A4791F"/>
    <w:rsid w:val="00A5061D"/>
    <w:rsid w:val="00A50BCB"/>
    <w:rsid w:val="00A53BA3"/>
    <w:rsid w:val="00A5484B"/>
    <w:rsid w:val="00A56F43"/>
    <w:rsid w:val="00A633F8"/>
    <w:rsid w:val="00A661FC"/>
    <w:rsid w:val="00A66EB5"/>
    <w:rsid w:val="00A7248E"/>
    <w:rsid w:val="00A75C50"/>
    <w:rsid w:val="00A76AD2"/>
    <w:rsid w:val="00A76E1B"/>
    <w:rsid w:val="00A8355A"/>
    <w:rsid w:val="00A842A0"/>
    <w:rsid w:val="00A84B41"/>
    <w:rsid w:val="00A9025C"/>
    <w:rsid w:val="00A905FC"/>
    <w:rsid w:val="00A90E4C"/>
    <w:rsid w:val="00A96EEB"/>
    <w:rsid w:val="00AA06D4"/>
    <w:rsid w:val="00AA1A2D"/>
    <w:rsid w:val="00AA3680"/>
    <w:rsid w:val="00AA703B"/>
    <w:rsid w:val="00AB2117"/>
    <w:rsid w:val="00AB2E26"/>
    <w:rsid w:val="00AB4CE4"/>
    <w:rsid w:val="00AB67C3"/>
    <w:rsid w:val="00AB7E53"/>
    <w:rsid w:val="00AC3345"/>
    <w:rsid w:val="00AC5494"/>
    <w:rsid w:val="00AD0A7B"/>
    <w:rsid w:val="00AD377D"/>
    <w:rsid w:val="00AD74F5"/>
    <w:rsid w:val="00AE0B83"/>
    <w:rsid w:val="00AE247D"/>
    <w:rsid w:val="00AE48EE"/>
    <w:rsid w:val="00AF0102"/>
    <w:rsid w:val="00AF310C"/>
    <w:rsid w:val="00AF40AA"/>
    <w:rsid w:val="00AF519C"/>
    <w:rsid w:val="00AF532D"/>
    <w:rsid w:val="00AF58E0"/>
    <w:rsid w:val="00AF643F"/>
    <w:rsid w:val="00B0249B"/>
    <w:rsid w:val="00B07F33"/>
    <w:rsid w:val="00B104EE"/>
    <w:rsid w:val="00B21273"/>
    <w:rsid w:val="00B2134D"/>
    <w:rsid w:val="00B2177E"/>
    <w:rsid w:val="00B257E5"/>
    <w:rsid w:val="00B25E9F"/>
    <w:rsid w:val="00B27D7D"/>
    <w:rsid w:val="00B304DF"/>
    <w:rsid w:val="00B31EB0"/>
    <w:rsid w:val="00B328E3"/>
    <w:rsid w:val="00B33873"/>
    <w:rsid w:val="00B33C4B"/>
    <w:rsid w:val="00B35899"/>
    <w:rsid w:val="00B420B3"/>
    <w:rsid w:val="00B430C9"/>
    <w:rsid w:val="00B432AF"/>
    <w:rsid w:val="00B43881"/>
    <w:rsid w:val="00B4562F"/>
    <w:rsid w:val="00B471E9"/>
    <w:rsid w:val="00B50B87"/>
    <w:rsid w:val="00B54A4D"/>
    <w:rsid w:val="00B55ABB"/>
    <w:rsid w:val="00B60A46"/>
    <w:rsid w:val="00B6322E"/>
    <w:rsid w:val="00B641AC"/>
    <w:rsid w:val="00B651C3"/>
    <w:rsid w:val="00B71007"/>
    <w:rsid w:val="00B72ADF"/>
    <w:rsid w:val="00B759C6"/>
    <w:rsid w:val="00B770A6"/>
    <w:rsid w:val="00B80FCD"/>
    <w:rsid w:val="00B85EBB"/>
    <w:rsid w:val="00B90360"/>
    <w:rsid w:val="00B90590"/>
    <w:rsid w:val="00B9098D"/>
    <w:rsid w:val="00B91A5D"/>
    <w:rsid w:val="00B965C4"/>
    <w:rsid w:val="00B96907"/>
    <w:rsid w:val="00B96B2E"/>
    <w:rsid w:val="00B975F6"/>
    <w:rsid w:val="00BA557E"/>
    <w:rsid w:val="00BB1B2D"/>
    <w:rsid w:val="00BB1EA0"/>
    <w:rsid w:val="00BB26A3"/>
    <w:rsid w:val="00BB5CA6"/>
    <w:rsid w:val="00BC0A65"/>
    <w:rsid w:val="00BC3E0C"/>
    <w:rsid w:val="00BC6D1E"/>
    <w:rsid w:val="00BD036B"/>
    <w:rsid w:val="00BD0E8E"/>
    <w:rsid w:val="00BD1FDD"/>
    <w:rsid w:val="00BD3D00"/>
    <w:rsid w:val="00BD65DF"/>
    <w:rsid w:val="00BD67E2"/>
    <w:rsid w:val="00BD71D9"/>
    <w:rsid w:val="00BE198B"/>
    <w:rsid w:val="00BE1F9D"/>
    <w:rsid w:val="00BE238F"/>
    <w:rsid w:val="00BE24F4"/>
    <w:rsid w:val="00BE26B7"/>
    <w:rsid w:val="00BE32C8"/>
    <w:rsid w:val="00BE44E8"/>
    <w:rsid w:val="00BF0647"/>
    <w:rsid w:val="00BF0B34"/>
    <w:rsid w:val="00BF0C04"/>
    <w:rsid w:val="00BF148A"/>
    <w:rsid w:val="00BF28EF"/>
    <w:rsid w:val="00BF2BAF"/>
    <w:rsid w:val="00C03C24"/>
    <w:rsid w:val="00C043FF"/>
    <w:rsid w:val="00C118A6"/>
    <w:rsid w:val="00C14D58"/>
    <w:rsid w:val="00C156F6"/>
    <w:rsid w:val="00C15E14"/>
    <w:rsid w:val="00C169F6"/>
    <w:rsid w:val="00C17D05"/>
    <w:rsid w:val="00C205F8"/>
    <w:rsid w:val="00C24968"/>
    <w:rsid w:val="00C25AA5"/>
    <w:rsid w:val="00C268C1"/>
    <w:rsid w:val="00C27635"/>
    <w:rsid w:val="00C3016D"/>
    <w:rsid w:val="00C367FE"/>
    <w:rsid w:val="00C36835"/>
    <w:rsid w:val="00C375D9"/>
    <w:rsid w:val="00C421CA"/>
    <w:rsid w:val="00C42B61"/>
    <w:rsid w:val="00C462CC"/>
    <w:rsid w:val="00C477BD"/>
    <w:rsid w:val="00C55639"/>
    <w:rsid w:val="00C55A25"/>
    <w:rsid w:val="00C63E7B"/>
    <w:rsid w:val="00C65B5C"/>
    <w:rsid w:val="00C66A93"/>
    <w:rsid w:val="00C70433"/>
    <w:rsid w:val="00C70896"/>
    <w:rsid w:val="00C71118"/>
    <w:rsid w:val="00C718AE"/>
    <w:rsid w:val="00C71DC1"/>
    <w:rsid w:val="00C75F8F"/>
    <w:rsid w:val="00C769B4"/>
    <w:rsid w:val="00C769D8"/>
    <w:rsid w:val="00C77509"/>
    <w:rsid w:val="00C80286"/>
    <w:rsid w:val="00C810F0"/>
    <w:rsid w:val="00C8410F"/>
    <w:rsid w:val="00C9106D"/>
    <w:rsid w:val="00C91635"/>
    <w:rsid w:val="00C9228A"/>
    <w:rsid w:val="00C97F15"/>
    <w:rsid w:val="00CA1771"/>
    <w:rsid w:val="00CA282A"/>
    <w:rsid w:val="00CA6253"/>
    <w:rsid w:val="00CB0810"/>
    <w:rsid w:val="00CB400B"/>
    <w:rsid w:val="00CB5563"/>
    <w:rsid w:val="00CB66D0"/>
    <w:rsid w:val="00CB759A"/>
    <w:rsid w:val="00CB75CB"/>
    <w:rsid w:val="00CC0984"/>
    <w:rsid w:val="00CC1260"/>
    <w:rsid w:val="00CC13B4"/>
    <w:rsid w:val="00CC22C6"/>
    <w:rsid w:val="00CC24D3"/>
    <w:rsid w:val="00CC616F"/>
    <w:rsid w:val="00CD16E7"/>
    <w:rsid w:val="00CD1AA4"/>
    <w:rsid w:val="00CD4701"/>
    <w:rsid w:val="00CD5939"/>
    <w:rsid w:val="00CD63C5"/>
    <w:rsid w:val="00CD7A05"/>
    <w:rsid w:val="00CE0CA9"/>
    <w:rsid w:val="00CE1BA8"/>
    <w:rsid w:val="00CE21F9"/>
    <w:rsid w:val="00CE2276"/>
    <w:rsid w:val="00CE4509"/>
    <w:rsid w:val="00CE619F"/>
    <w:rsid w:val="00CF034F"/>
    <w:rsid w:val="00CF0468"/>
    <w:rsid w:val="00CF27A2"/>
    <w:rsid w:val="00CF2FBF"/>
    <w:rsid w:val="00CF46BA"/>
    <w:rsid w:val="00D05599"/>
    <w:rsid w:val="00D0614D"/>
    <w:rsid w:val="00D06B13"/>
    <w:rsid w:val="00D12D35"/>
    <w:rsid w:val="00D137D4"/>
    <w:rsid w:val="00D15DBB"/>
    <w:rsid w:val="00D16190"/>
    <w:rsid w:val="00D16E03"/>
    <w:rsid w:val="00D171CE"/>
    <w:rsid w:val="00D2007D"/>
    <w:rsid w:val="00D21F89"/>
    <w:rsid w:val="00D24CA2"/>
    <w:rsid w:val="00D26770"/>
    <w:rsid w:val="00D302F5"/>
    <w:rsid w:val="00D317FF"/>
    <w:rsid w:val="00D3503E"/>
    <w:rsid w:val="00D4276D"/>
    <w:rsid w:val="00D45CD3"/>
    <w:rsid w:val="00D469B8"/>
    <w:rsid w:val="00D50079"/>
    <w:rsid w:val="00D50247"/>
    <w:rsid w:val="00D6339E"/>
    <w:rsid w:val="00D63768"/>
    <w:rsid w:val="00D645D5"/>
    <w:rsid w:val="00D64DF2"/>
    <w:rsid w:val="00D66E28"/>
    <w:rsid w:val="00D7096C"/>
    <w:rsid w:val="00D70FF6"/>
    <w:rsid w:val="00D81524"/>
    <w:rsid w:val="00D81C9F"/>
    <w:rsid w:val="00D858A3"/>
    <w:rsid w:val="00D91F92"/>
    <w:rsid w:val="00D923DC"/>
    <w:rsid w:val="00D95A6A"/>
    <w:rsid w:val="00D96645"/>
    <w:rsid w:val="00DA270B"/>
    <w:rsid w:val="00DA3A26"/>
    <w:rsid w:val="00DA5F3E"/>
    <w:rsid w:val="00DA62B4"/>
    <w:rsid w:val="00DA7FFD"/>
    <w:rsid w:val="00DA9C6D"/>
    <w:rsid w:val="00DB1D66"/>
    <w:rsid w:val="00DB2D8E"/>
    <w:rsid w:val="00DB3F10"/>
    <w:rsid w:val="00DB4828"/>
    <w:rsid w:val="00DB589E"/>
    <w:rsid w:val="00DC03BC"/>
    <w:rsid w:val="00DC25FD"/>
    <w:rsid w:val="00DC27FF"/>
    <w:rsid w:val="00DC31DB"/>
    <w:rsid w:val="00DC59AA"/>
    <w:rsid w:val="00DC5B8D"/>
    <w:rsid w:val="00DC721E"/>
    <w:rsid w:val="00DD139C"/>
    <w:rsid w:val="00DD5D37"/>
    <w:rsid w:val="00DE133A"/>
    <w:rsid w:val="00DE2116"/>
    <w:rsid w:val="00DE4A36"/>
    <w:rsid w:val="00DE53F9"/>
    <w:rsid w:val="00DE7930"/>
    <w:rsid w:val="00DF0758"/>
    <w:rsid w:val="00DF2A49"/>
    <w:rsid w:val="00DF6933"/>
    <w:rsid w:val="00E006FE"/>
    <w:rsid w:val="00E00D51"/>
    <w:rsid w:val="00E02E01"/>
    <w:rsid w:val="00E04969"/>
    <w:rsid w:val="00E061B3"/>
    <w:rsid w:val="00E0672E"/>
    <w:rsid w:val="00E072F0"/>
    <w:rsid w:val="00E10714"/>
    <w:rsid w:val="00E1104A"/>
    <w:rsid w:val="00E1314F"/>
    <w:rsid w:val="00E1338E"/>
    <w:rsid w:val="00E14CB1"/>
    <w:rsid w:val="00E20F78"/>
    <w:rsid w:val="00E23449"/>
    <w:rsid w:val="00E27219"/>
    <w:rsid w:val="00E30132"/>
    <w:rsid w:val="00E32E4D"/>
    <w:rsid w:val="00E33A56"/>
    <w:rsid w:val="00E36DE5"/>
    <w:rsid w:val="00E41859"/>
    <w:rsid w:val="00E446E9"/>
    <w:rsid w:val="00E460FD"/>
    <w:rsid w:val="00E50693"/>
    <w:rsid w:val="00E50B41"/>
    <w:rsid w:val="00E523FE"/>
    <w:rsid w:val="00E53629"/>
    <w:rsid w:val="00E542D7"/>
    <w:rsid w:val="00E55D5A"/>
    <w:rsid w:val="00E56E67"/>
    <w:rsid w:val="00E63D43"/>
    <w:rsid w:val="00E64B0C"/>
    <w:rsid w:val="00E66A28"/>
    <w:rsid w:val="00E72813"/>
    <w:rsid w:val="00E740A7"/>
    <w:rsid w:val="00E74BC5"/>
    <w:rsid w:val="00E75195"/>
    <w:rsid w:val="00E77FC2"/>
    <w:rsid w:val="00E803AC"/>
    <w:rsid w:val="00E8511C"/>
    <w:rsid w:val="00E85675"/>
    <w:rsid w:val="00E86E98"/>
    <w:rsid w:val="00E87430"/>
    <w:rsid w:val="00E9002F"/>
    <w:rsid w:val="00E9076F"/>
    <w:rsid w:val="00E91EF9"/>
    <w:rsid w:val="00E951E3"/>
    <w:rsid w:val="00E96003"/>
    <w:rsid w:val="00E96F0F"/>
    <w:rsid w:val="00EA1A74"/>
    <w:rsid w:val="00EA1D4F"/>
    <w:rsid w:val="00EA1E0A"/>
    <w:rsid w:val="00EA2930"/>
    <w:rsid w:val="00EA438B"/>
    <w:rsid w:val="00EB2FBE"/>
    <w:rsid w:val="00EB4C13"/>
    <w:rsid w:val="00EB5AC3"/>
    <w:rsid w:val="00EB764D"/>
    <w:rsid w:val="00EC0EB1"/>
    <w:rsid w:val="00EC12C2"/>
    <w:rsid w:val="00EC1AB6"/>
    <w:rsid w:val="00EC2566"/>
    <w:rsid w:val="00EC5C37"/>
    <w:rsid w:val="00ED0677"/>
    <w:rsid w:val="00ED0EF6"/>
    <w:rsid w:val="00ED235F"/>
    <w:rsid w:val="00ED38DA"/>
    <w:rsid w:val="00ED3C18"/>
    <w:rsid w:val="00ED4F24"/>
    <w:rsid w:val="00EE147F"/>
    <w:rsid w:val="00EE33D3"/>
    <w:rsid w:val="00EE6957"/>
    <w:rsid w:val="00EF26D6"/>
    <w:rsid w:val="00EF4ECE"/>
    <w:rsid w:val="00F03828"/>
    <w:rsid w:val="00F04BA3"/>
    <w:rsid w:val="00F05589"/>
    <w:rsid w:val="00F10438"/>
    <w:rsid w:val="00F10DCB"/>
    <w:rsid w:val="00F12BA1"/>
    <w:rsid w:val="00F12ED3"/>
    <w:rsid w:val="00F15668"/>
    <w:rsid w:val="00F16279"/>
    <w:rsid w:val="00F16AAF"/>
    <w:rsid w:val="00F20311"/>
    <w:rsid w:val="00F217C6"/>
    <w:rsid w:val="00F23ADA"/>
    <w:rsid w:val="00F246C9"/>
    <w:rsid w:val="00F2708C"/>
    <w:rsid w:val="00F3049F"/>
    <w:rsid w:val="00F30D77"/>
    <w:rsid w:val="00F3195E"/>
    <w:rsid w:val="00F361C5"/>
    <w:rsid w:val="00F40A4C"/>
    <w:rsid w:val="00F419C8"/>
    <w:rsid w:val="00F44445"/>
    <w:rsid w:val="00F504C7"/>
    <w:rsid w:val="00F53577"/>
    <w:rsid w:val="00F5361E"/>
    <w:rsid w:val="00F56859"/>
    <w:rsid w:val="00F60471"/>
    <w:rsid w:val="00F64DC6"/>
    <w:rsid w:val="00F65376"/>
    <w:rsid w:val="00F6613A"/>
    <w:rsid w:val="00F66BBD"/>
    <w:rsid w:val="00F70851"/>
    <w:rsid w:val="00F75E15"/>
    <w:rsid w:val="00F82340"/>
    <w:rsid w:val="00F845B1"/>
    <w:rsid w:val="00F84647"/>
    <w:rsid w:val="00F875CF"/>
    <w:rsid w:val="00F91830"/>
    <w:rsid w:val="00F91B88"/>
    <w:rsid w:val="00F92774"/>
    <w:rsid w:val="00F9352B"/>
    <w:rsid w:val="00F938C6"/>
    <w:rsid w:val="00F93DE7"/>
    <w:rsid w:val="00F95527"/>
    <w:rsid w:val="00F97374"/>
    <w:rsid w:val="00FA58BF"/>
    <w:rsid w:val="00FA6C1D"/>
    <w:rsid w:val="00FA6DC6"/>
    <w:rsid w:val="00FA7E79"/>
    <w:rsid w:val="00FC152C"/>
    <w:rsid w:val="00FC1E1C"/>
    <w:rsid w:val="00FC21BA"/>
    <w:rsid w:val="00FC3E82"/>
    <w:rsid w:val="00FC40AD"/>
    <w:rsid w:val="00FC4342"/>
    <w:rsid w:val="00FC5898"/>
    <w:rsid w:val="00FD0E74"/>
    <w:rsid w:val="00FD34EE"/>
    <w:rsid w:val="00FD4C9A"/>
    <w:rsid w:val="00FD4DBE"/>
    <w:rsid w:val="00FD7444"/>
    <w:rsid w:val="00FE079A"/>
    <w:rsid w:val="00FE1AB7"/>
    <w:rsid w:val="00FE4213"/>
    <w:rsid w:val="00FE5154"/>
    <w:rsid w:val="00FF03D3"/>
    <w:rsid w:val="00FF5D19"/>
    <w:rsid w:val="00FF6C65"/>
    <w:rsid w:val="00FF7689"/>
    <w:rsid w:val="027CDEC6"/>
    <w:rsid w:val="049DBA07"/>
    <w:rsid w:val="04C66DCA"/>
    <w:rsid w:val="07898623"/>
    <w:rsid w:val="0810D057"/>
    <w:rsid w:val="08224EFA"/>
    <w:rsid w:val="08886E3C"/>
    <w:rsid w:val="0A276265"/>
    <w:rsid w:val="0A39478F"/>
    <w:rsid w:val="0B548BC3"/>
    <w:rsid w:val="0C108D77"/>
    <w:rsid w:val="0C678B23"/>
    <w:rsid w:val="0E943065"/>
    <w:rsid w:val="105832F8"/>
    <w:rsid w:val="10A93574"/>
    <w:rsid w:val="11206D2C"/>
    <w:rsid w:val="12851919"/>
    <w:rsid w:val="166801D2"/>
    <w:rsid w:val="17008DD6"/>
    <w:rsid w:val="172CE033"/>
    <w:rsid w:val="18E4A01D"/>
    <w:rsid w:val="1973E9C4"/>
    <w:rsid w:val="19FD7D41"/>
    <w:rsid w:val="1C4ED17B"/>
    <w:rsid w:val="1C8D7259"/>
    <w:rsid w:val="1E399031"/>
    <w:rsid w:val="1F6C2BE9"/>
    <w:rsid w:val="1FD68A91"/>
    <w:rsid w:val="2137AB90"/>
    <w:rsid w:val="229D0289"/>
    <w:rsid w:val="22D9C672"/>
    <w:rsid w:val="23A24BE2"/>
    <w:rsid w:val="2839AF41"/>
    <w:rsid w:val="28A29EA3"/>
    <w:rsid w:val="28D299D8"/>
    <w:rsid w:val="29715460"/>
    <w:rsid w:val="2C5A05E3"/>
    <w:rsid w:val="2CBDE528"/>
    <w:rsid w:val="2E08E411"/>
    <w:rsid w:val="2E75F20A"/>
    <w:rsid w:val="301A2365"/>
    <w:rsid w:val="30ECA53B"/>
    <w:rsid w:val="30F5FA26"/>
    <w:rsid w:val="32015439"/>
    <w:rsid w:val="3216A65F"/>
    <w:rsid w:val="326362B1"/>
    <w:rsid w:val="3389E8E4"/>
    <w:rsid w:val="33FFE5A2"/>
    <w:rsid w:val="34B639F9"/>
    <w:rsid w:val="35B0C2ED"/>
    <w:rsid w:val="362E3160"/>
    <w:rsid w:val="3692541A"/>
    <w:rsid w:val="3ACD27DC"/>
    <w:rsid w:val="3AFAF723"/>
    <w:rsid w:val="3B703B21"/>
    <w:rsid w:val="3B9A953E"/>
    <w:rsid w:val="3C153C96"/>
    <w:rsid w:val="3F21F53E"/>
    <w:rsid w:val="400E4F98"/>
    <w:rsid w:val="408A0556"/>
    <w:rsid w:val="40D1802B"/>
    <w:rsid w:val="4124A36F"/>
    <w:rsid w:val="417D7527"/>
    <w:rsid w:val="443CA0CC"/>
    <w:rsid w:val="454FA070"/>
    <w:rsid w:val="4872EC2D"/>
    <w:rsid w:val="4899BA33"/>
    <w:rsid w:val="4AEEADE6"/>
    <w:rsid w:val="4C7912B1"/>
    <w:rsid w:val="4F1960EA"/>
    <w:rsid w:val="4FC545D3"/>
    <w:rsid w:val="50B8EF13"/>
    <w:rsid w:val="511EDC11"/>
    <w:rsid w:val="5125E320"/>
    <w:rsid w:val="516E278A"/>
    <w:rsid w:val="52F247AE"/>
    <w:rsid w:val="5541F77A"/>
    <w:rsid w:val="55E6F260"/>
    <w:rsid w:val="57817C1D"/>
    <w:rsid w:val="582EF68F"/>
    <w:rsid w:val="588DAFD8"/>
    <w:rsid w:val="5C6B9D1F"/>
    <w:rsid w:val="5D24F25E"/>
    <w:rsid w:val="60AAEA15"/>
    <w:rsid w:val="61D606B4"/>
    <w:rsid w:val="62572302"/>
    <w:rsid w:val="629E9A6B"/>
    <w:rsid w:val="63379483"/>
    <w:rsid w:val="644B0091"/>
    <w:rsid w:val="646D7DEA"/>
    <w:rsid w:val="6702BDF0"/>
    <w:rsid w:val="679CBBD8"/>
    <w:rsid w:val="686CF385"/>
    <w:rsid w:val="68DC3C6E"/>
    <w:rsid w:val="6917F02A"/>
    <w:rsid w:val="697CF236"/>
    <w:rsid w:val="69915506"/>
    <w:rsid w:val="69DBA758"/>
    <w:rsid w:val="6A2ED068"/>
    <w:rsid w:val="6A3DCADC"/>
    <w:rsid w:val="6A3E1DCA"/>
    <w:rsid w:val="6C179302"/>
    <w:rsid w:val="6C64BCEE"/>
    <w:rsid w:val="6D070B0E"/>
    <w:rsid w:val="6D7CA125"/>
    <w:rsid w:val="72439187"/>
    <w:rsid w:val="726FAC7D"/>
    <w:rsid w:val="73D0F147"/>
    <w:rsid w:val="744D87E0"/>
    <w:rsid w:val="74B69237"/>
    <w:rsid w:val="754BF2D5"/>
    <w:rsid w:val="7804FBD1"/>
    <w:rsid w:val="792645B3"/>
    <w:rsid w:val="7A7CA10A"/>
    <w:rsid w:val="7B99064E"/>
    <w:rsid w:val="7C30A43E"/>
    <w:rsid w:val="7C861EBF"/>
    <w:rsid w:val="7CEAB28C"/>
    <w:rsid w:val="7D2494CA"/>
    <w:rsid w:val="7F8EB97D"/>
    <w:rsid w:val="7F965E3A"/>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6B88D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lt-LT"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75CF"/>
    <w:pPr>
      <w:widowControl w:val="0"/>
      <w:autoSpaceDE w:val="0"/>
      <w:autoSpaceDN w:val="0"/>
      <w:adjustRightInd w:val="0"/>
      <w:ind w:firstLine="720"/>
    </w:pPr>
    <w:rPr>
      <w:rFonts w:ascii="Arial" w:hAnsi="Arial" w:cs="Arial"/>
      <w:szCs w:val="24"/>
    </w:rPr>
  </w:style>
  <w:style w:type="paragraph" w:styleId="Heading1">
    <w:name w:val="heading 1"/>
    <w:basedOn w:val="Normal"/>
    <w:next w:val="Normal"/>
    <w:link w:val="Heading1Char"/>
    <w:qFormat/>
    <w:rsid w:val="008355F0"/>
    <w:pPr>
      <w:keepNext/>
      <w:widowControl/>
      <w:numPr>
        <w:numId w:val="2"/>
      </w:numPr>
      <w:autoSpaceDE/>
      <w:autoSpaceDN/>
      <w:adjustRightInd/>
      <w:jc w:val="center"/>
      <w:outlineLvl w:val="0"/>
    </w:pPr>
    <w:rPr>
      <w:b/>
      <w:bCs/>
      <w:lang w:eastAsia="en-US"/>
    </w:rPr>
  </w:style>
  <w:style w:type="paragraph" w:styleId="Heading2">
    <w:name w:val="heading 2"/>
    <w:basedOn w:val="Normal"/>
    <w:next w:val="Normal"/>
    <w:qFormat/>
    <w:rsid w:val="008355F0"/>
    <w:pPr>
      <w:keepNext/>
      <w:widowControl/>
      <w:numPr>
        <w:ilvl w:val="1"/>
        <w:numId w:val="2"/>
      </w:numPr>
      <w:autoSpaceDE/>
      <w:autoSpaceDN/>
      <w:adjustRightInd/>
      <w:jc w:val="center"/>
      <w:outlineLvl w:val="1"/>
    </w:pPr>
    <w:rPr>
      <w:b/>
      <w:bCs/>
      <w:lang w:eastAsia="en-US"/>
    </w:rPr>
  </w:style>
  <w:style w:type="paragraph" w:styleId="Heading3">
    <w:name w:val="heading 3"/>
    <w:basedOn w:val="Normal"/>
    <w:next w:val="Normal"/>
    <w:qFormat/>
    <w:rsid w:val="008355F0"/>
    <w:pPr>
      <w:keepNext/>
      <w:widowControl/>
      <w:numPr>
        <w:ilvl w:val="2"/>
        <w:numId w:val="2"/>
      </w:numPr>
      <w:autoSpaceDE/>
      <w:autoSpaceDN/>
      <w:adjustRightInd/>
      <w:jc w:val="center"/>
      <w:outlineLvl w:val="2"/>
    </w:pPr>
    <w:rPr>
      <w:b/>
      <w:bCs/>
      <w:lang w:eastAsia="en-US"/>
    </w:rPr>
  </w:style>
  <w:style w:type="paragraph" w:styleId="Heading4">
    <w:name w:val="heading 4"/>
    <w:basedOn w:val="Normal"/>
    <w:next w:val="Normal"/>
    <w:qFormat/>
    <w:rsid w:val="008355F0"/>
    <w:pPr>
      <w:keepNext/>
      <w:widowControl/>
      <w:numPr>
        <w:ilvl w:val="3"/>
        <w:numId w:val="2"/>
      </w:numPr>
      <w:autoSpaceDE/>
      <w:autoSpaceDN/>
      <w:adjustRightInd/>
      <w:spacing w:before="240" w:after="60"/>
      <w:outlineLvl w:val="3"/>
    </w:pPr>
    <w:rPr>
      <w:b/>
      <w:bCs/>
      <w:sz w:val="28"/>
      <w:szCs w:val="28"/>
      <w:lang w:eastAsia="en-US"/>
    </w:rPr>
  </w:style>
  <w:style w:type="paragraph" w:styleId="Heading5">
    <w:name w:val="heading 5"/>
    <w:basedOn w:val="Normal"/>
    <w:next w:val="Normal"/>
    <w:qFormat/>
    <w:rsid w:val="008355F0"/>
    <w:pPr>
      <w:widowControl/>
      <w:numPr>
        <w:ilvl w:val="4"/>
        <w:numId w:val="2"/>
      </w:numPr>
      <w:autoSpaceDE/>
      <w:autoSpaceDN/>
      <w:adjustRightInd/>
      <w:spacing w:before="240" w:after="60"/>
      <w:outlineLvl w:val="4"/>
    </w:pPr>
    <w:rPr>
      <w:b/>
      <w:bCs/>
      <w:i/>
      <w:iCs/>
      <w:sz w:val="26"/>
      <w:szCs w:val="26"/>
      <w:lang w:eastAsia="en-US"/>
    </w:rPr>
  </w:style>
  <w:style w:type="paragraph" w:styleId="Heading6">
    <w:name w:val="heading 6"/>
    <w:basedOn w:val="Normal"/>
    <w:next w:val="Normal"/>
    <w:qFormat/>
    <w:rsid w:val="008355F0"/>
    <w:pPr>
      <w:widowControl/>
      <w:numPr>
        <w:ilvl w:val="5"/>
        <w:numId w:val="2"/>
      </w:numPr>
      <w:autoSpaceDE/>
      <w:autoSpaceDN/>
      <w:adjustRightInd/>
      <w:spacing w:before="240" w:after="60"/>
      <w:outlineLvl w:val="5"/>
    </w:pPr>
    <w:rPr>
      <w:b/>
      <w:bCs/>
      <w:sz w:val="22"/>
      <w:szCs w:val="22"/>
      <w:lang w:eastAsia="en-US"/>
    </w:rPr>
  </w:style>
  <w:style w:type="paragraph" w:styleId="Heading7">
    <w:name w:val="heading 7"/>
    <w:basedOn w:val="Normal"/>
    <w:next w:val="Normal"/>
    <w:qFormat/>
    <w:rsid w:val="008355F0"/>
    <w:pPr>
      <w:widowControl/>
      <w:numPr>
        <w:ilvl w:val="6"/>
        <w:numId w:val="2"/>
      </w:numPr>
      <w:autoSpaceDE/>
      <w:autoSpaceDN/>
      <w:adjustRightInd/>
      <w:spacing w:before="240" w:after="60"/>
      <w:outlineLvl w:val="6"/>
    </w:pPr>
    <w:rPr>
      <w:lang w:eastAsia="en-US"/>
    </w:rPr>
  </w:style>
  <w:style w:type="paragraph" w:styleId="Heading8">
    <w:name w:val="heading 8"/>
    <w:basedOn w:val="Normal"/>
    <w:next w:val="Normal"/>
    <w:qFormat/>
    <w:rsid w:val="008355F0"/>
    <w:pPr>
      <w:widowControl/>
      <w:numPr>
        <w:ilvl w:val="7"/>
        <w:numId w:val="2"/>
      </w:numPr>
      <w:autoSpaceDE/>
      <w:autoSpaceDN/>
      <w:adjustRightInd/>
      <w:spacing w:before="240" w:after="60"/>
      <w:outlineLvl w:val="7"/>
    </w:pPr>
    <w:rPr>
      <w:i/>
      <w:iCs/>
      <w:lang w:eastAsia="en-US"/>
    </w:rPr>
  </w:style>
  <w:style w:type="paragraph" w:styleId="Heading9">
    <w:name w:val="heading 9"/>
    <w:basedOn w:val="Normal"/>
    <w:next w:val="Normal"/>
    <w:qFormat/>
    <w:rsid w:val="008355F0"/>
    <w:pPr>
      <w:widowControl/>
      <w:numPr>
        <w:ilvl w:val="8"/>
        <w:numId w:val="2"/>
      </w:numPr>
      <w:autoSpaceDE/>
      <w:autoSpaceDN/>
      <w:adjustRightInd/>
      <w:spacing w:before="240" w:after="60"/>
      <w:outlineLvl w:val="8"/>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F504C7"/>
  </w:style>
  <w:style w:type="paragraph" w:customStyle="1" w:styleId="Style2">
    <w:name w:val="Style2"/>
    <w:basedOn w:val="Normal"/>
    <w:rsid w:val="00F504C7"/>
    <w:pPr>
      <w:spacing w:line="235" w:lineRule="exact"/>
      <w:jc w:val="both"/>
    </w:pPr>
  </w:style>
  <w:style w:type="paragraph" w:customStyle="1" w:styleId="Style3">
    <w:name w:val="Style3"/>
    <w:basedOn w:val="Normal"/>
    <w:rsid w:val="00F504C7"/>
    <w:pPr>
      <w:jc w:val="center"/>
    </w:pPr>
  </w:style>
  <w:style w:type="paragraph" w:customStyle="1" w:styleId="Style4">
    <w:name w:val="Style4"/>
    <w:basedOn w:val="Normal"/>
    <w:rsid w:val="00F504C7"/>
    <w:pPr>
      <w:spacing w:line="250" w:lineRule="exact"/>
      <w:jc w:val="center"/>
    </w:pPr>
  </w:style>
  <w:style w:type="paragraph" w:customStyle="1" w:styleId="Style5">
    <w:name w:val="Style5"/>
    <w:basedOn w:val="Normal"/>
    <w:rsid w:val="00F504C7"/>
    <w:pPr>
      <w:jc w:val="center"/>
    </w:pPr>
  </w:style>
  <w:style w:type="paragraph" w:customStyle="1" w:styleId="Style6">
    <w:name w:val="Style6"/>
    <w:basedOn w:val="Normal"/>
    <w:rsid w:val="00F504C7"/>
    <w:pPr>
      <w:spacing w:line="514" w:lineRule="exact"/>
      <w:ind w:firstLine="326"/>
    </w:pPr>
  </w:style>
  <w:style w:type="paragraph" w:customStyle="1" w:styleId="Style7">
    <w:name w:val="Style7"/>
    <w:basedOn w:val="Normal"/>
    <w:rsid w:val="00F504C7"/>
  </w:style>
  <w:style w:type="paragraph" w:customStyle="1" w:styleId="Style8">
    <w:name w:val="Style8"/>
    <w:basedOn w:val="Normal"/>
    <w:rsid w:val="00F504C7"/>
    <w:pPr>
      <w:spacing w:line="264" w:lineRule="exact"/>
      <w:ind w:firstLine="312"/>
      <w:jc w:val="both"/>
    </w:pPr>
  </w:style>
  <w:style w:type="paragraph" w:customStyle="1" w:styleId="Style9">
    <w:name w:val="Style9"/>
    <w:basedOn w:val="Normal"/>
    <w:rsid w:val="00F504C7"/>
    <w:pPr>
      <w:spacing w:line="264" w:lineRule="exact"/>
    </w:pPr>
  </w:style>
  <w:style w:type="paragraph" w:customStyle="1" w:styleId="Style10">
    <w:name w:val="Style10"/>
    <w:basedOn w:val="Normal"/>
    <w:rsid w:val="00F504C7"/>
  </w:style>
  <w:style w:type="paragraph" w:customStyle="1" w:styleId="Style11">
    <w:name w:val="Style11"/>
    <w:basedOn w:val="Normal"/>
    <w:rsid w:val="00F504C7"/>
  </w:style>
  <w:style w:type="paragraph" w:customStyle="1" w:styleId="Style12">
    <w:name w:val="Style12"/>
    <w:basedOn w:val="Normal"/>
    <w:rsid w:val="00F504C7"/>
  </w:style>
  <w:style w:type="paragraph" w:customStyle="1" w:styleId="Style13">
    <w:name w:val="Style13"/>
    <w:basedOn w:val="Normal"/>
    <w:rsid w:val="00F504C7"/>
    <w:pPr>
      <w:spacing w:line="168" w:lineRule="exact"/>
    </w:pPr>
  </w:style>
  <w:style w:type="paragraph" w:customStyle="1" w:styleId="Style14">
    <w:name w:val="Style14"/>
    <w:basedOn w:val="Normal"/>
    <w:rsid w:val="00F504C7"/>
  </w:style>
  <w:style w:type="paragraph" w:customStyle="1" w:styleId="Style15">
    <w:name w:val="Style15"/>
    <w:basedOn w:val="Normal"/>
    <w:rsid w:val="00F504C7"/>
  </w:style>
  <w:style w:type="paragraph" w:customStyle="1" w:styleId="Style16">
    <w:name w:val="Style16"/>
    <w:basedOn w:val="Normal"/>
    <w:rsid w:val="00F504C7"/>
  </w:style>
  <w:style w:type="paragraph" w:customStyle="1" w:styleId="Style17">
    <w:name w:val="Style17"/>
    <w:basedOn w:val="Normal"/>
    <w:rsid w:val="00F504C7"/>
    <w:pPr>
      <w:spacing w:line="259" w:lineRule="exact"/>
      <w:ind w:firstLine="826"/>
    </w:pPr>
  </w:style>
  <w:style w:type="paragraph" w:customStyle="1" w:styleId="Style18">
    <w:name w:val="Style18"/>
    <w:basedOn w:val="Normal"/>
    <w:rsid w:val="00F504C7"/>
    <w:pPr>
      <w:spacing w:line="181" w:lineRule="exact"/>
      <w:ind w:hanging="77"/>
    </w:pPr>
  </w:style>
  <w:style w:type="paragraph" w:customStyle="1" w:styleId="Style19">
    <w:name w:val="Style19"/>
    <w:basedOn w:val="Normal"/>
    <w:rsid w:val="00F504C7"/>
    <w:pPr>
      <w:spacing w:line="163" w:lineRule="exact"/>
      <w:ind w:firstLine="139"/>
    </w:pPr>
  </w:style>
  <w:style w:type="paragraph" w:customStyle="1" w:styleId="Style20">
    <w:name w:val="Style20"/>
    <w:basedOn w:val="Normal"/>
    <w:rsid w:val="00F504C7"/>
    <w:pPr>
      <w:spacing w:line="182" w:lineRule="exact"/>
      <w:ind w:hanging="58"/>
    </w:pPr>
  </w:style>
  <w:style w:type="paragraph" w:customStyle="1" w:styleId="Style21">
    <w:name w:val="Style21"/>
    <w:basedOn w:val="Normal"/>
    <w:rsid w:val="00F504C7"/>
    <w:pPr>
      <w:jc w:val="center"/>
    </w:pPr>
  </w:style>
  <w:style w:type="paragraph" w:customStyle="1" w:styleId="Style22">
    <w:name w:val="Style22"/>
    <w:basedOn w:val="Normal"/>
    <w:rsid w:val="00F504C7"/>
    <w:pPr>
      <w:spacing w:line="163" w:lineRule="exact"/>
      <w:jc w:val="both"/>
    </w:pPr>
  </w:style>
  <w:style w:type="paragraph" w:customStyle="1" w:styleId="Style23">
    <w:name w:val="Style23"/>
    <w:basedOn w:val="Normal"/>
    <w:rsid w:val="00F504C7"/>
    <w:pPr>
      <w:jc w:val="center"/>
    </w:pPr>
  </w:style>
  <w:style w:type="paragraph" w:customStyle="1" w:styleId="Style24">
    <w:name w:val="Style24"/>
    <w:basedOn w:val="Normal"/>
    <w:rsid w:val="00F504C7"/>
    <w:pPr>
      <w:spacing w:line="168" w:lineRule="exact"/>
    </w:pPr>
  </w:style>
  <w:style w:type="paragraph" w:customStyle="1" w:styleId="Style25">
    <w:name w:val="Style25"/>
    <w:basedOn w:val="Normal"/>
    <w:rsid w:val="00F504C7"/>
    <w:pPr>
      <w:spacing w:line="235" w:lineRule="exact"/>
      <w:ind w:firstLine="317"/>
      <w:jc w:val="both"/>
    </w:pPr>
  </w:style>
  <w:style w:type="paragraph" w:customStyle="1" w:styleId="Style26">
    <w:name w:val="Style26"/>
    <w:basedOn w:val="Normal"/>
    <w:rsid w:val="00F504C7"/>
  </w:style>
  <w:style w:type="paragraph" w:customStyle="1" w:styleId="Style27">
    <w:name w:val="Style27"/>
    <w:basedOn w:val="Normal"/>
    <w:rsid w:val="00F504C7"/>
    <w:pPr>
      <w:spacing w:line="163" w:lineRule="exact"/>
    </w:pPr>
  </w:style>
  <w:style w:type="paragraph" w:customStyle="1" w:styleId="Style28">
    <w:name w:val="Style28"/>
    <w:basedOn w:val="Normal"/>
    <w:rsid w:val="00F504C7"/>
    <w:pPr>
      <w:spacing w:line="214" w:lineRule="exact"/>
      <w:ind w:firstLine="331"/>
    </w:pPr>
  </w:style>
  <w:style w:type="paragraph" w:customStyle="1" w:styleId="Style29">
    <w:name w:val="Style29"/>
    <w:basedOn w:val="Normal"/>
    <w:rsid w:val="00F504C7"/>
  </w:style>
  <w:style w:type="paragraph" w:customStyle="1" w:styleId="Style30">
    <w:name w:val="Style30"/>
    <w:basedOn w:val="Normal"/>
    <w:rsid w:val="00F504C7"/>
  </w:style>
  <w:style w:type="paragraph" w:customStyle="1" w:styleId="Style31">
    <w:name w:val="Style31"/>
    <w:basedOn w:val="Normal"/>
    <w:rsid w:val="00F504C7"/>
    <w:pPr>
      <w:spacing w:line="212" w:lineRule="exact"/>
      <w:ind w:firstLine="317"/>
      <w:jc w:val="both"/>
    </w:pPr>
  </w:style>
  <w:style w:type="paragraph" w:customStyle="1" w:styleId="Style32">
    <w:name w:val="Style32"/>
    <w:basedOn w:val="Normal"/>
    <w:rsid w:val="00F504C7"/>
  </w:style>
  <w:style w:type="paragraph" w:customStyle="1" w:styleId="Style33">
    <w:name w:val="Style33"/>
    <w:basedOn w:val="Normal"/>
    <w:rsid w:val="00F504C7"/>
    <w:pPr>
      <w:spacing w:line="82" w:lineRule="exact"/>
      <w:jc w:val="both"/>
    </w:pPr>
  </w:style>
  <w:style w:type="paragraph" w:customStyle="1" w:styleId="Style34">
    <w:name w:val="Style34"/>
    <w:basedOn w:val="Normal"/>
    <w:rsid w:val="00F504C7"/>
  </w:style>
  <w:style w:type="paragraph" w:customStyle="1" w:styleId="Style35">
    <w:name w:val="Style35"/>
    <w:basedOn w:val="Normal"/>
    <w:rsid w:val="00F504C7"/>
  </w:style>
  <w:style w:type="paragraph" w:customStyle="1" w:styleId="Style36">
    <w:name w:val="Style36"/>
    <w:basedOn w:val="Normal"/>
    <w:rsid w:val="00F504C7"/>
    <w:pPr>
      <w:spacing w:line="211" w:lineRule="exact"/>
      <w:jc w:val="both"/>
    </w:pPr>
  </w:style>
  <w:style w:type="paragraph" w:customStyle="1" w:styleId="Style37">
    <w:name w:val="Style37"/>
    <w:basedOn w:val="Normal"/>
    <w:rsid w:val="00F504C7"/>
    <w:pPr>
      <w:spacing w:line="182" w:lineRule="exact"/>
      <w:jc w:val="both"/>
    </w:pPr>
  </w:style>
  <w:style w:type="paragraph" w:customStyle="1" w:styleId="Style38">
    <w:name w:val="Style38"/>
    <w:basedOn w:val="Normal"/>
    <w:rsid w:val="00F504C7"/>
    <w:pPr>
      <w:jc w:val="right"/>
    </w:pPr>
  </w:style>
  <w:style w:type="paragraph" w:customStyle="1" w:styleId="Style39">
    <w:name w:val="Style39"/>
    <w:basedOn w:val="Normal"/>
    <w:rsid w:val="00F504C7"/>
  </w:style>
  <w:style w:type="paragraph" w:customStyle="1" w:styleId="Style40">
    <w:name w:val="Style40"/>
    <w:basedOn w:val="Normal"/>
    <w:rsid w:val="00F504C7"/>
    <w:pPr>
      <w:spacing w:line="178" w:lineRule="exact"/>
      <w:ind w:firstLine="826"/>
      <w:jc w:val="both"/>
    </w:pPr>
  </w:style>
  <w:style w:type="paragraph" w:customStyle="1" w:styleId="Style41">
    <w:name w:val="Style41"/>
    <w:basedOn w:val="Normal"/>
    <w:rsid w:val="00F504C7"/>
    <w:pPr>
      <w:spacing w:line="181" w:lineRule="exact"/>
    </w:pPr>
  </w:style>
  <w:style w:type="paragraph" w:customStyle="1" w:styleId="Style42">
    <w:name w:val="Style42"/>
    <w:basedOn w:val="Normal"/>
    <w:rsid w:val="00F504C7"/>
    <w:pPr>
      <w:spacing w:line="170" w:lineRule="exact"/>
      <w:ind w:firstLine="144"/>
    </w:pPr>
  </w:style>
  <w:style w:type="paragraph" w:customStyle="1" w:styleId="Style43">
    <w:name w:val="Style43"/>
    <w:basedOn w:val="Normal"/>
    <w:rsid w:val="00F504C7"/>
    <w:pPr>
      <w:spacing w:line="182" w:lineRule="exact"/>
      <w:jc w:val="both"/>
    </w:pPr>
  </w:style>
  <w:style w:type="paragraph" w:customStyle="1" w:styleId="Style44">
    <w:name w:val="Style44"/>
    <w:basedOn w:val="Normal"/>
    <w:rsid w:val="00F504C7"/>
    <w:pPr>
      <w:spacing w:line="182" w:lineRule="exact"/>
    </w:pPr>
  </w:style>
  <w:style w:type="paragraph" w:customStyle="1" w:styleId="Style45">
    <w:name w:val="Style45"/>
    <w:basedOn w:val="Normal"/>
    <w:rsid w:val="00F504C7"/>
    <w:pPr>
      <w:spacing w:line="168" w:lineRule="exact"/>
      <w:jc w:val="both"/>
    </w:pPr>
  </w:style>
  <w:style w:type="paragraph" w:customStyle="1" w:styleId="Style46">
    <w:name w:val="Style46"/>
    <w:basedOn w:val="Normal"/>
    <w:rsid w:val="00F504C7"/>
    <w:pPr>
      <w:jc w:val="both"/>
    </w:pPr>
  </w:style>
  <w:style w:type="paragraph" w:customStyle="1" w:styleId="Style47">
    <w:name w:val="Style47"/>
    <w:basedOn w:val="Normal"/>
    <w:rsid w:val="00F504C7"/>
    <w:pPr>
      <w:spacing w:line="202" w:lineRule="exact"/>
      <w:ind w:hanging="173"/>
    </w:pPr>
  </w:style>
  <w:style w:type="paragraph" w:customStyle="1" w:styleId="Style48">
    <w:name w:val="Style48"/>
    <w:basedOn w:val="Normal"/>
    <w:rsid w:val="00F504C7"/>
    <w:pPr>
      <w:spacing w:line="178" w:lineRule="exact"/>
    </w:pPr>
  </w:style>
  <w:style w:type="paragraph" w:customStyle="1" w:styleId="Style49">
    <w:name w:val="Style49"/>
    <w:basedOn w:val="Normal"/>
    <w:rsid w:val="00F504C7"/>
  </w:style>
  <w:style w:type="paragraph" w:customStyle="1" w:styleId="Style50">
    <w:name w:val="Style50"/>
    <w:basedOn w:val="Normal"/>
    <w:rsid w:val="00F504C7"/>
    <w:pPr>
      <w:spacing w:line="181" w:lineRule="exact"/>
    </w:pPr>
  </w:style>
  <w:style w:type="paragraph" w:customStyle="1" w:styleId="Style51">
    <w:name w:val="Style51"/>
    <w:basedOn w:val="Normal"/>
    <w:rsid w:val="00F504C7"/>
    <w:pPr>
      <w:spacing w:line="101" w:lineRule="exact"/>
      <w:jc w:val="both"/>
    </w:pPr>
  </w:style>
  <w:style w:type="paragraph" w:customStyle="1" w:styleId="Style52">
    <w:name w:val="Style52"/>
    <w:basedOn w:val="Normal"/>
    <w:rsid w:val="00F504C7"/>
    <w:pPr>
      <w:spacing w:line="91" w:lineRule="exact"/>
      <w:jc w:val="both"/>
    </w:pPr>
  </w:style>
  <w:style w:type="paragraph" w:customStyle="1" w:styleId="Style53">
    <w:name w:val="Style53"/>
    <w:basedOn w:val="Normal"/>
    <w:rsid w:val="00F504C7"/>
  </w:style>
  <w:style w:type="paragraph" w:customStyle="1" w:styleId="Style54">
    <w:name w:val="Style54"/>
    <w:basedOn w:val="Normal"/>
    <w:rsid w:val="00F504C7"/>
  </w:style>
  <w:style w:type="paragraph" w:customStyle="1" w:styleId="Style55">
    <w:name w:val="Style55"/>
    <w:basedOn w:val="Normal"/>
    <w:rsid w:val="00F504C7"/>
    <w:pPr>
      <w:jc w:val="both"/>
    </w:pPr>
  </w:style>
  <w:style w:type="paragraph" w:customStyle="1" w:styleId="Style56">
    <w:name w:val="Style56"/>
    <w:basedOn w:val="Normal"/>
    <w:rsid w:val="00F504C7"/>
    <w:pPr>
      <w:spacing w:line="181" w:lineRule="exact"/>
      <w:ind w:firstLine="48"/>
    </w:pPr>
  </w:style>
  <w:style w:type="paragraph" w:customStyle="1" w:styleId="Style57">
    <w:name w:val="Style57"/>
    <w:basedOn w:val="Normal"/>
    <w:rsid w:val="00F504C7"/>
    <w:pPr>
      <w:spacing w:line="178" w:lineRule="exact"/>
      <w:jc w:val="right"/>
    </w:pPr>
  </w:style>
  <w:style w:type="paragraph" w:customStyle="1" w:styleId="Style58">
    <w:name w:val="Style58"/>
    <w:basedOn w:val="Normal"/>
    <w:rsid w:val="00F504C7"/>
    <w:pPr>
      <w:spacing w:line="174" w:lineRule="exact"/>
      <w:ind w:firstLine="149"/>
    </w:pPr>
  </w:style>
  <w:style w:type="paragraph" w:customStyle="1" w:styleId="Style59">
    <w:name w:val="Style59"/>
    <w:basedOn w:val="Normal"/>
    <w:rsid w:val="00F504C7"/>
  </w:style>
  <w:style w:type="paragraph" w:customStyle="1" w:styleId="Style60">
    <w:name w:val="Style60"/>
    <w:basedOn w:val="Normal"/>
    <w:rsid w:val="00F504C7"/>
    <w:pPr>
      <w:spacing w:line="173" w:lineRule="exact"/>
      <w:jc w:val="right"/>
    </w:pPr>
  </w:style>
  <w:style w:type="paragraph" w:customStyle="1" w:styleId="Style61">
    <w:name w:val="Style61"/>
    <w:basedOn w:val="Normal"/>
    <w:rsid w:val="00F504C7"/>
    <w:pPr>
      <w:jc w:val="right"/>
    </w:pPr>
  </w:style>
  <w:style w:type="paragraph" w:customStyle="1" w:styleId="Style62">
    <w:name w:val="Style62"/>
    <w:basedOn w:val="Normal"/>
    <w:rsid w:val="00F504C7"/>
  </w:style>
  <w:style w:type="paragraph" w:customStyle="1" w:styleId="Style63">
    <w:name w:val="Style63"/>
    <w:basedOn w:val="Normal"/>
    <w:rsid w:val="00F504C7"/>
    <w:pPr>
      <w:spacing w:line="173" w:lineRule="exact"/>
      <w:jc w:val="center"/>
    </w:pPr>
  </w:style>
  <w:style w:type="paragraph" w:customStyle="1" w:styleId="Style64">
    <w:name w:val="Style64"/>
    <w:basedOn w:val="Normal"/>
    <w:rsid w:val="00F504C7"/>
  </w:style>
  <w:style w:type="paragraph" w:customStyle="1" w:styleId="Style65">
    <w:name w:val="Style65"/>
    <w:basedOn w:val="Normal"/>
    <w:rsid w:val="00F504C7"/>
    <w:pPr>
      <w:spacing w:line="223" w:lineRule="exact"/>
      <w:ind w:firstLine="317"/>
      <w:jc w:val="both"/>
    </w:pPr>
  </w:style>
  <w:style w:type="paragraph" w:customStyle="1" w:styleId="Style66">
    <w:name w:val="Style66"/>
    <w:basedOn w:val="Normal"/>
    <w:rsid w:val="00F504C7"/>
    <w:pPr>
      <w:spacing w:line="181" w:lineRule="exact"/>
      <w:ind w:firstLine="245"/>
      <w:jc w:val="both"/>
    </w:pPr>
  </w:style>
  <w:style w:type="paragraph" w:customStyle="1" w:styleId="Style67">
    <w:name w:val="Style67"/>
    <w:basedOn w:val="Normal"/>
    <w:rsid w:val="00F504C7"/>
    <w:pPr>
      <w:jc w:val="both"/>
    </w:pPr>
  </w:style>
  <w:style w:type="paragraph" w:customStyle="1" w:styleId="Style68">
    <w:name w:val="Style68"/>
    <w:basedOn w:val="Normal"/>
    <w:rsid w:val="00F504C7"/>
    <w:pPr>
      <w:spacing w:line="174" w:lineRule="exact"/>
      <w:jc w:val="center"/>
    </w:pPr>
  </w:style>
  <w:style w:type="paragraph" w:customStyle="1" w:styleId="Style69">
    <w:name w:val="Style69"/>
    <w:basedOn w:val="Normal"/>
    <w:rsid w:val="00F504C7"/>
    <w:pPr>
      <w:spacing w:line="360" w:lineRule="exact"/>
      <w:ind w:firstLine="1584"/>
    </w:pPr>
  </w:style>
  <w:style w:type="paragraph" w:customStyle="1" w:styleId="Style70">
    <w:name w:val="Style70"/>
    <w:basedOn w:val="Normal"/>
    <w:rsid w:val="00F504C7"/>
    <w:pPr>
      <w:spacing w:line="264" w:lineRule="exact"/>
      <w:jc w:val="both"/>
    </w:pPr>
  </w:style>
  <w:style w:type="paragraph" w:customStyle="1" w:styleId="Style71">
    <w:name w:val="Style71"/>
    <w:basedOn w:val="Normal"/>
    <w:rsid w:val="00F504C7"/>
  </w:style>
  <w:style w:type="paragraph" w:customStyle="1" w:styleId="Style72">
    <w:name w:val="Style72"/>
    <w:basedOn w:val="Normal"/>
    <w:rsid w:val="00F504C7"/>
    <w:pPr>
      <w:spacing w:line="341" w:lineRule="exact"/>
      <w:ind w:firstLine="312"/>
    </w:pPr>
  </w:style>
  <w:style w:type="paragraph" w:customStyle="1" w:styleId="Style73">
    <w:name w:val="Style73"/>
    <w:basedOn w:val="Normal"/>
    <w:rsid w:val="00F504C7"/>
  </w:style>
  <w:style w:type="paragraph" w:customStyle="1" w:styleId="Style74">
    <w:name w:val="Style74"/>
    <w:basedOn w:val="Normal"/>
    <w:rsid w:val="00F504C7"/>
    <w:pPr>
      <w:spacing w:line="240" w:lineRule="exact"/>
      <w:ind w:hanging="1690"/>
    </w:pPr>
  </w:style>
  <w:style w:type="paragraph" w:customStyle="1" w:styleId="Style75">
    <w:name w:val="Style75"/>
    <w:basedOn w:val="Normal"/>
    <w:rsid w:val="00F504C7"/>
  </w:style>
  <w:style w:type="paragraph" w:customStyle="1" w:styleId="Style76">
    <w:name w:val="Style76"/>
    <w:basedOn w:val="Normal"/>
    <w:rsid w:val="00F504C7"/>
  </w:style>
  <w:style w:type="paragraph" w:customStyle="1" w:styleId="Style77">
    <w:name w:val="Style77"/>
    <w:basedOn w:val="Normal"/>
    <w:rsid w:val="00F504C7"/>
  </w:style>
  <w:style w:type="paragraph" w:customStyle="1" w:styleId="Style78">
    <w:name w:val="Style78"/>
    <w:basedOn w:val="Normal"/>
    <w:rsid w:val="00F504C7"/>
    <w:pPr>
      <w:jc w:val="both"/>
    </w:pPr>
  </w:style>
  <w:style w:type="paragraph" w:customStyle="1" w:styleId="Style79">
    <w:name w:val="Style79"/>
    <w:basedOn w:val="Normal"/>
    <w:rsid w:val="00F504C7"/>
  </w:style>
  <w:style w:type="paragraph" w:customStyle="1" w:styleId="Style80">
    <w:name w:val="Style80"/>
    <w:basedOn w:val="Normal"/>
    <w:rsid w:val="00F504C7"/>
    <w:pPr>
      <w:spacing w:line="149" w:lineRule="exact"/>
      <w:ind w:firstLine="461"/>
      <w:jc w:val="both"/>
    </w:pPr>
  </w:style>
  <w:style w:type="paragraph" w:customStyle="1" w:styleId="Style81">
    <w:name w:val="Style81"/>
    <w:basedOn w:val="Normal"/>
    <w:rsid w:val="00F504C7"/>
    <w:pPr>
      <w:jc w:val="both"/>
    </w:pPr>
  </w:style>
  <w:style w:type="paragraph" w:customStyle="1" w:styleId="Style82">
    <w:name w:val="Style82"/>
    <w:basedOn w:val="Normal"/>
    <w:rsid w:val="00F504C7"/>
    <w:pPr>
      <w:spacing w:line="163" w:lineRule="exact"/>
      <w:ind w:hanging="1142"/>
    </w:pPr>
  </w:style>
  <w:style w:type="paragraph" w:customStyle="1" w:styleId="Style83">
    <w:name w:val="Style83"/>
    <w:basedOn w:val="Normal"/>
    <w:rsid w:val="00F504C7"/>
  </w:style>
  <w:style w:type="paragraph" w:customStyle="1" w:styleId="Style84">
    <w:name w:val="Style84"/>
    <w:basedOn w:val="Normal"/>
    <w:rsid w:val="00F504C7"/>
  </w:style>
  <w:style w:type="paragraph" w:customStyle="1" w:styleId="Style85">
    <w:name w:val="Style85"/>
    <w:basedOn w:val="Normal"/>
    <w:rsid w:val="00F504C7"/>
    <w:pPr>
      <w:spacing w:line="576" w:lineRule="exact"/>
      <w:ind w:hanging="230"/>
    </w:pPr>
  </w:style>
  <w:style w:type="paragraph" w:customStyle="1" w:styleId="Style86">
    <w:name w:val="Style86"/>
    <w:basedOn w:val="Normal"/>
    <w:rsid w:val="00F504C7"/>
  </w:style>
  <w:style w:type="paragraph" w:customStyle="1" w:styleId="Style87">
    <w:name w:val="Style87"/>
    <w:basedOn w:val="Normal"/>
    <w:rsid w:val="00F504C7"/>
    <w:pPr>
      <w:spacing w:line="67" w:lineRule="exact"/>
      <w:jc w:val="right"/>
    </w:pPr>
  </w:style>
  <w:style w:type="paragraph" w:customStyle="1" w:styleId="Style88">
    <w:name w:val="Style88"/>
    <w:basedOn w:val="Normal"/>
    <w:rsid w:val="00F504C7"/>
    <w:pPr>
      <w:spacing w:line="240" w:lineRule="exact"/>
      <w:jc w:val="right"/>
    </w:pPr>
  </w:style>
  <w:style w:type="paragraph" w:customStyle="1" w:styleId="Style89">
    <w:name w:val="Style89"/>
    <w:basedOn w:val="Normal"/>
    <w:rsid w:val="00F504C7"/>
  </w:style>
  <w:style w:type="paragraph" w:customStyle="1" w:styleId="Style90">
    <w:name w:val="Style90"/>
    <w:basedOn w:val="Normal"/>
    <w:rsid w:val="00F504C7"/>
  </w:style>
  <w:style w:type="paragraph" w:customStyle="1" w:styleId="Style91">
    <w:name w:val="Style91"/>
    <w:basedOn w:val="Normal"/>
    <w:rsid w:val="00F504C7"/>
  </w:style>
  <w:style w:type="paragraph" w:customStyle="1" w:styleId="Style92">
    <w:name w:val="Style92"/>
    <w:basedOn w:val="Normal"/>
    <w:rsid w:val="00F504C7"/>
  </w:style>
  <w:style w:type="paragraph" w:customStyle="1" w:styleId="Style93">
    <w:name w:val="Style93"/>
    <w:basedOn w:val="Normal"/>
    <w:rsid w:val="00F504C7"/>
  </w:style>
  <w:style w:type="paragraph" w:customStyle="1" w:styleId="Style94">
    <w:name w:val="Style94"/>
    <w:basedOn w:val="Normal"/>
    <w:rsid w:val="00F504C7"/>
    <w:pPr>
      <w:spacing w:line="149" w:lineRule="exact"/>
      <w:ind w:firstLine="106"/>
    </w:pPr>
  </w:style>
  <w:style w:type="paragraph" w:customStyle="1" w:styleId="Style95">
    <w:name w:val="Style95"/>
    <w:basedOn w:val="Normal"/>
    <w:rsid w:val="00F504C7"/>
    <w:pPr>
      <w:spacing w:line="77" w:lineRule="exact"/>
    </w:pPr>
  </w:style>
  <w:style w:type="paragraph" w:customStyle="1" w:styleId="Style96">
    <w:name w:val="Style96"/>
    <w:basedOn w:val="Normal"/>
    <w:rsid w:val="00F504C7"/>
  </w:style>
  <w:style w:type="paragraph" w:customStyle="1" w:styleId="Style97">
    <w:name w:val="Style97"/>
    <w:basedOn w:val="Normal"/>
    <w:rsid w:val="00F504C7"/>
    <w:pPr>
      <w:spacing w:line="72" w:lineRule="exact"/>
    </w:pPr>
  </w:style>
  <w:style w:type="paragraph" w:customStyle="1" w:styleId="Style98">
    <w:name w:val="Style98"/>
    <w:basedOn w:val="Normal"/>
    <w:rsid w:val="00F504C7"/>
  </w:style>
  <w:style w:type="paragraph" w:customStyle="1" w:styleId="Style99">
    <w:name w:val="Style99"/>
    <w:basedOn w:val="Normal"/>
    <w:rsid w:val="00F504C7"/>
  </w:style>
  <w:style w:type="paragraph" w:customStyle="1" w:styleId="Style100">
    <w:name w:val="Style100"/>
    <w:basedOn w:val="Normal"/>
    <w:rsid w:val="00F504C7"/>
    <w:pPr>
      <w:spacing w:line="638" w:lineRule="exact"/>
      <w:jc w:val="both"/>
    </w:pPr>
  </w:style>
  <w:style w:type="paragraph" w:customStyle="1" w:styleId="Style101">
    <w:name w:val="Style101"/>
    <w:basedOn w:val="Normal"/>
    <w:rsid w:val="00F504C7"/>
  </w:style>
  <w:style w:type="paragraph" w:customStyle="1" w:styleId="Style102">
    <w:name w:val="Style102"/>
    <w:basedOn w:val="Normal"/>
    <w:rsid w:val="00F504C7"/>
    <w:pPr>
      <w:spacing w:line="638" w:lineRule="exact"/>
      <w:jc w:val="right"/>
    </w:pPr>
  </w:style>
  <w:style w:type="paragraph" w:customStyle="1" w:styleId="Style103">
    <w:name w:val="Style103"/>
    <w:basedOn w:val="Normal"/>
    <w:rsid w:val="00F504C7"/>
  </w:style>
  <w:style w:type="paragraph" w:customStyle="1" w:styleId="Style104">
    <w:name w:val="Style104"/>
    <w:basedOn w:val="Normal"/>
    <w:rsid w:val="00F504C7"/>
  </w:style>
  <w:style w:type="paragraph" w:customStyle="1" w:styleId="Style105">
    <w:name w:val="Style105"/>
    <w:basedOn w:val="Normal"/>
    <w:rsid w:val="00F504C7"/>
  </w:style>
  <w:style w:type="paragraph" w:customStyle="1" w:styleId="Style106">
    <w:name w:val="Style106"/>
    <w:basedOn w:val="Normal"/>
    <w:rsid w:val="00F504C7"/>
  </w:style>
  <w:style w:type="paragraph" w:customStyle="1" w:styleId="Style107">
    <w:name w:val="Style107"/>
    <w:basedOn w:val="Normal"/>
    <w:rsid w:val="00F504C7"/>
  </w:style>
  <w:style w:type="paragraph" w:customStyle="1" w:styleId="Style108">
    <w:name w:val="Style108"/>
    <w:basedOn w:val="Normal"/>
    <w:rsid w:val="00F504C7"/>
    <w:pPr>
      <w:spacing w:line="72" w:lineRule="exact"/>
      <w:jc w:val="right"/>
    </w:pPr>
  </w:style>
  <w:style w:type="paragraph" w:customStyle="1" w:styleId="Style109">
    <w:name w:val="Style109"/>
    <w:basedOn w:val="Normal"/>
    <w:rsid w:val="00F504C7"/>
  </w:style>
  <w:style w:type="paragraph" w:customStyle="1" w:styleId="Style110">
    <w:name w:val="Style110"/>
    <w:basedOn w:val="Normal"/>
    <w:rsid w:val="00F504C7"/>
    <w:pPr>
      <w:spacing w:line="240" w:lineRule="exact"/>
    </w:pPr>
  </w:style>
  <w:style w:type="paragraph" w:customStyle="1" w:styleId="Style111">
    <w:name w:val="Style111"/>
    <w:basedOn w:val="Normal"/>
    <w:rsid w:val="00F504C7"/>
    <w:pPr>
      <w:spacing w:line="144" w:lineRule="exact"/>
      <w:jc w:val="both"/>
    </w:pPr>
  </w:style>
  <w:style w:type="paragraph" w:customStyle="1" w:styleId="Style112">
    <w:name w:val="Style112"/>
    <w:basedOn w:val="Normal"/>
    <w:rsid w:val="00F504C7"/>
    <w:pPr>
      <w:spacing w:line="158" w:lineRule="exact"/>
      <w:jc w:val="right"/>
    </w:pPr>
  </w:style>
  <w:style w:type="paragraph" w:customStyle="1" w:styleId="Style113">
    <w:name w:val="Style113"/>
    <w:basedOn w:val="Normal"/>
    <w:rsid w:val="00F504C7"/>
    <w:pPr>
      <w:spacing w:line="139" w:lineRule="exact"/>
      <w:ind w:firstLine="245"/>
      <w:jc w:val="both"/>
    </w:pPr>
  </w:style>
  <w:style w:type="paragraph" w:customStyle="1" w:styleId="Style114">
    <w:name w:val="Style114"/>
    <w:basedOn w:val="Normal"/>
    <w:rsid w:val="00F504C7"/>
  </w:style>
  <w:style w:type="paragraph" w:customStyle="1" w:styleId="Style115">
    <w:name w:val="Style115"/>
    <w:basedOn w:val="Normal"/>
    <w:rsid w:val="00F504C7"/>
    <w:pPr>
      <w:spacing w:line="178" w:lineRule="exact"/>
      <w:ind w:hanging="1886"/>
    </w:pPr>
  </w:style>
  <w:style w:type="paragraph" w:customStyle="1" w:styleId="Style116">
    <w:name w:val="Style116"/>
    <w:basedOn w:val="Normal"/>
    <w:rsid w:val="00F504C7"/>
  </w:style>
  <w:style w:type="paragraph" w:customStyle="1" w:styleId="Style117">
    <w:name w:val="Style117"/>
    <w:basedOn w:val="Normal"/>
    <w:rsid w:val="00F504C7"/>
    <w:pPr>
      <w:spacing w:line="247" w:lineRule="exact"/>
      <w:ind w:firstLine="317"/>
      <w:jc w:val="both"/>
    </w:pPr>
  </w:style>
  <w:style w:type="paragraph" w:customStyle="1" w:styleId="Style118">
    <w:name w:val="Style118"/>
    <w:basedOn w:val="Normal"/>
    <w:rsid w:val="00F504C7"/>
    <w:pPr>
      <w:spacing w:line="154" w:lineRule="exact"/>
      <w:jc w:val="both"/>
    </w:pPr>
  </w:style>
  <w:style w:type="paragraph" w:customStyle="1" w:styleId="Style119">
    <w:name w:val="Style119"/>
    <w:basedOn w:val="Normal"/>
    <w:rsid w:val="00F504C7"/>
    <w:pPr>
      <w:spacing w:line="178" w:lineRule="exact"/>
      <w:ind w:hanging="1166"/>
    </w:pPr>
  </w:style>
  <w:style w:type="paragraph" w:customStyle="1" w:styleId="Style120">
    <w:name w:val="Style120"/>
    <w:basedOn w:val="Normal"/>
    <w:rsid w:val="00F504C7"/>
    <w:pPr>
      <w:spacing w:line="168" w:lineRule="exact"/>
      <w:ind w:hanging="456"/>
    </w:pPr>
  </w:style>
  <w:style w:type="paragraph" w:customStyle="1" w:styleId="Style121">
    <w:name w:val="Style121"/>
    <w:basedOn w:val="Normal"/>
    <w:rsid w:val="00F504C7"/>
    <w:pPr>
      <w:spacing w:line="168" w:lineRule="exact"/>
      <w:jc w:val="center"/>
    </w:pPr>
  </w:style>
  <w:style w:type="paragraph" w:customStyle="1" w:styleId="Style122">
    <w:name w:val="Style122"/>
    <w:basedOn w:val="Normal"/>
    <w:rsid w:val="00F504C7"/>
    <w:pPr>
      <w:spacing w:line="163" w:lineRule="exact"/>
      <w:ind w:firstLine="355"/>
      <w:jc w:val="both"/>
    </w:pPr>
  </w:style>
  <w:style w:type="paragraph" w:customStyle="1" w:styleId="Style123">
    <w:name w:val="Style123"/>
    <w:basedOn w:val="Normal"/>
    <w:rsid w:val="00F504C7"/>
    <w:pPr>
      <w:spacing w:line="168" w:lineRule="exact"/>
      <w:jc w:val="both"/>
    </w:pPr>
  </w:style>
  <w:style w:type="paragraph" w:customStyle="1" w:styleId="Style124">
    <w:name w:val="Style124"/>
    <w:basedOn w:val="Normal"/>
    <w:rsid w:val="00F504C7"/>
  </w:style>
  <w:style w:type="paragraph" w:customStyle="1" w:styleId="Style125">
    <w:name w:val="Style125"/>
    <w:basedOn w:val="Normal"/>
    <w:rsid w:val="00F504C7"/>
    <w:pPr>
      <w:spacing w:line="206" w:lineRule="exact"/>
    </w:pPr>
  </w:style>
  <w:style w:type="paragraph" w:customStyle="1" w:styleId="Style126">
    <w:name w:val="Style126"/>
    <w:basedOn w:val="Normal"/>
    <w:rsid w:val="00F504C7"/>
    <w:pPr>
      <w:spacing w:line="240" w:lineRule="exact"/>
      <w:ind w:hanging="850"/>
    </w:pPr>
  </w:style>
  <w:style w:type="paragraph" w:customStyle="1" w:styleId="Style127">
    <w:name w:val="Style127"/>
    <w:basedOn w:val="Normal"/>
    <w:rsid w:val="00F504C7"/>
  </w:style>
  <w:style w:type="paragraph" w:customStyle="1" w:styleId="Style128">
    <w:name w:val="Style128"/>
    <w:basedOn w:val="Normal"/>
    <w:rsid w:val="00F504C7"/>
    <w:pPr>
      <w:spacing w:line="178" w:lineRule="exact"/>
      <w:ind w:firstLine="245"/>
      <w:jc w:val="both"/>
    </w:pPr>
  </w:style>
  <w:style w:type="paragraph" w:customStyle="1" w:styleId="Style129">
    <w:name w:val="Style129"/>
    <w:basedOn w:val="Normal"/>
    <w:rsid w:val="00F504C7"/>
    <w:pPr>
      <w:spacing w:line="178" w:lineRule="exact"/>
      <w:ind w:hanging="1018"/>
    </w:pPr>
  </w:style>
  <w:style w:type="paragraph" w:customStyle="1" w:styleId="Style130">
    <w:name w:val="Style130"/>
    <w:basedOn w:val="Normal"/>
    <w:rsid w:val="00F504C7"/>
    <w:pPr>
      <w:spacing w:line="154" w:lineRule="exact"/>
      <w:jc w:val="both"/>
    </w:pPr>
  </w:style>
  <w:style w:type="paragraph" w:customStyle="1" w:styleId="Style131">
    <w:name w:val="Style131"/>
    <w:basedOn w:val="Normal"/>
    <w:rsid w:val="00F504C7"/>
    <w:pPr>
      <w:spacing w:line="158" w:lineRule="exact"/>
      <w:ind w:firstLine="341"/>
      <w:jc w:val="both"/>
    </w:pPr>
  </w:style>
  <w:style w:type="paragraph" w:customStyle="1" w:styleId="Style132">
    <w:name w:val="Style132"/>
    <w:basedOn w:val="Normal"/>
    <w:rsid w:val="00F504C7"/>
    <w:pPr>
      <w:spacing w:line="149" w:lineRule="exact"/>
      <w:jc w:val="right"/>
    </w:pPr>
  </w:style>
  <w:style w:type="paragraph" w:customStyle="1" w:styleId="Style133">
    <w:name w:val="Style133"/>
    <w:basedOn w:val="Normal"/>
    <w:rsid w:val="00F504C7"/>
    <w:pPr>
      <w:spacing w:line="96" w:lineRule="exact"/>
      <w:jc w:val="both"/>
    </w:pPr>
  </w:style>
  <w:style w:type="paragraph" w:customStyle="1" w:styleId="Style134">
    <w:name w:val="Style134"/>
    <w:basedOn w:val="Normal"/>
    <w:rsid w:val="00F504C7"/>
    <w:pPr>
      <w:spacing w:line="264" w:lineRule="exact"/>
      <w:ind w:hanging="826"/>
    </w:pPr>
  </w:style>
  <w:style w:type="paragraph" w:customStyle="1" w:styleId="Style135">
    <w:name w:val="Style135"/>
    <w:basedOn w:val="Normal"/>
    <w:rsid w:val="00F504C7"/>
  </w:style>
  <w:style w:type="paragraph" w:customStyle="1" w:styleId="Style136">
    <w:name w:val="Style136"/>
    <w:basedOn w:val="Normal"/>
    <w:rsid w:val="00F504C7"/>
  </w:style>
  <w:style w:type="paragraph" w:customStyle="1" w:styleId="Style137">
    <w:name w:val="Style137"/>
    <w:basedOn w:val="Normal"/>
    <w:rsid w:val="00F504C7"/>
    <w:pPr>
      <w:spacing w:line="230" w:lineRule="exact"/>
      <w:ind w:hanging="658"/>
    </w:pPr>
  </w:style>
  <w:style w:type="paragraph" w:customStyle="1" w:styleId="Style138">
    <w:name w:val="Style138"/>
    <w:basedOn w:val="Normal"/>
    <w:rsid w:val="00F504C7"/>
  </w:style>
  <w:style w:type="paragraph" w:customStyle="1" w:styleId="Style139">
    <w:name w:val="Style139"/>
    <w:basedOn w:val="Normal"/>
    <w:rsid w:val="00F504C7"/>
    <w:pPr>
      <w:spacing w:line="170" w:lineRule="exact"/>
      <w:ind w:firstLine="446"/>
    </w:pPr>
  </w:style>
  <w:style w:type="paragraph" w:customStyle="1" w:styleId="Style140">
    <w:name w:val="Style140"/>
    <w:basedOn w:val="Normal"/>
    <w:rsid w:val="00F504C7"/>
  </w:style>
  <w:style w:type="paragraph" w:customStyle="1" w:styleId="Style141">
    <w:name w:val="Style141"/>
    <w:basedOn w:val="Normal"/>
    <w:rsid w:val="00F504C7"/>
    <w:pPr>
      <w:jc w:val="both"/>
    </w:pPr>
  </w:style>
  <w:style w:type="paragraph" w:customStyle="1" w:styleId="Style142">
    <w:name w:val="Style142"/>
    <w:basedOn w:val="Normal"/>
    <w:rsid w:val="00F504C7"/>
    <w:pPr>
      <w:spacing w:line="130" w:lineRule="exact"/>
      <w:jc w:val="both"/>
    </w:pPr>
  </w:style>
  <w:style w:type="paragraph" w:customStyle="1" w:styleId="Style143">
    <w:name w:val="Style143"/>
    <w:basedOn w:val="Normal"/>
    <w:rsid w:val="00F504C7"/>
  </w:style>
  <w:style w:type="paragraph" w:customStyle="1" w:styleId="Style144">
    <w:name w:val="Style144"/>
    <w:basedOn w:val="Normal"/>
    <w:rsid w:val="00F504C7"/>
  </w:style>
  <w:style w:type="paragraph" w:customStyle="1" w:styleId="Style145">
    <w:name w:val="Style145"/>
    <w:basedOn w:val="Normal"/>
    <w:rsid w:val="00F504C7"/>
    <w:pPr>
      <w:spacing w:line="182" w:lineRule="exact"/>
      <w:ind w:hanging="744"/>
    </w:pPr>
  </w:style>
  <w:style w:type="paragraph" w:customStyle="1" w:styleId="Style146">
    <w:name w:val="Style146"/>
    <w:basedOn w:val="Normal"/>
    <w:rsid w:val="00F504C7"/>
    <w:pPr>
      <w:spacing w:line="264" w:lineRule="exact"/>
      <w:ind w:hanging="826"/>
    </w:pPr>
  </w:style>
  <w:style w:type="paragraph" w:customStyle="1" w:styleId="Style147">
    <w:name w:val="Style147"/>
    <w:basedOn w:val="Normal"/>
    <w:rsid w:val="00F504C7"/>
    <w:pPr>
      <w:spacing w:line="206" w:lineRule="exact"/>
    </w:pPr>
  </w:style>
  <w:style w:type="paragraph" w:customStyle="1" w:styleId="Style148">
    <w:name w:val="Style148"/>
    <w:basedOn w:val="Normal"/>
    <w:rsid w:val="00F504C7"/>
  </w:style>
  <w:style w:type="paragraph" w:customStyle="1" w:styleId="Style149">
    <w:name w:val="Style149"/>
    <w:basedOn w:val="Normal"/>
    <w:rsid w:val="00F504C7"/>
    <w:pPr>
      <w:spacing w:line="226" w:lineRule="exact"/>
    </w:pPr>
  </w:style>
  <w:style w:type="paragraph" w:customStyle="1" w:styleId="Style150">
    <w:name w:val="Style150"/>
    <w:basedOn w:val="Normal"/>
    <w:rsid w:val="00F504C7"/>
    <w:pPr>
      <w:spacing w:line="240" w:lineRule="exact"/>
      <w:ind w:hanging="1541"/>
    </w:pPr>
  </w:style>
  <w:style w:type="paragraph" w:customStyle="1" w:styleId="Style151">
    <w:name w:val="Style151"/>
    <w:basedOn w:val="Normal"/>
    <w:rsid w:val="00F504C7"/>
    <w:pPr>
      <w:jc w:val="both"/>
    </w:pPr>
  </w:style>
  <w:style w:type="paragraph" w:customStyle="1" w:styleId="Style152">
    <w:name w:val="Style152"/>
    <w:basedOn w:val="Normal"/>
    <w:rsid w:val="00F504C7"/>
  </w:style>
  <w:style w:type="paragraph" w:customStyle="1" w:styleId="Style153">
    <w:name w:val="Style153"/>
    <w:basedOn w:val="Normal"/>
    <w:rsid w:val="00F504C7"/>
  </w:style>
  <w:style w:type="paragraph" w:customStyle="1" w:styleId="Style154">
    <w:name w:val="Style154"/>
    <w:basedOn w:val="Normal"/>
    <w:rsid w:val="00F504C7"/>
  </w:style>
  <w:style w:type="paragraph" w:customStyle="1" w:styleId="Style155">
    <w:name w:val="Style155"/>
    <w:basedOn w:val="Normal"/>
    <w:rsid w:val="00F504C7"/>
    <w:pPr>
      <w:spacing w:line="163" w:lineRule="exact"/>
      <w:ind w:firstLine="346"/>
      <w:jc w:val="both"/>
    </w:pPr>
  </w:style>
  <w:style w:type="paragraph" w:customStyle="1" w:styleId="Style156">
    <w:name w:val="Style156"/>
    <w:basedOn w:val="Normal"/>
    <w:rsid w:val="00F504C7"/>
    <w:pPr>
      <w:spacing w:line="173" w:lineRule="exact"/>
      <w:ind w:hanging="86"/>
      <w:jc w:val="both"/>
    </w:pPr>
  </w:style>
  <w:style w:type="paragraph" w:customStyle="1" w:styleId="Style157">
    <w:name w:val="Style157"/>
    <w:basedOn w:val="Normal"/>
    <w:rsid w:val="00F504C7"/>
  </w:style>
  <w:style w:type="paragraph" w:customStyle="1" w:styleId="Style158">
    <w:name w:val="Style158"/>
    <w:basedOn w:val="Normal"/>
    <w:rsid w:val="00F504C7"/>
  </w:style>
  <w:style w:type="paragraph" w:customStyle="1" w:styleId="Style159">
    <w:name w:val="Style159"/>
    <w:basedOn w:val="Normal"/>
    <w:rsid w:val="00F504C7"/>
    <w:pPr>
      <w:jc w:val="center"/>
    </w:pPr>
  </w:style>
  <w:style w:type="paragraph" w:customStyle="1" w:styleId="Style160">
    <w:name w:val="Style160"/>
    <w:basedOn w:val="Normal"/>
    <w:rsid w:val="00F504C7"/>
    <w:pPr>
      <w:spacing w:line="173" w:lineRule="exact"/>
      <w:ind w:hanging="432"/>
    </w:pPr>
  </w:style>
  <w:style w:type="paragraph" w:customStyle="1" w:styleId="Style161">
    <w:name w:val="Style161"/>
    <w:basedOn w:val="Normal"/>
    <w:rsid w:val="00F504C7"/>
  </w:style>
  <w:style w:type="character" w:customStyle="1" w:styleId="FontStyle163">
    <w:name w:val="Font Style163"/>
    <w:rsid w:val="00F504C7"/>
    <w:rPr>
      <w:rFonts w:ascii="Times New Roman" w:hAnsi="Times New Roman" w:cs="Times New Roman"/>
      <w:b/>
      <w:bCs/>
      <w:sz w:val="26"/>
      <w:szCs w:val="26"/>
    </w:rPr>
  </w:style>
  <w:style w:type="character" w:customStyle="1" w:styleId="FontStyle164">
    <w:name w:val="Font Style164"/>
    <w:rsid w:val="00F504C7"/>
    <w:rPr>
      <w:rFonts w:ascii="Times New Roman" w:hAnsi="Times New Roman" w:cs="Times New Roman"/>
      <w:b/>
      <w:bCs/>
      <w:sz w:val="34"/>
      <w:szCs w:val="34"/>
    </w:rPr>
  </w:style>
  <w:style w:type="character" w:customStyle="1" w:styleId="FontStyle165">
    <w:name w:val="Font Style165"/>
    <w:rsid w:val="00F504C7"/>
    <w:rPr>
      <w:rFonts w:ascii="Times New Roman" w:hAnsi="Times New Roman" w:cs="Times New Roman"/>
      <w:i/>
      <w:iCs/>
      <w:sz w:val="18"/>
      <w:szCs w:val="18"/>
    </w:rPr>
  </w:style>
  <w:style w:type="character" w:customStyle="1" w:styleId="FontStyle166">
    <w:name w:val="Font Style166"/>
    <w:rsid w:val="00F504C7"/>
    <w:rPr>
      <w:rFonts w:ascii="Times New Roman" w:hAnsi="Times New Roman" w:cs="Times New Roman"/>
      <w:sz w:val="18"/>
      <w:szCs w:val="18"/>
    </w:rPr>
  </w:style>
  <w:style w:type="character" w:customStyle="1" w:styleId="FontStyle167">
    <w:name w:val="Font Style167"/>
    <w:rsid w:val="00F504C7"/>
    <w:rPr>
      <w:rFonts w:ascii="Times New Roman" w:hAnsi="Times New Roman" w:cs="Times New Roman"/>
      <w:b/>
      <w:bCs/>
      <w:sz w:val="18"/>
      <w:szCs w:val="18"/>
    </w:rPr>
  </w:style>
  <w:style w:type="character" w:customStyle="1" w:styleId="FontStyle168">
    <w:name w:val="Font Style168"/>
    <w:rsid w:val="00F504C7"/>
    <w:rPr>
      <w:rFonts w:ascii="Times New Roman" w:hAnsi="Times New Roman" w:cs="Times New Roman"/>
      <w:sz w:val="12"/>
      <w:szCs w:val="12"/>
    </w:rPr>
  </w:style>
  <w:style w:type="character" w:customStyle="1" w:styleId="FontStyle169">
    <w:name w:val="Font Style169"/>
    <w:rsid w:val="00F504C7"/>
    <w:rPr>
      <w:rFonts w:ascii="Times New Roman" w:hAnsi="Times New Roman" w:cs="Times New Roman"/>
      <w:b/>
      <w:bCs/>
      <w:i/>
      <w:iCs/>
      <w:sz w:val="12"/>
      <w:szCs w:val="12"/>
    </w:rPr>
  </w:style>
  <w:style w:type="character" w:customStyle="1" w:styleId="FontStyle170">
    <w:name w:val="Font Style170"/>
    <w:rsid w:val="00F504C7"/>
    <w:rPr>
      <w:rFonts w:ascii="Times New Roman" w:hAnsi="Times New Roman" w:cs="Times New Roman"/>
      <w:b/>
      <w:bCs/>
      <w:sz w:val="12"/>
      <w:szCs w:val="12"/>
    </w:rPr>
  </w:style>
  <w:style w:type="character" w:customStyle="1" w:styleId="FontStyle171">
    <w:name w:val="Font Style171"/>
    <w:rsid w:val="00F504C7"/>
    <w:rPr>
      <w:rFonts w:ascii="Century Gothic" w:hAnsi="Century Gothic" w:cs="Century Gothic"/>
      <w:b/>
      <w:bCs/>
      <w:i/>
      <w:iCs/>
      <w:sz w:val="10"/>
      <w:szCs w:val="10"/>
    </w:rPr>
  </w:style>
  <w:style w:type="character" w:customStyle="1" w:styleId="FontStyle172">
    <w:name w:val="Font Style172"/>
    <w:rsid w:val="00F504C7"/>
    <w:rPr>
      <w:rFonts w:ascii="Times New Roman" w:hAnsi="Times New Roman" w:cs="Times New Roman"/>
      <w:b/>
      <w:bCs/>
      <w:sz w:val="12"/>
      <w:szCs w:val="12"/>
    </w:rPr>
  </w:style>
  <w:style w:type="character" w:customStyle="1" w:styleId="FontStyle173">
    <w:name w:val="Font Style173"/>
    <w:rsid w:val="00F504C7"/>
    <w:rPr>
      <w:rFonts w:ascii="Cambria" w:hAnsi="Cambria" w:cs="Cambria"/>
      <w:b/>
      <w:bCs/>
      <w:spacing w:val="20"/>
      <w:sz w:val="10"/>
      <w:szCs w:val="10"/>
    </w:rPr>
  </w:style>
  <w:style w:type="character" w:customStyle="1" w:styleId="FontStyle174">
    <w:name w:val="Font Style174"/>
    <w:rsid w:val="00F504C7"/>
    <w:rPr>
      <w:rFonts w:ascii="Times New Roman" w:hAnsi="Times New Roman" w:cs="Times New Roman"/>
      <w:b/>
      <w:bCs/>
      <w:w w:val="70"/>
      <w:sz w:val="12"/>
      <w:szCs w:val="12"/>
    </w:rPr>
  </w:style>
  <w:style w:type="character" w:customStyle="1" w:styleId="FontStyle175">
    <w:name w:val="Font Style175"/>
    <w:rsid w:val="00F504C7"/>
    <w:rPr>
      <w:rFonts w:ascii="Times New Roman" w:hAnsi="Times New Roman" w:cs="Times New Roman"/>
      <w:b/>
      <w:bCs/>
      <w:i/>
      <w:iCs/>
      <w:sz w:val="12"/>
      <w:szCs w:val="12"/>
    </w:rPr>
  </w:style>
  <w:style w:type="character" w:customStyle="1" w:styleId="FontStyle176">
    <w:name w:val="Font Style176"/>
    <w:rsid w:val="00F504C7"/>
    <w:rPr>
      <w:rFonts w:ascii="Times New Roman" w:hAnsi="Times New Roman" w:cs="Times New Roman"/>
      <w:i/>
      <w:iCs/>
      <w:spacing w:val="-10"/>
      <w:sz w:val="12"/>
      <w:szCs w:val="12"/>
    </w:rPr>
  </w:style>
  <w:style w:type="character" w:customStyle="1" w:styleId="FontStyle177">
    <w:name w:val="Font Style177"/>
    <w:rsid w:val="00F504C7"/>
    <w:rPr>
      <w:rFonts w:ascii="Times New Roman" w:hAnsi="Times New Roman" w:cs="Times New Roman"/>
      <w:b/>
      <w:bCs/>
      <w:smallCaps/>
      <w:sz w:val="8"/>
      <w:szCs w:val="8"/>
    </w:rPr>
  </w:style>
  <w:style w:type="character" w:customStyle="1" w:styleId="FontStyle178">
    <w:name w:val="Font Style178"/>
    <w:rsid w:val="00F504C7"/>
    <w:rPr>
      <w:rFonts w:ascii="Cambria" w:hAnsi="Cambria" w:cs="Cambria"/>
      <w:b/>
      <w:bCs/>
      <w:spacing w:val="-10"/>
      <w:sz w:val="18"/>
      <w:szCs w:val="18"/>
    </w:rPr>
  </w:style>
  <w:style w:type="character" w:customStyle="1" w:styleId="FontStyle179">
    <w:name w:val="Font Style179"/>
    <w:rsid w:val="00F504C7"/>
    <w:rPr>
      <w:rFonts w:ascii="Times New Roman" w:hAnsi="Times New Roman" w:cs="Times New Roman"/>
      <w:sz w:val="18"/>
      <w:szCs w:val="18"/>
    </w:rPr>
  </w:style>
  <w:style w:type="character" w:customStyle="1" w:styleId="FontStyle180">
    <w:name w:val="Font Style180"/>
    <w:rsid w:val="00F504C7"/>
    <w:rPr>
      <w:rFonts w:ascii="Times New Roman" w:hAnsi="Times New Roman" w:cs="Times New Roman"/>
      <w:sz w:val="14"/>
      <w:szCs w:val="14"/>
    </w:rPr>
  </w:style>
  <w:style w:type="character" w:customStyle="1" w:styleId="FontStyle181">
    <w:name w:val="Font Style181"/>
    <w:rsid w:val="00F504C7"/>
    <w:rPr>
      <w:rFonts w:ascii="Times New Roman" w:hAnsi="Times New Roman" w:cs="Times New Roman"/>
      <w:sz w:val="12"/>
      <w:szCs w:val="12"/>
    </w:rPr>
  </w:style>
  <w:style w:type="character" w:customStyle="1" w:styleId="FontStyle182">
    <w:name w:val="Font Style182"/>
    <w:rsid w:val="00F504C7"/>
    <w:rPr>
      <w:rFonts w:ascii="Times New Roman" w:hAnsi="Times New Roman" w:cs="Times New Roman"/>
      <w:i/>
      <w:iCs/>
      <w:sz w:val="18"/>
      <w:szCs w:val="18"/>
    </w:rPr>
  </w:style>
  <w:style w:type="character" w:customStyle="1" w:styleId="FontStyle183">
    <w:name w:val="Font Style183"/>
    <w:rsid w:val="00F504C7"/>
    <w:rPr>
      <w:rFonts w:ascii="Times New Roman" w:hAnsi="Times New Roman" w:cs="Times New Roman"/>
      <w:b/>
      <w:bCs/>
      <w:sz w:val="20"/>
      <w:szCs w:val="20"/>
    </w:rPr>
  </w:style>
  <w:style w:type="character" w:customStyle="1" w:styleId="FontStyle184">
    <w:name w:val="Font Style184"/>
    <w:rsid w:val="00F504C7"/>
    <w:rPr>
      <w:rFonts w:ascii="Times New Roman" w:hAnsi="Times New Roman" w:cs="Times New Roman"/>
      <w:sz w:val="18"/>
      <w:szCs w:val="18"/>
    </w:rPr>
  </w:style>
  <w:style w:type="character" w:customStyle="1" w:styleId="FontStyle185">
    <w:name w:val="Font Style185"/>
    <w:rsid w:val="00F504C7"/>
    <w:rPr>
      <w:rFonts w:ascii="Times New Roman" w:hAnsi="Times New Roman" w:cs="Times New Roman"/>
      <w:b/>
      <w:bCs/>
      <w:sz w:val="18"/>
      <w:szCs w:val="18"/>
    </w:rPr>
  </w:style>
  <w:style w:type="character" w:customStyle="1" w:styleId="FontStyle186">
    <w:name w:val="Font Style186"/>
    <w:rsid w:val="00F504C7"/>
    <w:rPr>
      <w:rFonts w:ascii="Arial Black" w:hAnsi="Arial Black" w:cs="Arial Black"/>
      <w:sz w:val="12"/>
      <w:szCs w:val="12"/>
    </w:rPr>
  </w:style>
  <w:style w:type="character" w:customStyle="1" w:styleId="FontStyle187">
    <w:name w:val="Font Style187"/>
    <w:rsid w:val="00F504C7"/>
    <w:rPr>
      <w:rFonts w:ascii="Times New Roman" w:hAnsi="Times New Roman" w:cs="Times New Roman"/>
      <w:i/>
      <w:iCs/>
      <w:sz w:val="12"/>
      <w:szCs w:val="12"/>
    </w:rPr>
  </w:style>
  <w:style w:type="character" w:customStyle="1" w:styleId="FontStyle188">
    <w:name w:val="Font Style188"/>
    <w:rsid w:val="00F504C7"/>
    <w:rPr>
      <w:rFonts w:ascii="David" w:cs="David"/>
      <w:b/>
      <w:bCs/>
      <w:sz w:val="22"/>
      <w:szCs w:val="22"/>
    </w:rPr>
  </w:style>
  <w:style w:type="character" w:customStyle="1" w:styleId="FontStyle189">
    <w:name w:val="Font Style189"/>
    <w:rsid w:val="00F504C7"/>
    <w:rPr>
      <w:rFonts w:ascii="Times New Roman" w:hAnsi="Times New Roman" w:cs="Times New Roman"/>
      <w:sz w:val="28"/>
      <w:szCs w:val="28"/>
    </w:rPr>
  </w:style>
  <w:style w:type="character" w:customStyle="1" w:styleId="FontStyle190">
    <w:name w:val="Font Style190"/>
    <w:rsid w:val="00F504C7"/>
    <w:rPr>
      <w:rFonts w:ascii="Courier New" w:hAnsi="Courier New" w:cs="Courier New"/>
      <w:b/>
      <w:bCs/>
      <w:smallCaps/>
      <w:spacing w:val="-20"/>
      <w:sz w:val="16"/>
      <w:szCs w:val="16"/>
    </w:rPr>
  </w:style>
  <w:style w:type="character" w:customStyle="1" w:styleId="FontStyle191">
    <w:name w:val="Font Style191"/>
    <w:rsid w:val="00F504C7"/>
    <w:rPr>
      <w:rFonts w:ascii="FrankRuehl" w:cs="FrankRuehl"/>
      <w:b/>
      <w:bCs/>
      <w:i/>
      <w:iCs/>
      <w:sz w:val="12"/>
      <w:szCs w:val="12"/>
    </w:rPr>
  </w:style>
  <w:style w:type="character" w:customStyle="1" w:styleId="FontStyle192">
    <w:name w:val="Font Style192"/>
    <w:rsid w:val="00F504C7"/>
    <w:rPr>
      <w:rFonts w:ascii="Times New Roman" w:hAnsi="Times New Roman" w:cs="Times New Roman"/>
      <w:sz w:val="12"/>
      <w:szCs w:val="12"/>
    </w:rPr>
  </w:style>
  <w:style w:type="character" w:customStyle="1" w:styleId="FontStyle193">
    <w:name w:val="Font Style193"/>
    <w:rsid w:val="00F504C7"/>
    <w:rPr>
      <w:rFonts w:ascii="Times New Roman" w:hAnsi="Times New Roman" w:cs="Times New Roman"/>
      <w:b/>
      <w:bCs/>
      <w:sz w:val="12"/>
      <w:szCs w:val="12"/>
    </w:rPr>
  </w:style>
  <w:style w:type="character" w:customStyle="1" w:styleId="FontStyle194">
    <w:name w:val="Font Style194"/>
    <w:rsid w:val="00F504C7"/>
    <w:rPr>
      <w:rFonts w:ascii="Times New Roman" w:hAnsi="Times New Roman" w:cs="Times New Roman"/>
      <w:smallCaps/>
      <w:sz w:val="12"/>
      <w:szCs w:val="12"/>
    </w:rPr>
  </w:style>
  <w:style w:type="character" w:customStyle="1" w:styleId="FontStyle195">
    <w:name w:val="Font Style195"/>
    <w:rsid w:val="00F504C7"/>
    <w:rPr>
      <w:rFonts w:ascii="Franklin Gothic Heavy" w:hAnsi="Franklin Gothic Heavy" w:cs="Franklin Gothic Heavy"/>
      <w:sz w:val="8"/>
      <w:szCs w:val="8"/>
    </w:rPr>
  </w:style>
  <w:style w:type="character" w:customStyle="1" w:styleId="FontStyle196">
    <w:name w:val="Font Style196"/>
    <w:rsid w:val="00F504C7"/>
    <w:rPr>
      <w:rFonts w:ascii="Franklin Gothic Heavy" w:hAnsi="Franklin Gothic Heavy" w:cs="Franklin Gothic Heavy"/>
      <w:sz w:val="8"/>
      <w:szCs w:val="8"/>
    </w:rPr>
  </w:style>
  <w:style w:type="character" w:customStyle="1" w:styleId="FontStyle197">
    <w:name w:val="Font Style197"/>
    <w:rsid w:val="00F504C7"/>
    <w:rPr>
      <w:rFonts w:ascii="Candara" w:hAnsi="Candara" w:cs="Candara"/>
      <w:i/>
      <w:iCs/>
      <w:sz w:val="26"/>
      <w:szCs w:val="26"/>
    </w:rPr>
  </w:style>
  <w:style w:type="character" w:customStyle="1" w:styleId="FontStyle198">
    <w:name w:val="Font Style198"/>
    <w:rsid w:val="00F504C7"/>
    <w:rPr>
      <w:rFonts w:ascii="Times New Roman" w:hAnsi="Times New Roman" w:cs="Times New Roman"/>
      <w:i/>
      <w:iCs/>
      <w:sz w:val="22"/>
      <w:szCs w:val="22"/>
    </w:rPr>
  </w:style>
  <w:style w:type="character" w:customStyle="1" w:styleId="FontStyle199">
    <w:name w:val="Font Style199"/>
    <w:rsid w:val="00F504C7"/>
    <w:rPr>
      <w:rFonts w:ascii="Franklin Gothic Heavy" w:hAnsi="Franklin Gothic Heavy" w:cs="Franklin Gothic Heavy"/>
      <w:sz w:val="8"/>
      <w:szCs w:val="8"/>
    </w:rPr>
  </w:style>
  <w:style w:type="character" w:customStyle="1" w:styleId="FontStyle200">
    <w:name w:val="Font Style200"/>
    <w:rsid w:val="00F504C7"/>
    <w:rPr>
      <w:rFonts w:ascii="Garamond" w:hAnsi="Garamond" w:cs="Garamond"/>
      <w:b/>
      <w:bCs/>
      <w:i/>
      <w:iCs/>
      <w:sz w:val="10"/>
      <w:szCs w:val="10"/>
    </w:rPr>
  </w:style>
  <w:style w:type="character" w:customStyle="1" w:styleId="FontStyle201">
    <w:name w:val="Font Style201"/>
    <w:rsid w:val="00F504C7"/>
    <w:rPr>
      <w:rFonts w:ascii="Franklin Gothic Heavy" w:hAnsi="Franklin Gothic Heavy" w:cs="Franklin Gothic Heavy"/>
      <w:sz w:val="8"/>
      <w:szCs w:val="8"/>
    </w:rPr>
  </w:style>
  <w:style w:type="character" w:customStyle="1" w:styleId="FontStyle202">
    <w:name w:val="Font Style202"/>
    <w:rsid w:val="00F504C7"/>
    <w:rPr>
      <w:rFonts w:ascii="Franklin Gothic Medium Cond" w:hAnsi="Franklin Gothic Medium Cond" w:cs="Franklin Gothic Medium Cond"/>
      <w:sz w:val="16"/>
      <w:szCs w:val="16"/>
    </w:rPr>
  </w:style>
  <w:style w:type="character" w:customStyle="1" w:styleId="FontStyle203">
    <w:name w:val="Font Style203"/>
    <w:rsid w:val="00F504C7"/>
    <w:rPr>
      <w:rFonts w:ascii="Georgia" w:hAnsi="Georgia" w:cs="Georgia"/>
      <w:b/>
      <w:bCs/>
      <w:sz w:val="8"/>
      <w:szCs w:val="8"/>
    </w:rPr>
  </w:style>
  <w:style w:type="character" w:customStyle="1" w:styleId="FontStyle204">
    <w:name w:val="Font Style204"/>
    <w:rsid w:val="00F504C7"/>
    <w:rPr>
      <w:rFonts w:ascii="Times New Roman" w:hAnsi="Times New Roman" w:cs="Times New Roman"/>
      <w:b/>
      <w:bCs/>
      <w:i/>
      <w:iCs/>
      <w:sz w:val="8"/>
      <w:szCs w:val="8"/>
    </w:rPr>
  </w:style>
  <w:style w:type="character" w:customStyle="1" w:styleId="FontStyle205">
    <w:name w:val="Font Style205"/>
    <w:rsid w:val="00F504C7"/>
    <w:rPr>
      <w:rFonts w:ascii="Times New Roman" w:hAnsi="Times New Roman" w:cs="Times New Roman"/>
      <w:sz w:val="8"/>
      <w:szCs w:val="8"/>
    </w:rPr>
  </w:style>
  <w:style w:type="character" w:customStyle="1" w:styleId="FontStyle206">
    <w:name w:val="Font Style206"/>
    <w:rsid w:val="00F504C7"/>
    <w:rPr>
      <w:rFonts w:ascii="Times New Roman" w:hAnsi="Times New Roman" w:cs="Times New Roman"/>
      <w:sz w:val="8"/>
      <w:szCs w:val="8"/>
    </w:rPr>
  </w:style>
  <w:style w:type="character" w:customStyle="1" w:styleId="FontStyle207">
    <w:name w:val="Font Style207"/>
    <w:rsid w:val="00F504C7"/>
    <w:rPr>
      <w:rFonts w:ascii="Franklin Gothic Heavy" w:hAnsi="Franklin Gothic Heavy" w:cs="Franklin Gothic Heavy"/>
      <w:i/>
      <w:iCs/>
      <w:spacing w:val="-10"/>
      <w:sz w:val="10"/>
      <w:szCs w:val="10"/>
    </w:rPr>
  </w:style>
  <w:style w:type="character" w:customStyle="1" w:styleId="FontStyle208">
    <w:name w:val="Font Style208"/>
    <w:rsid w:val="00F504C7"/>
    <w:rPr>
      <w:rFonts w:ascii="Times New Roman" w:hAnsi="Times New Roman" w:cs="Times New Roman"/>
      <w:b/>
      <w:bCs/>
      <w:spacing w:val="-10"/>
      <w:sz w:val="14"/>
      <w:szCs w:val="14"/>
    </w:rPr>
  </w:style>
  <w:style w:type="character" w:customStyle="1" w:styleId="FontStyle209">
    <w:name w:val="Font Style209"/>
    <w:rsid w:val="00F504C7"/>
    <w:rPr>
      <w:rFonts w:ascii="Times New Roman" w:hAnsi="Times New Roman" w:cs="Times New Roman"/>
      <w:sz w:val="8"/>
      <w:szCs w:val="8"/>
    </w:rPr>
  </w:style>
  <w:style w:type="character" w:customStyle="1" w:styleId="FontStyle210">
    <w:name w:val="Font Style210"/>
    <w:rsid w:val="00F504C7"/>
    <w:rPr>
      <w:rFonts w:ascii="Georgia" w:hAnsi="Georgia" w:cs="Georgia"/>
      <w:b/>
      <w:bCs/>
      <w:sz w:val="8"/>
      <w:szCs w:val="8"/>
    </w:rPr>
  </w:style>
  <w:style w:type="character" w:customStyle="1" w:styleId="FontStyle211">
    <w:name w:val="Font Style211"/>
    <w:rsid w:val="00F504C7"/>
    <w:rPr>
      <w:rFonts w:ascii="Times New Roman" w:hAnsi="Times New Roman" w:cs="Times New Roman"/>
      <w:sz w:val="14"/>
      <w:szCs w:val="14"/>
    </w:rPr>
  </w:style>
  <w:style w:type="character" w:customStyle="1" w:styleId="FontStyle212">
    <w:name w:val="Font Style212"/>
    <w:rsid w:val="00F504C7"/>
    <w:rPr>
      <w:rFonts w:ascii="Times New Roman" w:hAnsi="Times New Roman" w:cs="Times New Roman"/>
      <w:b/>
      <w:bCs/>
      <w:sz w:val="14"/>
      <w:szCs w:val="14"/>
    </w:rPr>
  </w:style>
  <w:style w:type="character" w:customStyle="1" w:styleId="FontStyle213">
    <w:name w:val="Font Style213"/>
    <w:rsid w:val="00F504C7"/>
    <w:rPr>
      <w:rFonts w:ascii="David" w:cs="David"/>
      <w:b/>
      <w:bCs/>
      <w:sz w:val="22"/>
      <w:szCs w:val="22"/>
    </w:rPr>
  </w:style>
  <w:style w:type="character" w:customStyle="1" w:styleId="FontStyle214">
    <w:name w:val="Font Style214"/>
    <w:rsid w:val="00F504C7"/>
    <w:rPr>
      <w:rFonts w:ascii="Times New Roman" w:hAnsi="Times New Roman" w:cs="Times New Roman"/>
      <w:i/>
      <w:iCs/>
      <w:sz w:val="12"/>
      <w:szCs w:val="12"/>
    </w:rPr>
  </w:style>
  <w:style w:type="character" w:customStyle="1" w:styleId="FontStyle215">
    <w:name w:val="Font Style215"/>
    <w:rsid w:val="00F504C7"/>
    <w:rPr>
      <w:rFonts w:ascii="Times New Roman" w:hAnsi="Times New Roman" w:cs="Times New Roman"/>
      <w:b/>
      <w:bCs/>
      <w:spacing w:val="10"/>
      <w:sz w:val="10"/>
      <w:szCs w:val="10"/>
    </w:rPr>
  </w:style>
  <w:style w:type="character" w:customStyle="1" w:styleId="FontStyle216">
    <w:name w:val="Font Style216"/>
    <w:rsid w:val="00F504C7"/>
    <w:rPr>
      <w:rFonts w:ascii="Times New Roman" w:hAnsi="Times New Roman" w:cs="Times New Roman"/>
      <w:b/>
      <w:bCs/>
      <w:sz w:val="10"/>
      <w:szCs w:val="10"/>
    </w:rPr>
  </w:style>
  <w:style w:type="character" w:customStyle="1" w:styleId="FontStyle217">
    <w:name w:val="Font Style217"/>
    <w:rsid w:val="00F504C7"/>
    <w:rPr>
      <w:rFonts w:ascii="Candara" w:hAnsi="Candara" w:cs="Candara"/>
      <w:b/>
      <w:bCs/>
      <w:sz w:val="10"/>
      <w:szCs w:val="10"/>
    </w:rPr>
  </w:style>
  <w:style w:type="character" w:customStyle="1" w:styleId="FontStyle218">
    <w:name w:val="Font Style218"/>
    <w:rsid w:val="00F504C7"/>
    <w:rPr>
      <w:rFonts w:ascii="Times New Roman" w:hAnsi="Times New Roman" w:cs="Times New Roman"/>
      <w:sz w:val="8"/>
      <w:szCs w:val="8"/>
    </w:rPr>
  </w:style>
  <w:style w:type="character" w:customStyle="1" w:styleId="FontStyle219">
    <w:name w:val="Font Style219"/>
    <w:rsid w:val="00F504C7"/>
    <w:rPr>
      <w:rFonts w:ascii="Times New Roman" w:hAnsi="Times New Roman" w:cs="Times New Roman"/>
      <w:smallCaps/>
      <w:sz w:val="12"/>
      <w:szCs w:val="12"/>
    </w:rPr>
  </w:style>
  <w:style w:type="character" w:customStyle="1" w:styleId="FontStyle220">
    <w:name w:val="Font Style220"/>
    <w:rsid w:val="00F504C7"/>
    <w:rPr>
      <w:rFonts w:ascii="Times New Roman" w:hAnsi="Times New Roman" w:cs="Times New Roman"/>
      <w:b/>
      <w:bCs/>
      <w:i/>
      <w:iCs/>
      <w:sz w:val="14"/>
      <w:szCs w:val="14"/>
    </w:rPr>
  </w:style>
  <w:style w:type="character" w:customStyle="1" w:styleId="FontStyle221">
    <w:name w:val="Font Style221"/>
    <w:rsid w:val="00F504C7"/>
    <w:rPr>
      <w:rFonts w:ascii="Times New Roman" w:hAnsi="Times New Roman" w:cs="Times New Roman"/>
      <w:sz w:val="22"/>
      <w:szCs w:val="22"/>
    </w:rPr>
  </w:style>
  <w:style w:type="character" w:customStyle="1" w:styleId="FontStyle222">
    <w:name w:val="Font Style222"/>
    <w:rsid w:val="00F504C7"/>
    <w:rPr>
      <w:rFonts w:ascii="Times New Roman" w:hAnsi="Times New Roman" w:cs="Times New Roman"/>
      <w:sz w:val="10"/>
      <w:szCs w:val="10"/>
    </w:rPr>
  </w:style>
  <w:style w:type="character" w:customStyle="1" w:styleId="FontStyle223">
    <w:name w:val="Font Style223"/>
    <w:rsid w:val="00F504C7"/>
    <w:rPr>
      <w:rFonts w:ascii="Times New Roman" w:hAnsi="Times New Roman" w:cs="Times New Roman"/>
      <w:b/>
      <w:bCs/>
      <w:smallCaps/>
      <w:sz w:val="12"/>
      <w:szCs w:val="12"/>
    </w:rPr>
  </w:style>
  <w:style w:type="character" w:customStyle="1" w:styleId="FontStyle224">
    <w:name w:val="Font Style224"/>
    <w:rsid w:val="00F504C7"/>
    <w:rPr>
      <w:rFonts w:ascii="Arial" w:hAnsi="Arial" w:cs="Arial"/>
      <w:sz w:val="18"/>
      <w:szCs w:val="18"/>
    </w:rPr>
  </w:style>
  <w:style w:type="character" w:customStyle="1" w:styleId="FontStyle225">
    <w:name w:val="Font Style225"/>
    <w:rsid w:val="00F504C7"/>
    <w:rPr>
      <w:rFonts w:ascii="Courier New" w:hAnsi="Courier New" w:cs="Courier New"/>
      <w:sz w:val="20"/>
      <w:szCs w:val="20"/>
    </w:rPr>
  </w:style>
  <w:style w:type="character" w:customStyle="1" w:styleId="FontStyle226">
    <w:name w:val="Font Style226"/>
    <w:rsid w:val="00F504C7"/>
    <w:rPr>
      <w:rFonts w:ascii="Georgia" w:hAnsi="Georgia" w:cs="Georgia"/>
      <w:b/>
      <w:bCs/>
      <w:spacing w:val="-10"/>
      <w:sz w:val="18"/>
      <w:szCs w:val="18"/>
    </w:rPr>
  </w:style>
  <w:style w:type="character" w:customStyle="1" w:styleId="FontStyle227">
    <w:name w:val="Font Style227"/>
    <w:rsid w:val="00F504C7"/>
    <w:rPr>
      <w:rFonts w:ascii="Times New Roman" w:hAnsi="Times New Roman" w:cs="Times New Roman"/>
      <w:sz w:val="10"/>
      <w:szCs w:val="10"/>
    </w:rPr>
  </w:style>
  <w:style w:type="character" w:customStyle="1" w:styleId="FontStyle228">
    <w:name w:val="Font Style228"/>
    <w:rsid w:val="00F504C7"/>
    <w:rPr>
      <w:rFonts w:ascii="Times New Roman" w:hAnsi="Times New Roman" w:cs="Times New Roman"/>
      <w:b/>
      <w:bCs/>
      <w:i/>
      <w:iCs/>
      <w:sz w:val="12"/>
      <w:szCs w:val="12"/>
    </w:rPr>
  </w:style>
  <w:style w:type="character" w:customStyle="1" w:styleId="FontStyle229">
    <w:name w:val="Font Style229"/>
    <w:rsid w:val="00F504C7"/>
    <w:rPr>
      <w:rFonts w:ascii="Times New Roman" w:hAnsi="Times New Roman" w:cs="Times New Roman"/>
      <w:b/>
      <w:bCs/>
      <w:sz w:val="12"/>
      <w:szCs w:val="12"/>
    </w:rPr>
  </w:style>
  <w:style w:type="character" w:customStyle="1" w:styleId="FontStyle230">
    <w:name w:val="Font Style230"/>
    <w:rsid w:val="00F504C7"/>
    <w:rPr>
      <w:rFonts w:ascii="Times New Roman" w:hAnsi="Times New Roman" w:cs="Times New Roman"/>
      <w:sz w:val="12"/>
      <w:szCs w:val="12"/>
    </w:rPr>
  </w:style>
  <w:style w:type="character" w:customStyle="1" w:styleId="FontStyle231">
    <w:name w:val="Font Style231"/>
    <w:rsid w:val="00F504C7"/>
    <w:rPr>
      <w:rFonts w:ascii="Times New Roman" w:hAnsi="Times New Roman" w:cs="Times New Roman"/>
      <w:b/>
      <w:bCs/>
      <w:sz w:val="18"/>
      <w:szCs w:val="18"/>
    </w:rPr>
  </w:style>
  <w:style w:type="character" w:customStyle="1" w:styleId="FontStyle232">
    <w:name w:val="Font Style232"/>
    <w:rsid w:val="00F504C7"/>
    <w:rPr>
      <w:rFonts w:ascii="Times New Roman" w:hAnsi="Times New Roman" w:cs="Times New Roman"/>
      <w:sz w:val="18"/>
      <w:szCs w:val="18"/>
    </w:rPr>
  </w:style>
  <w:style w:type="character" w:customStyle="1" w:styleId="FontStyle233">
    <w:name w:val="Font Style233"/>
    <w:rsid w:val="00F504C7"/>
    <w:rPr>
      <w:rFonts w:ascii="Times New Roman" w:hAnsi="Times New Roman" w:cs="Times New Roman"/>
      <w:b/>
      <w:bCs/>
      <w:sz w:val="20"/>
      <w:szCs w:val="20"/>
    </w:rPr>
  </w:style>
  <w:style w:type="character" w:styleId="Hyperlink">
    <w:name w:val="Hyperlink"/>
    <w:rsid w:val="00F504C7"/>
    <w:rPr>
      <w:color w:val="0066CC"/>
      <w:u w:val="single"/>
    </w:rPr>
  </w:style>
  <w:style w:type="paragraph" w:customStyle="1" w:styleId="BodyText1">
    <w:name w:val="Body Text1"/>
    <w:basedOn w:val="Normal"/>
    <w:rsid w:val="00041032"/>
    <w:pPr>
      <w:widowControl/>
      <w:suppressAutoHyphens/>
      <w:spacing w:line="297" w:lineRule="auto"/>
      <w:ind w:firstLine="312"/>
      <w:jc w:val="both"/>
    </w:pPr>
    <w:rPr>
      <w:color w:val="000000"/>
      <w:szCs w:val="20"/>
      <w:lang w:eastAsia="en-US"/>
    </w:rPr>
  </w:style>
  <w:style w:type="paragraph" w:customStyle="1" w:styleId="ISTATYMAS">
    <w:name w:val="ISTATYMAS"/>
    <w:basedOn w:val="Normal"/>
    <w:rsid w:val="00041032"/>
    <w:pPr>
      <w:keepLines/>
      <w:widowControl/>
      <w:suppressAutoHyphens/>
      <w:spacing w:line="288" w:lineRule="auto"/>
      <w:jc w:val="center"/>
    </w:pPr>
    <w:rPr>
      <w:color w:val="000000"/>
      <w:szCs w:val="20"/>
      <w:lang w:eastAsia="en-US"/>
    </w:rPr>
  </w:style>
  <w:style w:type="paragraph" w:customStyle="1" w:styleId="Pavadinimas1">
    <w:name w:val="Pavadinimas1"/>
    <w:basedOn w:val="Normal"/>
    <w:rsid w:val="00041032"/>
    <w:pPr>
      <w:keepLines/>
      <w:widowControl/>
      <w:suppressAutoHyphens/>
      <w:spacing w:line="288" w:lineRule="auto"/>
      <w:ind w:left="850"/>
    </w:pPr>
    <w:rPr>
      <w:b/>
      <w:bCs/>
      <w:caps/>
      <w:color w:val="000000"/>
      <w:sz w:val="22"/>
      <w:szCs w:val="22"/>
      <w:lang w:eastAsia="en-US"/>
    </w:rPr>
  </w:style>
  <w:style w:type="paragraph" w:customStyle="1" w:styleId="MAZAS">
    <w:name w:val="MAZAS"/>
    <w:basedOn w:val="Normal"/>
    <w:rsid w:val="00041032"/>
    <w:pPr>
      <w:widowControl/>
      <w:suppressAutoHyphens/>
      <w:spacing w:line="297" w:lineRule="auto"/>
      <w:ind w:firstLine="312"/>
      <w:jc w:val="both"/>
    </w:pPr>
    <w:rPr>
      <w:color w:val="000000"/>
      <w:sz w:val="8"/>
      <w:szCs w:val="8"/>
      <w:lang w:eastAsia="en-US"/>
    </w:rPr>
  </w:style>
  <w:style w:type="paragraph" w:customStyle="1" w:styleId="Prezidentas">
    <w:name w:val="Prezidentas"/>
    <w:basedOn w:val="Normal"/>
    <w:rsid w:val="00041032"/>
    <w:pPr>
      <w:widowControl/>
      <w:tabs>
        <w:tab w:val="right" w:pos="9808"/>
      </w:tabs>
      <w:suppressAutoHyphens/>
      <w:spacing w:line="288" w:lineRule="auto"/>
    </w:pPr>
    <w:rPr>
      <w:caps/>
      <w:color w:val="000000"/>
      <w:szCs w:val="20"/>
      <w:lang w:eastAsia="en-US"/>
    </w:rPr>
  </w:style>
  <w:style w:type="paragraph" w:customStyle="1" w:styleId="Linija">
    <w:name w:val="Linija"/>
    <w:basedOn w:val="MAZAS"/>
    <w:rsid w:val="00041032"/>
    <w:pPr>
      <w:ind w:firstLine="0"/>
      <w:jc w:val="center"/>
    </w:pPr>
    <w:rPr>
      <w:sz w:val="12"/>
      <w:szCs w:val="12"/>
    </w:rPr>
  </w:style>
  <w:style w:type="paragraph" w:customStyle="1" w:styleId="Patvirtinta">
    <w:name w:val="Patvirtinta"/>
    <w:basedOn w:val="Normal"/>
    <w:rsid w:val="00041032"/>
    <w:pPr>
      <w:keepLines/>
      <w:widowControl/>
      <w:tabs>
        <w:tab w:val="left" w:pos="1304"/>
        <w:tab w:val="left" w:pos="1457"/>
        <w:tab w:val="left" w:pos="1604"/>
        <w:tab w:val="left" w:pos="1757"/>
      </w:tabs>
      <w:suppressAutoHyphens/>
      <w:spacing w:line="288" w:lineRule="auto"/>
      <w:ind w:left="5953"/>
    </w:pPr>
    <w:rPr>
      <w:color w:val="000000"/>
      <w:szCs w:val="20"/>
      <w:lang w:eastAsia="en-US"/>
    </w:rPr>
  </w:style>
  <w:style w:type="paragraph" w:customStyle="1" w:styleId="CentrBold">
    <w:name w:val="CentrBold"/>
    <w:basedOn w:val="Normal"/>
    <w:rsid w:val="00041032"/>
    <w:pPr>
      <w:keepLines/>
      <w:widowControl/>
      <w:suppressAutoHyphens/>
      <w:spacing w:line="288" w:lineRule="auto"/>
      <w:jc w:val="center"/>
    </w:pPr>
    <w:rPr>
      <w:b/>
      <w:bCs/>
      <w:caps/>
      <w:color w:val="000000"/>
      <w:szCs w:val="20"/>
      <w:lang w:eastAsia="en-US"/>
    </w:rPr>
  </w:style>
  <w:style w:type="paragraph" w:styleId="Header">
    <w:name w:val="header"/>
    <w:basedOn w:val="Normal"/>
    <w:link w:val="HeaderChar"/>
    <w:rsid w:val="008355F0"/>
    <w:pPr>
      <w:widowControl/>
      <w:tabs>
        <w:tab w:val="center" w:pos="4153"/>
        <w:tab w:val="right" w:pos="8306"/>
      </w:tabs>
      <w:autoSpaceDE/>
      <w:autoSpaceDN/>
      <w:adjustRightInd/>
    </w:pPr>
    <w:rPr>
      <w:lang w:eastAsia="en-US"/>
    </w:rPr>
  </w:style>
  <w:style w:type="paragraph" w:styleId="BodyText">
    <w:name w:val="Body Text"/>
    <w:link w:val="BodyTextChar"/>
    <w:rsid w:val="008355F0"/>
    <w:pPr>
      <w:snapToGrid w:val="0"/>
      <w:ind w:firstLine="312"/>
      <w:jc w:val="both"/>
    </w:pPr>
    <w:rPr>
      <w:rFonts w:ascii="TimesLT" w:hAnsi="TimesLT"/>
      <w:lang w:eastAsia="en-US"/>
    </w:rPr>
  </w:style>
  <w:style w:type="paragraph" w:styleId="BodyText2">
    <w:name w:val="Body Text 2"/>
    <w:basedOn w:val="Normal"/>
    <w:link w:val="BodyText2Char"/>
    <w:rsid w:val="008355F0"/>
    <w:pPr>
      <w:widowControl/>
      <w:autoSpaceDE/>
      <w:autoSpaceDN/>
      <w:adjustRightInd/>
      <w:jc w:val="both"/>
    </w:pPr>
    <w:rPr>
      <w:lang w:eastAsia="en-US"/>
    </w:rPr>
  </w:style>
  <w:style w:type="paragraph" w:styleId="BodyTextIndent2">
    <w:name w:val="Body Text Indent 2"/>
    <w:basedOn w:val="Normal"/>
    <w:link w:val="BodyTextIndent2Char"/>
    <w:rsid w:val="008355F0"/>
    <w:pPr>
      <w:widowControl/>
      <w:autoSpaceDE/>
      <w:autoSpaceDN/>
      <w:adjustRightInd/>
      <w:ind w:left="6480"/>
    </w:pPr>
    <w:rPr>
      <w:lang w:eastAsia="en-US"/>
    </w:rPr>
  </w:style>
  <w:style w:type="paragraph" w:styleId="BodyText3">
    <w:name w:val="Body Text 3"/>
    <w:basedOn w:val="Normal"/>
    <w:rsid w:val="008355F0"/>
    <w:pPr>
      <w:spacing w:after="120"/>
    </w:pPr>
    <w:rPr>
      <w:sz w:val="16"/>
      <w:szCs w:val="16"/>
    </w:rPr>
  </w:style>
  <w:style w:type="paragraph" w:styleId="Title">
    <w:name w:val="Title"/>
    <w:basedOn w:val="Normal"/>
    <w:qFormat/>
    <w:rsid w:val="008355F0"/>
    <w:pPr>
      <w:widowControl/>
      <w:autoSpaceDE/>
      <w:autoSpaceDN/>
      <w:adjustRightInd/>
      <w:jc w:val="center"/>
    </w:pPr>
    <w:rPr>
      <w:b/>
      <w:bCs/>
      <w:lang w:eastAsia="en-US"/>
    </w:rPr>
  </w:style>
  <w:style w:type="paragraph" w:styleId="Footer">
    <w:name w:val="footer"/>
    <w:basedOn w:val="Normal"/>
    <w:rsid w:val="008355F0"/>
    <w:pPr>
      <w:tabs>
        <w:tab w:val="center" w:pos="4819"/>
        <w:tab w:val="right" w:pos="9638"/>
      </w:tabs>
    </w:pPr>
  </w:style>
  <w:style w:type="character" w:styleId="PageNumber">
    <w:name w:val="page number"/>
    <w:basedOn w:val="DefaultParagraphFont"/>
    <w:rsid w:val="008355F0"/>
  </w:style>
  <w:style w:type="character" w:styleId="FollowedHyperlink">
    <w:name w:val="FollowedHyperlink"/>
    <w:rsid w:val="00D317FF"/>
    <w:rPr>
      <w:color w:val="800080"/>
      <w:u w:val="single"/>
    </w:rPr>
  </w:style>
  <w:style w:type="character" w:customStyle="1" w:styleId="Heading1Char">
    <w:name w:val="Heading 1 Char"/>
    <w:link w:val="Heading1"/>
    <w:locked/>
    <w:rsid w:val="00D317FF"/>
    <w:rPr>
      <w:rFonts w:ascii="Arial" w:hAnsi="Arial" w:cs="Arial"/>
      <w:b/>
      <w:bCs/>
      <w:szCs w:val="24"/>
      <w:lang w:val="en-GB" w:eastAsia="en-US" w:bidi="ar-SA"/>
    </w:rPr>
  </w:style>
  <w:style w:type="paragraph" w:styleId="FootnoteText">
    <w:name w:val="footnote text"/>
    <w:basedOn w:val="Normal"/>
    <w:link w:val="FootnoteTextChar"/>
    <w:uiPriority w:val="99"/>
    <w:semiHidden/>
    <w:rsid w:val="00D317FF"/>
    <w:pPr>
      <w:widowControl/>
      <w:autoSpaceDE/>
      <w:autoSpaceDN/>
      <w:adjustRightInd/>
    </w:pPr>
    <w:rPr>
      <w:szCs w:val="20"/>
      <w:lang w:eastAsia="en-US"/>
    </w:rPr>
  </w:style>
  <w:style w:type="character" w:customStyle="1" w:styleId="HeaderChar">
    <w:name w:val="Header Char"/>
    <w:link w:val="Header"/>
    <w:locked/>
    <w:rsid w:val="00D317FF"/>
    <w:rPr>
      <w:rFonts w:ascii="Arial" w:hAnsi="Arial" w:cs="Arial"/>
      <w:szCs w:val="24"/>
      <w:lang w:val="en-GB" w:eastAsia="en-US" w:bidi="ar-SA"/>
    </w:rPr>
  </w:style>
  <w:style w:type="character" w:customStyle="1" w:styleId="BodyTextChar">
    <w:name w:val="Body Text Char"/>
    <w:link w:val="BodyText"/>
    <w:semiHidden/>
    <w:locked/>
    <w:rsid w:val="00D317FF"/>
    <w:rPr>
      <w:rFonts w:ascii="TimesLT" w:hAnsi="TimesLT"/>
      <w:lang w:val="en-GB" w:eastAsia="en-US" w:bidi="ar-SA"/>
    </w:rPr>
  </w:style>
  <w:style w:type="character" w:customStyle="1" w:styleId="BodyText2Char">
    <w:name w:val="Body Text 2 Char"/>
    <w:link w:val="BodyText2"/>
    <w:semiHidden/>
    <w:locked/>
    <w:rsid w:val="00D317FF"/>
    <w:rPr>
      <w:rFonts w:ascii="Arial" w:hAnsi="Arial" w:cs="Arial"/>
      <w:szCs w:val="24"/>
      <w:lang w:val="en-GB" w:eastAsia="en-US" w:bidi="ar-SA"/>
    </w:rPr>
  </w:style>
  <w:style w:type="character" w:customStyle="1" w:styleId="BodyTextIndent2Char">
    <w:name w:val="Body Text Indent 2 Char"/>
    <w:link w:val="BodyTextIndent2"/>
    <w:semiHidden/>
    <w:locked/>
    <w:rsid w:val="00D317FF"/>
    <w:rPr>
      <w:rFonts w:ascii="Arial" w:hAnsi="Arial" w:cs="Arial"/>
      <w:szCs w:val="24"/>
      <w:lang w:val="en-GB" w:eastAsia="en-US" w:bidi="ar-SA"/>
    </w:rPr>
  </w:style>
  <w:style w:type="paragraph" w:customStyle="1" w:styleId="Pavadinimas10">
    <w:name w:val="Pavadinimas1"/>
    <w:basedOn w:val="Normal"/>
    <w:rsid w:val="00D317FF"/>
    <w:pPr>
      <w:keepLines/>
      <w:widowControl/>
      <w:suppressAutoHyphens/>
      <w:spacing w:line="288" w:lineRule="auto"/>
      <w:ind w:left="850"/>
    </w:pPr>
    <w:rPr>
      <w:b/>
      <w:bCs/>
      <w:caps/>
      <w:color w:val="000000"/>
      <w:sz w:val="22"/>
      <w:szCs w:val="22"/>
      <w:lang w:eastAsia="en-US"/>
    </w:rPr>
  </w:style>
  <w:style w:type="numbering" w:customStyle="1" w:styleId="NoList1">
    <w:name w:val="No List1"/>
    <w:next w:val="NoList"/>
    <w:semiHidden/>
    <w:rsid w:val="00CE21F9"/>
  </w:style>
  <w:style w:type="character" w:customStyle="1" w:styleId="CharChar">
    <w:name w:val="Char Char"/>
    <w:locked/>
    <w:rsid w:val="00CE21F9"/>
    <w:rPr>
      <w:rFonts w:ascii="Arial" w:hAnsi="Arial" w:cs="Arial"/>
      <w:sz w:val="22"/>
      <w:szCs w:val="22"/>
      <w:lang w:val="en-GB" w:eastAsia="lt-LT" w:bidi="ar-SA"/>
    </w:rPr>
  </w:style>
  <w:style w:type="character" w:styleId="PlaceholderText">
    <w:name w:val="Placeholder Text"/>
    <w:rsid w:val="00CE21F9"/>
    <w:rPr>
      <w:color w:val="808080"/>
    </w:rPr>
  </w:style>
  <w:style w:type="table" w:styleId="TableGrid">
    <w:name w:val="Table Grid"/>
    <w:basedOn w:val="TableNormal"/>
    <w:rsid w:val="00CE21F9"/>
    <w:pPr>
      <w:ind w:firstLine="7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otnoteReference">
    <w:name w:val="footnote reference"/>
    <w:uiPriority w:val="99"/>
    <w:semiHidden/>
    <w:rsid w:val="001B6D6C"/>
    <w:rPr>
      <w:vertAlign w:val="superscript"/>
    </w:rPr>
  </w:style>
  <w:style w:type="paragraph" w:customStyle="1" w:styleId="tartin">
    <w:name w:val="tartin"/>
    <w:basedOn w:val="Normal"/>
    <w:rsid w:val="00763904"/>
    <w:pPr>
      <w:widowControl/>
      <w:autoSpaceDE/>
      <w:autoSpaceDN/>
      <w:adjustRightInd/>
      <w:spacing w:before="100" w:beforeAutospacing="1" w:after="100" w:afterAutospacing="1"/>
      <w:ind w:firstLine="0"/>
    </w:pPr>
    <w:rPr>
      <w:rFonts w:ascii="Times New Roman" w:hAnsi="Times New Roman" w:cs="Times New Roman"/>
      <w:sz w:val="24"/>
    </w:rPr>
  </w:style>
  <w:style w:type="character" w:styleId="CommentReference">
    <w:name w:val="annotation reference"/>
    <w:rsid w:val="00634109"/>
    <w:rPr>
      <w:sz w:val="16"/>
      <w:szCs w:val="16"/>
    </w:rPr>
  </w:style>
  <w:style w:type="paragraph" w:styleId="CommentText">
    <w:name w:val="annotation text"/>
    <w:basedOn w:val="Normal"/>
    <w:link w:val="CommentTextChar"/>
    <w:rsid w:val="00634109"/>
    <w:rPr>
      <w:szCs w:val="20"/>
    </w:rPr>
  </w:style>
  <w:style w:type="character" w:customStyle="1" w:styleId="CommentTextChar">
    <w:name w:val="Comment Text Char"/>
    <w:link w:val="CommentText"/>
    <w:rsid w:val="00634109"/>
    <w:rPr>
      <w:rFonts w:ascii="Arial" w:hAnsi="Arial" w:cs="Arial"/>
    </w:rPr>
  </w:style>
  <w:style w:type="paragraph" w:styleId="CommentSubject">
    <w:name w:val="annotation subject"/>
    <w:basedOn w:val="CommentText"/>
    <w:next w:val="CommentText"/>
    <w:link w:val="CommentSubjectChar"/>
    <w:rsid w:val="00634109"/>
    <w:rPr>
      <w:b/>
      <w:bCs/>
    </w:rPr>
  </w:style>
  <w:style w:type="character" w:customStyle="1" w:styleId="CommentSubjectChar">
    <w:name w:val="Comment Subject Char"/>
    <w:link w:val="CommentSubject"/>
    <w:rsid w:val="00634109"/>
    <w:rPr>
      <w:rFonts w:ascii="Arial" w:hAnsi="Arial" w:cs="Arial"/>
      <w:b/>
      <w:bCs/>
    </w:rPr>
  </w:style>
  <w:style w:type="paragraph" w:styleId="NormalWeb">
    <w:name w:val="Normal (Web)"/>
    <w:basedOn w:val="Normal"/>
    <w:uiPriority w:val="99"/>
    <w:unhideWhenUsed/>
    <w:rsid w:val="003D7549"/>
    <w:pPr>
      <w:widowControl/>
      <w:autoSpaceDE/>
      <w:autoSpaceDN/>
      <w:adjustRightInd/>
      <w:spacing w:before="100" w:beforeAutospacing="1" w:after="100" w:afterAutospacing="1"/>
      <w:ind w:firstLine="0"/>
    </w:pPr>
    <w:rPr>
      <w:rFonts w:ascii="Times New Roman" w:hAnsi="Times New Roman" w:cs="Times New Roman"/>
      <w:sz w:val="24"/>
    </w:rPr>
  </w:style>
  <w:style w:type="character" w:styleId="UnresolvedMention">
    <w:name w:val="Unresolved Mention"/>
    <w:uiPriority w:val="99"/>
    <w:semiHidden/>
    <w:unhideWhenUsed/>
    <w:rsid w:val="003137DF"/>
    <w:rPr>
      <w:color w:val="605E5C"/>
      <w:shd w:val="clear" w:color="auto" w:fill="E1DFDD"/>
    </w:rPr>
  </w:style>
  <w:style w:type="paragraph" w:customStyle="1" w:styleId="pf0">
    <w:name w:val="pf0"/>
    <w:basedOn w:val="Normal"/>
    <w:rsid w:val="000C3C67"/>
    <w:pPr>
      <w:widowControl/>
      <w:autoSpaceDE/>
      <w:autoSpaceDN/>
      <w:adjustRightInd/>
      <w:spacing w:before="100" w:beforeAutospacing="1" w:after="100" w:afterAutospacing="1"/>
      <w:ind w:firstLine="0"/>
    </w:pPr>
    <w:rPr>
      <w:rFonts w:ascii="Times New Roman" w:hAnsi="Times New Roman" w:cs="Times New Roman"/>
      <w:sz w:val="24"/>
    </w:rPr>
  </w:style>
  <w:style w:type="character" w:customStyle="1" w:styleId="cf01">
    <w:name w:val="cf01"/>
    <w:rsid w:val="000C3C67"/>
    <w:rPr>
      <w:rFonts w:ascii="Segoe UI" w:hAnsi="Segoe UI" w:cs="Segoe UI" w:hint="default"/>
      <w:sz w:val="18"/>
      <w:szCs w:val="18"/>
    </w:rPr>
  </w:style>
  <w:style w:type="character" w:customStyle="1" w:styleId="FootnoteTextChar">
    <w:name w:val="Footnote Text Char"/>
    <w:link w:val="FootnoteText"/>
    <w:uiPriority w:val="99"/>
    <w:semiHidden/>
    <w:rsid w:val="006C7085"/>
    <w:rPr>
      <w:rFonts w:ascii="Arial" w:hAnsi="Arial" w:cs="Arial"/>
      <w:lang w:val="en-GB" w:eastAsia="en-US"/>
    </w:rPr>
  </w:style>
  <w:style w:type="paragraph" w:styleId="ListParagraph">
    <w:name w:val="List Paragraph"/>
    <w:basedOn w:val="Normal"/>
    <w:uiPriority w:val="34"/>
    <w:qFormat/>
    <w:rsid w:val="006C7085"/>
    <w:pPr>
      <w:ind w:left="720" w:firstLine="0"/>
      <w:contextualSpacing/>
    </w:pPr>
    <w:rPr>
      <w:rFonts w:ascii="Verdana" w:hAnsi="Verdana" w:cs="Times New Roman"/>
      <w:szCs w:val="20"/>
      <w:lang w:eastAsia="en-US"/>
    </w:rPr>
  </w:style>
  <w:style w:type="character" w:customStyle="1" w:styleId="normaltextrun">
    <w:name w:val="normaltextrun"/>
    <w:basedOn w:val="DefaultParagraphFont"/>
    <w:rsid w:val="006C7085"/>
  </w:style>
  <w:style w:type="paragraph" w:customStyle="1" w:styleId="tajtip">
    <w:name w:val="tajtip"/>
    <w:basedOn w:val="Normal"/>
    <w:rsid w:val="00A633F8"/>
    <w:pPr>
      <w:widowControl/>
      <w:autoSpaceDE/>
      <w:autoSpaceDN/>
      <w:adjustRightInd/>
      <w:spacing w:before="100" w:beforeAutospacing="1" w:after="100" w:afterAutospacing="1"/>
      <w:ind w:firstLine="0"/>
    </w:pPr>
    <w:rPr>
      <w:rFonts w:ascii="Times New Roman" w:hAnsi="Times New Roman" w:cs="Times New Roman"/>
      <w:sz w:val="24"/>
    </w:rPr>
  </w:style>
  <w:style w:type="paragraph" w:styleId="Revision">
    <w:name w:val="Revision"/>
    <w:hidden/>
    <w:uiPriority w:val="99"/>
    <w:semiHidden/>
    <w:rsid w:val="00AB7E53"/>
    <w:rPr>
      <w:rFonts w:ascii="Arial" w:hAnsi="Arial" w:cs="Arial"/>
      <w:szCs w:val="24"/>
    </w:rPr>
  </w:style>
  <w:style w:type="character" w:styleId="Mention">
    <w:name w:val="Mention"/>
    <w:basedOn w:val="DefaultParagraphFont"/>
    <w:uiPriority w:val="99"/>
    <w:unhideWhenUsed/>
    <w:rsid w:val="00E53629"/>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7347">
      <w:bodyDiv w:val="1"/>
      <w:marLeft w:val="0"/>
      <w:marRight w:val="0"/>
      <w:marTop w:val="0"/>
      <w:marBottom w:val="0"/>
      <w:divBdr>
        <w:top w:val="none" w:sz="0" w:space="0" w:color="auto"/>
        <w:left w:val="none" w:sz="0" w:space="0" w:color="auto"/>
        <w:bottom w:val="none" w:sz="0" w:space="0" w:color="auto"/>
        <w:right w:val="none" w:sz="0" w:space="0" w:color="auto"/>
      </w:divBdr>
    </w:div>
    <w:div w:id="3554814">
      <w:bodyDiv w:val="1"/>
      <w:marLeft w:val="0"/>
      <w:marRight w:val="0"/>
      <w:marTop w:val="0"/>
      <w:marBottom w:val="0"/>
      <w:divBdr>
        <w:top w:val="none" w:sz="0" w:space="0" w:color="auto"/>
        <w:left w:val="none" w:sz="0" w:space="0" w:color="auto"/>
        <w:bottom w:val="none" w:sz="0" w:space="0" w:color="auto"/>
        <w:right w:val="none" w:sz="0" w:space="0" w:color="auto"/>
      </w:divBdr>
    </w:div>
    <w:div w:id="39865220">
      <w:bodyDiv w:val="1"/>
      <w:marLeft w:val="0"/>
      <w:marRight w:val="0"/>
      <w:marTop w:val="0"/>
      <w:marBottom w:val="0"/>
      <w:divBdr>
        <w:top w:val="none" w:sz="0" w:space="0" w:color="auto"/>
        <w:left w:val="none" w:sz="0" w:space="0" w:color="auto"/>
        <w:bottom w:val="none" w:sz="0" w:space="0" w:color="auto"/>
        <w:right w:val="none" w:sz="0" w:space="0" w:color="auto"/>
      </w:divBdr>
    </w:div>
    <w:div w:id="88085945">
      <w:bodyDiv w:val="1"/>
      <w:marLeft w:val="0"/>
      <w:marRight w:val="0"/>
      <w:marTop w:val="0"/>
      <w:marBottom w:val="0"/>
      <w:divBdr>
        <w:top w:val="none" w:sz="0" w:space="0" w:color="auto"/>
        <w:left w:val="none" w:sz="0" w:space="0" w:color="auto"/>
        <w:bottom w:val="none" w:sz="0" w:space="0" w:color="auto"/>
        <w:right w:val="none" w:sz="0" w:space="0" w:color="auto"/>
      </w:divBdr>
    </w:div>
    <w:div w:id="105658924">
      <w:bodyDiv w:val="1"/>
      <w:marLeft w:val="0"/>
      <w:marRight w:val="0"/>
      <w:marTop w:val="0"/>
      <w:marBottom w:val="0"/>
      <w:divBdr>
        <w:top w:val="none" w:sz="0" w:space="0" w:color="auto"/>
        <w:left w:val="none" w:sz="0" w:space="0" w:color="auto"/>
        <w:bottom w:val="none" w:sz="0" w:space="0" w:color="auto"/>
        <w:right w:val="none" w:sz="0" w:space="0" w:color="auto"/>
      </w:divBdr>
    </w:div>
    <w:div w:id="114756591">
      <w:bodyDiv w:val="1"/>
      <w:marLeft w:val="0"/>
      <w:marRight w:val="0"/>
      <w:marTop w:val="0"/>
      <w:marBottom w:val="0"/>
      <w:divBdr>
        <w:top w:val="none" w:sz="0" w:space="0" w:color="auto"/>
        <w:left w:val="none" w:sz="0" w:space="0" w:color="auto"/>
        <w:bottom w:val="none" w:sz="0" w:space="0" w:color="auto"/>
        <w:right w:val="none" w:sz="0" w:space="0" w:color="auto"/>
      </w:divBdr>
    </w:div>
    <w:div w:id="119686633">
      <w:bodyDiv w:val="1"/>
      <w:marLeft w:val="0"/>
      <w:marRight w:val="0"/>
      <w:marTop w:val="0"/>
      <w:marBottom w:val="0"/>
      <w:divBdr>
        <w:top w:val="none" w:sz="0" w:space="0" w:color="auto"/>
        <w:left w:val="none" w:sz="0" w:space="0" w:color="auto"/>
        <w:bottom w:val="none" w:sz="0" w:space="0" w:color="auto"/>
        <w:right w:val="none" w:sz="0" w:space="0" w:color="auto"/>
      </w:divBdr>
    </w:div>
    <w:div w:id="169100618">
      <w:bodyDiv w:val="1"/>
      <w:marLeft w:val="0"/>
      <w:marRight w:val="0"/>
      <w:marTop w:val="0"/>
      <w:marBottom w:val="0"/>
      <w:divBdr>
        <w:top w:val="none" w:sz="0" w:space="0" w:color="auto"/>
        <w:left w:val="none" w:sz="0" w:space="0" w:color="auto"/>
        <w:bottom w:val="none" w:sz="0" w:space="0" w:color="auto"/>
        <w:right w:val="none" w:sz="0" w:space="0" w:color="auto"/>
      </w:divBdr>
    </w:div>
    <w:div w:id="186843551">
      <w:bodyDiv w:val="1"/>
      <w:marLeft w:val="0"/>
      <w:marRight w:val="0"/>
      <w:marTop w:val="0"/>
      <w:marBottom w:val="0"/>
      <w:divBdr>
        <w:top w:val="none" w:sz="0" w:space="0" w:color="auto"/>
        <w:left w:val="none" w:sz="0" w:space="0" w:color="auto"/>
        <w:bottom w:val="none" w:sz="0" w:space="0" w:color="auto"/>
        <w:right w:val="none" w:sz="0" w:space="0" w:color="auto"/>
      </w:divBdr>
    </w:div>
    <w:div w:id="195508981">
      <w:bodyDiv w:val="1"/>
      <w:marLeft w:val="0"/>
      <w:marRight w:val="0"/>
      <w:marTop w:val="0"/>
      <w:marBottom w:val="0"/>
      <w:divBdr>
        <w:top w:val="none" w:sz="0" w:space="0" w:color="auto"/>
        <w:left w:val="none" w:sz="0" w:space="0" w:color="auto"/>
        <w:bottom w:val="none" w:sz="0" w:space="0" w:color="auto"/>
        <w:right w:val="none" w:sz="0" w:space="0" w:color="auto"/>
      </w:divBdr>
    </w:div>
    <w:div w:id="204682980">
      <w:bodyDiv w:val="1"/>
      <w:marLeft w:val="0"/>
      <w:marRight w:val="0"/>
      <w:marTop w:val="0"/>
      <w:marBottom w:val="0"/>
      <w:divBdr>
        <w:top w:val="none" w:sz="0" w:space="0" w:color="auto"/>
        <w:left w:val="none" w:sz="0" w:space="0" w:color="auto"/>
        <w:bottom w:val="none" w:sz="0" w:space="0" w:color="auto"/>
        <w:right w:val="none" w:sz="0" w:space="0" w:color="auto"/>
      </w:divBdr>
    </w:div>
    <w:div w:id="238905230">
      <w:bodyDiv w:val="1"/>
      <w:marLeft w:val="0"/>
      <w:marRight w:val="0"/>
      <w:marTop w:val="0"/>
      <w:marBottom w:val="0"/>
      <w:divBdr>
        <w:top w:val="none" w:sz="0" w:space="0" w:color="auto"/>
        <w:left w:val="none" w:sz="0" w:space="0" w:color="auto"/>
        <w:bottom w:val="none" w:sz="0" w:space="0" w:color="auto"/>
        <w:right w:val="none" w:sz="0" w:space="0" w:color="auto"/>
      </w:divBdr>
    </w:div>
    <w:div w:id="251208589">
      <w:bodyDiv w:val="1"/>
      <w:marLeft w:val="0"/>
      <w:marRight w:val="0"/>
      <w:marTop w:val="0"/>
      <w:marBottom w:val="0"/>
      <w:divBdr>
        <w:top w:val="none" w:sz="0" w:space="0" w:color="auto"/>
        <w:left w:val="none" w:sz="0" w:space="0" w:color="auto"/>
        <w:bottom w:val="none" w:sz="0" w:space="0" w:color="auto"/>
        <w:right w:val="none" w:sz="0" w:space="0" w:color="auto"/>
      </w:divBdr>
    </w:div>
    <w:div w:id="271328245">
      <w:bodyDiv w:val="1"/>
      <w:marLeft w:val="0"/>
      <w:marRight w:val="0"/>
      <w:marTop w:val="0"/>
      <w:marBottom w:val="0"/>
      <w:divBdr>
        <w:top w:val="none" w:sz="0" w:space="0" w:color="auto"/>
        <w:left w:val="none" w:sz="0" w:space="0" w:color="auto"/>
        <w:bottom w:val="none" w:sz="0" w:space="0" w:color="auto"/>
        <w:right w:val="none" w:sz="0" w:space="0" w:color="auto"/>
      </w:divBdr>
    </w:div>
    <w:div w:id="273905507">
      <w:bodyDiv w:val="1"/>
      <w:marLeft w:val="0"/>
      <w:marRight w:val="0"/>
      <w:marTop w:val="0"/>
      <w:marBottom w:val="0"/>
      <w:divBdr>
        <w:top w:val="none" w:sz="0" w:space="0" w:color="auto"/>
        <w:left w:val="none" w:sz="0" w:space="0" w:color="auto"/>
        <w:bottom w:val="none" w:sz="0" w:space="0" w:color="auto"/>
        <w:right w:val="none" w:sz="0" w:space="0" w:color="auto"/>
      </w:divBdr>
    </w:div>
    <w:div w:id="316151646">
      <w:bodyDiv w:val="1"/>
      <w:marLeft w:val="0"/>
      <w:marRight w:val="0"/>
      <w:marTop w:val="0"/>
      <w:marBottom w:val="0"/>
      <w:divBdr>
        <w:top w:val="none" w:sz="0" w:space="0" w:color="auto"/>
        <w:left w:val="none" w:sz="0" w:space="0" w:color="auto"/>
        <w:bottom w:val="none" w:sz="0" w:space="0" w:color="auto"/>
        <w:right w:val="none" w:sz="0" w:space="0" w:color="auto"/>
      </w:divBdr>
    </w:div>
    <w:div w:id="345601211">
      <w:bodyDiv w:val="1"/>
      <w:marLeft w:val="0"/>
      <w:marRight w:val="0"/>
      <w:marTop w:val="0"/>
      <w:marBottom w:val="0"/>
      <w:divBdr>
        <w:top w:val="none" w:sz="0" w:space="0" w:color="auto"/>
        <w:left w:val="none" w:sz="0" w:space="0" w:color="auto"/>
        <w:bottom w:val="none" w:sz="0" w:space="0" w:color="auto"/>
        <w:right w:val="none" w:sz="0" w:space="0" w:color="auto"/>
      </w:divBdr>
    </w:div>
    <w:div w:id="370502401">
      <w:bodyDiv w:val="1"/>
      <w:marLeft w:val="0"/>
      <w:marRight w:val="0"/>
      <w:marTop w:val="0"/>
      <w:marBottom w:val="0"/>
      <w:divBdr>
        <w:top w:val="none" w:sz="0" w:space="0" w:color="auto"/>
        <w:left w:val="none" w:sz="0" w:space="0" w:color="auto"/>
        <w:bottom w:val="none" w:sz="0" w:space="0" w:color="auto"/>
        <w:right w:val="none" w:sz="0" w:space="0" w:color="auto"/>
      </w:divBdr>
    </w:div>
    <w:div w:id="371544410">
      <w:bodyDiv w:val="1"/>
      <w:marLeft w:val="0"/>
      <w:marRight w:val="0"/>
      <w:marTop w:val="0"/>
      <w:marBottom w:val="0"/>
      <w:divBdr>
        <w:top w:val="none" w:sz="0" w:space="0" w:color="auto"/>
        <w:left w:val="none" w:sz="0" w:space="0" w:color="auto"/>
        <w:bottom w:val="none" w:sz="0" w:space="0" w:color="auto"/>
        <w:right w:val="none" w:sz="0" w:space="0" w:color="auto"/>
      </w:divBdr>
    </w:div>
    <w:div w:id="374041936">
      <w:bodyDiv w:val="1"/>
      <w:marLeft w:val="0"/>
      <w:marRight w:val="0"/>
      <w:marTop w:val="0"/>
      <w:marBottom w:val="0"/>
      <w:divBdr>
        <w:top w:val="none" w:sz="0" w:space="0" w:color="auto"/>
        <w:left w:val="none" w:sz="0" w:space="0" w:color="auto"/>
        <w:bottom w:val="none" w:sz="0" w:space="0" w:color="auto"/>
        <w:right w:val="none" w:sz="0" w:space="0" w:color="auto"/>
      </w:divBdr>
    </w:div>
    <w:div w:id="392629130">
      <w:bodyDiv w:val="1"/>
      <w:marLeft w:val="0"/>
      <w:marRight w:val="0"/>
      <w:marTop w:val="0"/>
      <w:marBottom w:val="0"/>
      <w:divBdr>
        <w:top w:val="none" w:sz="0" w:space="0" w:color="auto"/>
        <w:left w:val="none" w:sz="0" w:space="0" w:color="auto"/>
        <w:bottom w:val="none" w:sz="0" w:space="0" w:color="auto"/>
        <w:right w:val="none" w:sz="0" w:space="0" w:color="auto"/>
      </w:divBdr>
    </w:div>
    <w:div w:id="436802637">
      <w:bodyDiv w:val="1"/>
      <w:marLeft w:val="0"/>
      <w:marRight w:val="0"/>
      <w:marTop w:val="0"/>
      <w:marBottom w:val="0"/>
      <w:divBdr>
        <w:top w:val="none" w:sz="0" w:space="0" w:color="auto"/>
        <w:left w:val="none" w:sz="0" w:space="0" w:color="auto"/>
        <w:bottom w:val="none" w:sz="0" w:space="0" w:color="auto"/>
        <w:right w:val="none" w:sz="0" w:space="0" w:color="auto"/>
      </w:divBdr>
    </w:div>
    <w:div w:id="438374833">
      <w:bodyDiv w:val="1"/>
      <w:marLeft w:val="0"/>
      <w:marRight w:val="0"/>
      <w:marTop w:val="0"/>
      <w:marBottom w:val="0"/>
      <w:divBdr>
        <w:top w:val="none" w:sz="0" w:space="0" w:color="auto"/>
        <w:left w:val="none" w:sz="0" w:space="0" w:color="auto"/>
        <w:bottom w:val="none" w:sz="0" w:space="0" w:color="auto"/>
        <w:right w:val="none" w:sz="0" w:space="0" w:color="auto"/>
      </w:divBdr>
    </w:div>
    <w:div w:id="443619057">
      <w:bodyDiv w:val="1"/>
      <w:marLeft w:val="0"/>
      <w:marRight w:val="0"/>
      <w:marTop w:val="0"/>
      <w:marBottom w:val="0"/>
      <w:divBdr>
        <w:top w:val="none" w:sz="0" w:space="0" w:color="auto"/>
        <w:left w:val="none" w:sz="0" w:space="0" w:color="auto"/>
        <w:bottom w:val="none" w:sz="0" w:space="0" w:color="auto"/>
        <w:right w:val="none" w:sz="0" w:space="0" w:color="auto"/>
      </w:divBdr>
    </w:div>
    <w:div w:id="456874361">
      <w:bodyDiv w:val="1"/>
      <w:marLeft w:val="0"/>
      <w:marRight w:val="0"/>
      <w:marTop w:val="0"/>
      <w:marBottom w:val="0"/>
      <w:divBdr>
        <w:top w:val="none" w:sz="0" w:space="0" w:color="auto"/>
        <w:left w:val="none" w:sz="0" w:space="0" w:color="auto"/>
        <w:bottom w:val="none" w:sz="0" w:space="0" w:color="auto"/>
        <w:right w:val="none" w:sz="0" w:space="0" w:color="auto"/>
      </w:divBdr>
    </w:div>
    <w:div w:id="471562095">
      <w:bodyDiv w:val="1"/>
      <w:marLeft w:val="0"/>
      <w:marRight w:val="0"/>
      <w:marTop w:val="0"/>
      <w:marBottom w:val="0"/>
      <w:divBdr>
        <w:top w:val="none" w:sz="0" w:space="0" w:color="auto"/>
        <w:left w:val="none" w:sz="0" w:space="0" w:color="auto"/>
        <w:bottom w:val="none" w:sz="0" w:space="0" w:color="auto"/>
        <w:right w:val="none" w:sz="0" w:space="0" w:color="auto"/>
      </w:divBdr>
    </w:div>
    <w:div w:id="512302872">
      <w:bodyDiv w:val="1"/>
      <w:marLeft w:val="0"/>
      <w:marRight w:val="0"/>
      <w:marTop w:val="0"/>
      <w:marBottom w:val="0"/>
      <w:divBdr>
        <w:top w:val="none" w:sz="0" w:space="0" w:color="auto"/>
        <w:left w:val="none" w:sz="0" w:space="0" w:color="auto"/>
        <w:bottom w:val="none" w:sz="0" w:space="0" w:color="auto"/>
        <w:right w:val="none" w:sz="0" w:space="0" w:color="auto"/>
      </w:divBdr>
    </w:div>
    <w:div w:id="556939188">
      <w:bodyDiv w:val="1"/>
      <w:marLeft w:val="0"/>
      <w:marRight w:val="0"/>
      <w:marTop w:val="0"/>
      <w:marBottom w:val="0"/>
      <w:divBdr>
        <w:top w:val="none" w:sz="0" w:space="0" w:color="auto"/>
        <w:left w:val="none" w:sz="0" w:space="0" w:color="auto"/>
        <w:bottom w:val="none" w:sz="0" w:space="0" w:color="auto"/>
        <w:right w:val="none" w:sz="0" w:space="0" w:color="auto"/>
      </w:divBdr>
    </w:div>
    <w:div w:id="557790247">
      <w:bodyDiv w:val="1"/>
      <w:marLeft w:val="0"/>
      <w:marRight w:val="0"/>
      <w:marTop w:val="0"/>
      <w:marBottom w:val="0"/>
      <w:divBdr>
        <w:top w:val="none" w:sz="0" w:space="0" w:color="auto"/>
        <w:left w:val="none" w:sz="0" w:space="0" w:color="auto"/>
        <w:bottom w:val="none" w:sz="0" w:space="0" w:color="auto"/>
        <w:right w:val="none" w:sz="0" w:space="0" w:color="auto"/>
      </w:divBdr>
    </w:div>
    <w:div w:id="576522863">
      <w:bodyDiv w:val="1"/>
      <w:marLeft w:val="0"/>
      <w:marRight w:val="0"/>
      <w:marTop w:val="0"/>
      <w:marBottom w:val="0"/>
      <w:divBdr>
        <w:top w:val="none" w:sz="0" w:space="0" w:color="auto"/>
        <w:left w:val="none" w:sz="0" w:space="0" w:color="auto"/>
        <w:bottom w:val="none" w:sz="0" w:space="0" w:color="auto"/>
        <w:right w:val="none" w:sz="0" w:space="0" w:color="auto"/>
      </w:divBdr>
    </w:div>
    <w:div w:id="586428163">
      <w:bodyDiv w:val="1"/>
      <w:marLeft w:val="0"/>
      <w:marRight w:val="0"/>
      <w:marTop w:val="0"/>
      <w:marBottom w:val="0"/>
      <w:divBdr>
        <w:top w:val="none" w:sz="0" w:space="0" w:color="auto"/>
        <w:left w:val="none" w:sz="0" w:space="0" w:color="auto"/>
        <w:bottom w:val="none" w:sz="0" w:space="0" w:color="auto"/>
        <w:right w:val="none" w:sz="0" w:space="0" w:color="auto"/>
      </w:divBdr>
    </w:div>
    <w:div w:id="598761248">
      <w:bodyDiv w:val="1"/>
      <w:marLeft w:val="0"/>
      <w:marRight w:val="0"/>
      <w:marTop w:val="0"/>
      <w:marBottom w:val="0"/>
      <w:divBdr>
        <w:top w:val="none" w:sz="0" w:space="0" w:color="auto"/>
        <w:left w:val="none" w:sz="0" w:space="0" w:color="auto"/>
        <w:bottom w:val="none" w:sz="0" w:space="0" w:color="auto"/>
        <w:right w:val="none" w:sz="0" w:space="0" w:color="auto"/>
      </w:divBdr>
    </w:div>
    <w:div w:id="620382161">
      <w:bodyDiv w:val="1"/>
      <w:marLeft w:val="0"/>
      <w:marRight w:val="0"/>
      <w:marTop w:val="0"/>
      <w:marBottom w:val="0"/>
      <w:divBdr>
        <w:top w:val="none" w:sz="0" w:space="0" w:color="auto"/>
        <w:left w:val="none" w:sz="0" w:space="0" w:color="auto"/>
        <w:bottom w:val="none" w:sz="0" w:space="0" w:color="auto"/>
        <w:right w:val="none" w:sz="0" w:space="0" w:color="auto"/>
      </w:divBdr>
    </w:div>
    <w:div w:id="675038300">
      <w:bodyDiv w:val="1"/>
      <w:marLeft w:val="0"/>
      <w:marRight w:val="0"/>
      <w:marTop w:val="0"/>
      <w:marBottom w:val="0"/>
      <w:divBdr>
        <w:top w:val="none" w:sz="0" w:space="0" w:color="auto"/>
        <w:left w:val="none" w:sz="0" w:space="0" w:color="auto"/>
        <w:bottom w:val="none" w:sz="0" w:space="0" w:color="auto"/>
        <w:right w:val="none" w:sz="0" w:space="0" w:color="auto"/>
      </w:divBdr>
    </w:div>
    <w:div w:id="689644885">
      <w:bodyDiv w:val="1"/>
      <w:marLeft w:val="0"/>
      <w:marRight w:val="0"/>
      <w:marTop w:val="0"/>
      <w:marBottom w:val="0"/>
      <w:divBdr>
        <w:top w:val="none" w:sz="0" w:space="0" w:color="auto"/>
        <w:left w:val="none" w:sz="0" w:space="0" w:color="auto"/>
        <w:bottom w:val="none" w:sz="0" w:space="0" w:color="auto"/>
        <w:right w:val="none" w:sz="0" w:space="0" w:color="auto"/>
      </w:divBdr>
    </w:div>
    <w:div w:id="706298618">
      <w:bodyDiv w:val="1"/>
      <w:marLeft w:val="0"/>
      <w:marRight w:val="0"/>
      <w:marTop w:val="0"/>
      <w:marBottom w:val="0"/>
      <w:divBdr>
        <w:top w:val="none" w:sz="0" w:space="0" w:color="auto"/>
        <w:left w:val="none" w:sz="0" w:space="0" w:color="auto"/>
        <w:bottom w:val="none" w:sz="0" w:space="0" w:color="auto"/>
        <w:right w:val="none" w:sz="0" w:space="0" w:color="auto"/>
      </w:divBdr>
    </w:div>
    <w:div w:id="803930939">
      <w:bodyDiv w:val="1"/>
      <w:marLeft w:val="0"/>
      <w:marRight w:val="0"/>
      <w:marTop w:val="0"/>
      <w:marBottom w:val="0"/>
      <w:divBdr>
        <w:top w:val="none" w:sz="0" w:space="0" w:color="auto"/>
        <w:left w:val="none" w:sz="0" w:space="0" w:color="auto"/>
        <w:bottom w:val="none" w:sz="0" w:space="0" w:color="auto"/>
        <w:right w:val="none" w:sz="0" w:space="0" w:color="auto"/>
      </w:divBdr>
    </w:div>
    <w:div w:id="827012669">
      <w:bodyDiv w:val="1"/>
      <w:marLeft w:val="0"/>
      <w:marRight w:val="0"/>
      <w:marTop w:val="0"/>
      <w:marBottom w:val="0"/>
      <w:divBdr>
        <w:top w:val="none" w:sz="0" w:space="0" w:color="auto"/>
        <w:left w:val="none" w:sz="0" w:space="0" w:color="auto"/>
        <w:bottom w:val="none" w:sz="0" w:space="0" w:color="auto"/>
        <w:right w:val="none" w:sz="0" w:space="0" w:color="auto"/>
      </w:divBdr>
    </w:div>
    <w:div w:id="835455648">
      <w:bodyDiv w:val="1"/>
      <w:marLeft w:val="0"/>
      <w:marRight w:val="0"/>
      <w:marTop w:val="0"/>
      <w:marBottom w:val="0"/>
      <w:divBdr>
        <w:top w:val="none" w:sz="0" w:space="0" w:color="auto"/>
        <w:left w:val="none" w:sz="0" w:space="0" w:color="auto"/>
        <w:bottom w:val="none" w:sz="0" w:space="0" w:color="auto"/>
        <w:right w:val="none" w:sz="0" w:space="0" w:color="auto"/>
      </w:divBdr>
    </w:div>
    <w:div w:id="842666007">
      <w:bodyDiv w:val="1"/>
      <w:marLeft w:val="0"/>
      <w:marRight w:val="0"/>
      <w:marTop w:val="0"/>
      <w:marBottom w:val="0"/>
      <w:divBdr>
        <w:top w:val="none" w:sz="0" w:space="0" w:color="auto"/>
        <w:left w:val="none" w:sz="0" w:space="0" w:color="auto"/>
        <w:bottom w:val="none" w:sz="0" w:space="0" w:color="auto"/>
        <w:right w:val="none" w:sz="0" w:space="0" w:color="auto"/>
      </w:divBdr>
    </w:div>
    <w:div w:id="851067784">
      <w:bodyDiv w:val="1"/>
      <w:marLeft w:val="0"/>
      <w:marRight w:val="0"/>
      <w:marTop w:val="0"/>
      <w:marBottom w:val="0"/>
      <w:divBdr>
        <w:top w:val="none" w:sz="0" w:space="0" w:color="auto"/>
        <w:left w:val="none" w:sz="0" w:space="0" w:color="auto"/>
        <w:bottom w:val="none" w:sz="0" w:space="0" w:color="auto"/>
        <w:right w:val="none" w:sz="0" w:space="0" w:color="auto"/>
      </w:divBdr>
    </w:div>
    <w:div w:id="855391691">
      <w:bodyDiv w:val="1"/>
      <w:marLeft w:val="0"/>
      <w:marRight w:val="0"/>
      <w:marTop w:val="0"/>
      <w:marBottom w:val="0"/>
      <w:divBdr>
        <w:top w:val="none" w:sz="0" w:space="0" w:color="auto"/>
        <w:left w:val="none" w:sz="0" w:space="0" w:color="auto"/>
        <w:bottom w:val="none" w:sz="0" w:space="0" w:color="auto"/>
        <w:right w:val="none" w:sz="0" w:space="0" w:color="auto"/>
      </w:divBdr>
    </w:div>
    <w:div w:id="863322336">
      <w:bodyDiv w:val="1"/>
      <w:marLeft w:val="0"/>
      <w:marRight w:val="0"/>
      <w:marTop w:val="0"/>
      <w:marBottom w:val="0"/>
      <w:divBdr>
        <w:top w:val="none" w:sz="0" w:space="0" w:color="auto"/>
        <w:left w:val="none" w:sz="0" w:space="0" w:color="auto"/>
        <w:bottom w:val="none" w:sz="0" w:space="0" w:color="auto"/>
        <w:right w:val="none" w:sz="0" w:space="0" w:color="auto"/>
      </w:divBdr>
    </w:div>
    <w:div w:id="885095993">
      <w:bodyDiv w:val="1"/>
      <w:marLeft w:val="0"/>
      <w:marRight w:val="0"/>
      <w:marTop w:val="0"/>
      <w:marBottom w:val="0"/>
      <w:divBdr>
        <w:top w:val="none" w:sz="0" w:space="0" w:color="auto"/>
        <w:left w:val="none" w:sz="0" w:space="0" w:color="auto"/>
        <w:bottom w:val="none" w:sz="0" w:space="0" w:color="auto"/>
        <w:right w:val="none" w:sz="0" w:space="0" w:color="auto"/>
      </w:divBdr>
    </w:div>
    <w:div w:id="929581955">
      <w:bodyDiv w:val="1"/>
      <w:marLeft w:val="0"/>
      <w:marRight w:val="0"/>
      <w:marTop w:val="0"/>
      <w:marBottom w:val="0"/>
      <w:divBdr>
        <w:top w:val="none" w:sz="0" w:space="0" w:color="auto"/>
        <w:left w:val="none" w:sz="0" w:space="0" w:color="auto"/>
        <w:bottom w:val="none" w:sz="0" w:space="0" w:color="auto"/>
        <w:right w:val="none" w:sz="0" w:space="0" w:color="auto"/>
      </w:divBdr>
    </w:div>
    <w:div w:id="939872712">
      <w:bodyDiv w:val="1"/>
      <w:marLeft w:val="0"/>
      <w:marRight w:val="0"/>
      <w:marTop w:val="0"/>
      <w:marBottom w:val="0"/>
      <w:divBdr>
        <w:top w:val="none" w:sz="0" w:space="0" w:color="auto"/>
        <w:left w:val="none" w:sz="0" w:space="0" w:color="auto"/>
        <w:bottom w:val="none" w:sz="0" w:space="0" w:color="auto"/>
        <w:right w:val="none" w:sz="0" w:space="0" w:color="auto"/>
      </w:divBdr>
    </w:div>
    <w:div w:id="963654389">
      <w:bodyDiv w:val="1"/>
      <w:marLeft w:val="0"/>
      <w:marRight w:val="0"/>
      <w:marTop w:val="0"/>
      <w:marBottom w:val="0"/>
      <w:divBdr>
        <w:top w:val="none" w:sz="0" w:space="0" w:color="auto"/>
        <w:left w:val="none" w:sz="0" w:space="0" w:color="auto"/>
        <w:bottom w:val="none" w:sz="0" w:space="0" w:color="auto"/>
        <w:right w:val="none" w:sz="0" w:space="0" w:color="auto"/>
      </w:divBdr>
    </w:div>
    <w:div w:id="976448839">
      <w:bodyDiv w:val="1"/>
      <w:marLeft w:val="0"/>
      <w:marRight w:val="0"/>
      <w:marTop w:val="0"/>
      <w:marBottom w:val="0"/>
      <w:divBdr>
        <w:top w:val="none" w:sz="0" w:space="0" w:color="auto"/>
        <w:left w:val="none" w:sz="0" w:space="0" w:color="auto"/>
        <w:bottom w:val="none" w:sz="0" w:space="0" w:color="auto"/>
        <w:right w:val="none" w:sz="0" w:space="0" w:color="auto"/>
      </w:divBdr>
    </w:div>
    <w:div w:id="980574951">
      <w:bodyDiv w:val="1"/>
      <w:marLeft w:val="0"/>
      <w:marRight w:val="0"/>
      <w:marTop w:val="0"/>
      <w:marBottom w:val="0"/>
      <w:divBdr>
        <w:top w:val="none" w:sz="0" w:space="0" w:color="auto"/>
        <w:left w:val="none" w:sz="0" w:space="0" w:color="auto"/>
        <w:bottom w:val="none" w:sz="0" w:space="0" w:color="auto"/>
        <w:right w:val="none" w:sz="0" w:space="0" w:color="auto"/>
      </w:divBdr>
    </w:div>
    <w:div w:id="1034768572">
      <w:bodyDiv w:val="1"/>
      <w:marLeft w:val="0"/>
      <w:marRight w:val="0"/>
      <w:marTop w:val="0"/>
      <w:marBottom w:val="0"/>
      <w:divBdr>
        <w:top w:val="none" w:sz="0" w:space="0" w:color="auto"/>
        <w:left w:val="none" w:sz="0" w:space="0" w:color="auto"/>
        <w:bottom w:val="none" w:sz="0" w:space="0" w:color="auto"/>
        <w:right w:val="none" w:sz="0" w:space="0" w:color="auto"/>
      </w:divBdr>
    </w:div>
    <w:div w:id="1040933912">
      <w:bodyDiv w:val="1"/>
      <w:marLeft w:val="0"/>
      <w:marRight w:val="0"/>
      <w:marTop w:val="0"/>
      <w:marBottom w:val="0"/>
      <w:divBdr>
        <w:top w:val="none" w:sz="0" w:space="0" w:color="auto"/>
        <w:left w:val="none" w:sz="0" w:space="0" w:color="auto"/>
        <w:bottom w:val="none" w:sz="0" w:space="0" w:color="auto"/>
        <w:right w:val="none" w:sz="0" w:space="0" w:color="auto"/>
      </w:divBdr>
    </w:div>
    <w:div w:id="1059786314">
      <w:bodyDiv w:val="1"/>
      <w:marLeft w:val="0"/>
      <w:marRight w:val="0"/>
      <w:marTop w:val="0"/>
      <w:marBottom w:val="0"/>
      <w:divBdr>
        <w:top w:val="none" w:sz="0" w:space="0" w:color="auto"/>
        <w:left w:val="none" w:sz="0" w:space="0" w:color="auto"/>
        <w:bottom w:val="none" w:sz="0" w:space="0" w:color="auto"/>
        <w:right w:val="none" w:sz="0" w:space="0" w:color="auto"/>
      </w:divBdr>
    </w:div>
    <w:div w:id="1155144710">
      <w:bodyDiv w:val="1"/>
      <w:marLeft w:val="0"/>
      <w:marRight w:val="0"/>
      <w:marTop w:val="0"/>
      <w:marBottom w:val="0"/>
      <w:divBdr>
        <w:top w:val="none" w:sz="0" w:space="0" w:color="auto"/>
        <w:left w:val="none" w:sz="0" w:space="0" w:color="auto"/>
        <w:bottom w:val="none" w:sz="0" w:space="0" w:color="auto"/>
        <w:right w:val="none" w:sz="0" w:space="0" w:color="auto"/>
      </w:divBdr>
    </w:div>
    <w:div w:id="1156922894">
      <w:bodyDiv w:val="1"/>
      <w:marLeft w:val="0"/>
      <w:marRight w:val="0"/>
      <w:marTop w:val="0"/>
      <w:marBottom w:val="0"/>
      <w:divBdr>
        <w:top w:val="none" w:sz="0" w:space="0" w:color="auto"/>
        <w:left w:val="none" w:sz="0" w:space="0" w:color="auto"/>
        <w:bottom w:val="none" w:sz="0" w:space="0" w:color="auto"/>
        <w:right w:val="none" w:sz="0" w:space="0" w:color="auto"/>
      </w:divBdr>
    </w:div>
    <w:div w:id="1182473627">
      <w:bodyDiv w:val="1"/>
      <w:marLeft w:val="0"/>
      <w:marRight w:val="0"/>
      <w:marTop w:val="0"/>
      <w:marBottom w:val="0"/>
      <w:divBdr>
        <w:top w:val="none" w:sz="0" w:space="0" w:color="auto"/>
        <w:left w:val="none" w:sz="0" w:space="0" w:color="auto"/>
        <w:bottom w:val="none" w:sz="0" w:space="0" w:color="auto"/>
        <w:right w:val="none" w:sz="0" w:space="0" w:color="auto"/>
      </w:divBdr>
    </w:div>
    <w:div w:id="1207139061">
      <w:bodyDiv w:val="1"/>
      <w:marLeft w:val="0"/>
      <w:marRight w:val="0"/>
      <w:marTop w:val="0"/>
      <w:marBottom w:val="0"/>
      <w:divBdr>
        <w:top w:val="none" w:sz="0" w:space="0" w:color="auto"/>
        <w:left w:val="none" w:sz="0" w:space="0" w:color="auto"/>
        <w:bottom w:val="none" w:sz="0" w:space="0" w:color="auto"/>
        <w:right w:val="none" w:sz="0" w:space="0" w:color="auto"/>
      </w:divBdr>
    </w:div>
    <w:div w:id="1222444175">
      <w:bodyDiv w:val="1"/>
      <w:marLeft w:val="0"/>
      <w:marRight w:val="0"/>
      <w:marTop w:val="0"/>
      <w:marBottom w:val="0"/>
      <w:divBdr>
        <w:top w:val="none" w:sz="0" w:space="0" w:color="auto"/>
        <w:left w:val="none" w:sz="0" w:space="0" w:color="auto"/>
        <w:bottom w:val="none" w:sz="0" w:space="0" w:color="auto"/>
        <w:right w:val="none" w:sz="0" w:space="0" w:color="auto"/>
      </w:divBdr>
    </w:div>
    <w:div w:id="1269772570">
      <w:bodyDiv w:val="1"/>
      <w:marLeft w:val="0"/>
      <w:marRight w:val="0"/>
      <w:marTop w:val="0"/>
      <w:marBottom w:val="0"/>
      <w:divBdr>
        <w:top w:val="none" w:sz="0" w:space="0" w:color="auto"/>
        <w:left w:val="none" w:sz="0" w:space="0" w:color="auto"/>
        <w:bottom w:val="none" w:sz="0" w:space="0" w:color="auto"/>
        <w:right w:val="none" w:sz="0" w:space="0" w:color="auto"/>
      </w:divBdr>
    </w:div>
    <w:div w:id="1279797647">
      <w:bodyDiv w:val="1"/>
      <w:marLeft w:val="0"/>
      <w:marRight w:val="0"/>
      <w:marTop w:val="0"/>
      <w:marBottom w:val="0"/>
      <w:divBdr>
        <w:top w:val="none" w:sz="0" w:space="0" w:color="auto"/>
        <w:left w:val="none" w:sz="0" w:space="0" w:color="auto"/>
        <w:bottom w:val="none" w:sz="0" w:space="0" w:color="auto"/>
        <w:right w:val="none" w:sz="0" w:space="0" w:color="auto"/>
      </w:divBdr>
    </w:div>
    <w:div w:id="1298803039">
      <w:bodyDiv w:val="1"/>
      <w:marLeft w:val="0"/>
      <w:marRight w:val="0"/>
      <w:marTop w:val="0"/>
      <w:marBottom w:val="0"/>
      <w:divBdr>
        <w:top w:val="none" w:sz="0" w:space="0" w:color="auto"/>
        <w:left w:val="none" w:sz="0" w:space="0" w:color="auto"/>
        <w:bottom w:val="none" w:sz="0" w:space="0" w:color="auto"/>
        <w:right w:val="none" w:sz="0" w:space="0" w:color="auto"/>
      </w:divBdr>
    </w:div>
    <w:div w:id="1319772170">
      <w:bodyDiv w:val="1"/>
      <w:marLeft w:val="0"/>
      <w:marRight w:val="0"/>
      <w:marTop w:val="0"/>
      <w:marBottom w:val="0"/>
      <w:divBdr>
        <w:top w:val="none" w:sz="0" w:space="0" w:color="auto"/>
        <w:left w:val="none" w:sz="0" w:space="0" w:color="auto"/>
        <w:bottom w:val="none" w:sz="0" w:space="0" w:color="auto"/>
        <w:right w:val="none" w:sz="0" w:space="0" w:color="auto"/>
      </w:divBdr>
    </w:div>
    <w:div w:id="1349913834">
      <w:bodyDiv w:val="1"/>
      <w:marLeft w:val="0"/>
      <w:marRight w:val="0"/>
      <w:marTop w:val="0"/>
      <w:marBottom w:val="0"/>
      <w:divBdr>
        <w:top w:val="none" w:sz="0" w:space="0" w:color="auto"/>
        <w:left w:val="none" w:sz="0" w:space="0" w:color="auto"/>
        <w:bottom w:val="none" w:sz="0" w:space="0" w:color="auto"/>
        <w:right w:val="none" w:sz="0" w:space="0" w:color="auto"/>
      </w:divBdr>
    </w:div>
    <w:div w:id="1382317590">
      <w:bodyDiv w:val="1"/>
      <w:marLeft w:val="0"/>
      <w:marRight w:val="0"/>
      <w:marTop w:val="0"/>
      <w:marBottom w:val="0"/>
      <w:divBdr>
        <w:top w:val="none" w:sz="0" w:space="0" w:color="auto"/>
        <w:left w:val="none" w:sz="0" w:space="0" w:color="auto"/>
        <w:bottom w:val="none" w:sz="0" w:space="0" w:color="auto"/>
        <w:right w:val="none" w:sz="0" w:space="0" w:color="auto"/>
      </w:divBdr>
    </w:div>
    <w:div w:id="1407995861">
      <w:bodyDiv w:val="1"/>
      <w:marLeft w:val="0"/>
      <w:marRight w:val="0"/>
      <w:marTop w:val="0"/>
      <w:marBottom w:val="0"/>
      <w:divBdr>
        <w:top w:val="none" w:sz="0" w:space="0" w:color="auto"/>
        <w:left w:val="none" w:sz="0" w:space="0" w:color="auto"/>
        <w:bottom w:val="none" w:sz="0" w:space="0" w:color="auto"/>
        <w:right w:val="none" w:sz="0" w:space="0" w:color="auto"/>
      </w:divBdr>
    </w:div>
    <w:div w:id="1408455213">
      <w:bodyDiv w:val="1"/>
      <w:marLeft w:val="0"/>
      <w:marRight w:val="0"/>
      <w:marTop w:val="0"/>
      <w:marBottom w:val="0"/>
      <w:divBdr>
        <w:top w:val="none" w:sz="0" w:space="0" w:color="auto"/>
        <w:left w:val="none" w:sz="0" w:space="0" w:color="auto"/>
        <w:bottom w:val="none" w:sz="0" w:space="0" w:color="auto"/>
        <w:right w:val="none" w:sz="0" w:space="0" w:color="auto"/>
      </w:divBdr>
    </w:div>
    <w:div w:id="1417050868">
      <w:bodyDiv w:val="1"/>
      <w:marLeft w:val="0"/>
      <w:marRight w:val="0"/>
      <w:marTop w:val="0"/>
      <w:marBottom w:val="0"/>
      <w:divBdr>
        <w:top w:val="none" w:sz="0" w:space="0" w:color="auto"/>
        <w:left w:val="none" w:sz="0" w:space="0" w:color="auto"/>
        <w:bottom w:val="none" w:sz="0" w:space="0" w:color="auto"/>
        <w:right w:val="none" w:sz="0" w:space="0" w:color="auto"/>
      </w:divBdr>
    </w:div>
    <w:div w:id="1464889230">
      <w:bodyDiv w:val="1"/>
      <w:marLeft w:val="0"/>
      <w:marRight w:val="0"/>
      <w:marTop w:val="0"/>
      <w:marBottom w:val="0"/>
      <w:divBdr>
        <w:top w:val="none" w:sz="0" w:space="0" w:color="auto"/>
        <w:left w:val="none" w:sz="0" w:space="0" w:color="auto"/>
        <w:bottom w:val="none" w:sz="0" w:space="0" w:color="auto"/>
        <w:right w:val="none" w:sz="0" w:space="0" w:color="auto"/>
      </w:divBdr>
    </w:div>
    <w:div w:id="1473013086">
      <w:bodyDiv w:val="1"/>
      <w:marLeft w:val="0"/>
      <w:marRight w:val="0"/>
      <w:marTop w:val="0"/>
      <w:marBottom w:val="0"/>
      <w:divBdr>
        <w:top w:val="none" w:sz="0" w:space="0" w:color="auto"/>
        <w:left w:val="none" w:sz="0" w:space="0" w:color="auto"/>
        <w:bottom w:val="none" w:sz="0" w:space="0" w:color="auto"/>
        <w:right w:val="none" w:sz="0" w:space="0" w:color="auto"/>
      </w:divBdr>
    </w:div>
    <w:div w:id="1482307133">
      <w:bodyDiv w:val="1"/>
      <w:marLeft w:val="0"/>
      <w:marRight w:val="0"/>
      <w:marTop w:val="0"/>
      <w:marBottom w:val="0"/>
      <w:divBdr>
        <w:top w:val="none" w:sz="0" w:space="0" w:color="auto"/>
        <w:left w:val="none" w:sz="0" w:space="0" w:color="auto"/>
        <w:bottom w:val="none" w:sz="0" w:space="0" w:color="auto"/>
        <w:right w:val="none" w:sz="0" w:space="0" w:color="auto"/>
      </w:divBdr>
    </w:div>
    <w:div w:id="1510101953">
      <w:bodyDiv w:val="1"/>
      <w:marLeft w:val="0"/>
      <w:marRight w:val="0"/>
      <w:marTop w:val="0"/>
      <w:marBottom w:val="0"/>
      <w:divBdr>
        <w:top w:val="none" w:sz="0" w:space="0" w:color="auto"/>
        <w:left w:val="none" w:sz="0" w:space="0" w:color="auto"/>
        <w:bottom w:val="none" w:sz="0" w:space="0" w:color="auto"/>
        <w:right w:val="none" w:sz="0" w:space="0" w:color="auto"/>
      </w:divBdr>
    </w:div>
    <w:div w:id="1555703091">
      <w:bodyDiv w:val="1"/>
      <w:marLeft w:val="0"/>
      <w:marRight w:val="0"/>
      <w:marTop w:val="0"/>
      <w:marBottom w:val="0"/>
      <w:divBdr>
        <w:top w:val="none" w:sz="0" w:space="0" w:color="auto"/>
        <w:left w:val="none" w:sz="0" w:space="0" w:color="auto"/>
        <w:bottom w:val="none" w:sz="0" w:space="0" w:color="auto"/>
        <w:right w:val="none" w:sz="0" w:space="0" w:color="auto"/>
      </w:divBdr>
    </w:div>
    <w:div w:id="1563129268">
      <w:bodyDiv w:val="1"/>
      <w:marLeft w:val="0"/>
      <w:marRight w:val="0"/>
      <w:marTop w:val="0"/>
      <w:marBottom w:val="0"/>
      <w:divBdr>
        <w:top w:val="none" w:sz="0" w:space="0" w:color="auto"/>
        <w:left w:val="none" w:sz="0" w:space="0" w:color="auto"/>
        <w:bottom w:val="none" w:sz="0" w:space="0" w:color="auto"/>
        <w:right w:val="none" w:sz="0" w:space="0" w:color="auto"/>
      </w:divBdr>
    </w:div>
    <w:div w:id="1597861136">
      <w:bodyDiv w:val="1"/>
      <w:marLeft w:val="0"/>
      <w:marRight w:val="0"/>
      <w:marTop w:val="0"/>
      <w:marBottom w:val="0"/>
      <w:divBdr>
        <w:top w:val="none" w:sz="0" w:space="0" w:color="auto"/>
        <w:left w:val="none" w:sz="0" w:space="0" w:color="auto"/>
        <w:bottom w:val="none" w:sz="0" w:space="0" w:color="auto"/>
        <w:right w:val="none" w:sz="0" w:space="0" w:color="auto"/>
      </w:divBdr>
    </w:div>
    <w:div w:id="1629041967">
      <w:bodyDiv w:val="1"/>
      <w:marLeft w:val="0"/>
      <w:marRight w:val="0"/>
      <w:marTop w:val="0"/>
      <w:marBottom w:val="0"/>
      <w:divBdr>
        <w:top w:val="none" w:sz="0" w:space="0" w:color="auto"/>
        <w:left w:val="none" w:sz="0" w:space="0" w:color="auto"/>
        <w:bottom w:val="none" w:sz="0" w:space="0" w:color="auto"/>
        <w:right w:val="none" w:sz="0" w:space="0" w:color="auto"/>
      </w:divBdr>
    </w:div>
    <w:div w:id="1656252783">
      <w:bodyDiv w:val="1"/>
      <w:marLeft w:val="0"/>
      <w:marRight w:val="0"/>
      <w:marTop w:val="0"/>
      <w:marBottom w:val="0"/>
      <w:divBdr>
        <w:top w:val="none" w:sz="0" w:space="0" w:color="auto"/>
        <w:left w:val="none" w:sz="0" w:space="0" w:color="auto"/>
        <w:bottom w:val="none" w:sz="0" w:space="0" w:color="auto"/>
        <w:right w:val="none" w:sz="0" w:space="0" w:color="auto"/>
      </w:divBdr>
    </w:div>
    <w:div w:id="1675642366">
      <w:bodyDiv w:val="1"/>
      <w:marLeft w:val="0"/>
      <w:marRight w:val="0"/>
      <w:marTop w:val="0"/>
      <w:marBottom w:val="0"/>
      <w:divBdr>
        <w:top w:val="none" w:sz="0" w:space="0" w:color="auto"/>
        <w:left w:val="none" w:sz="0" w:space="0" w:color="auto"/>
        <w:bottom w:val="none" w:sz="0" w:space="0" w:color="auto"/>
        <w:right w:val="none" w:sz="0" w:space="0" w:color="auto"/>
      </w:divBdr>
    </w:div>
    <w:div w:id="1775974475">
      <w:bodyDiv w:val="1"/>
      <w:marLeft w:val="0"/>
      <w:marRight w:val="0"/>
      <w:marTop w:val="0"/>
      <w:marBottom w:val="0"/>
      <w:divBdr>
        <w:top w:val="none" w:sz="0" w:space="0" w:color="auto"/>
        <w:left w:val="none" w:sz="0" w:space="0" w:color="auto"/>
        <w:bottom w:val="none" w:sz="0" w:space="0" w:color="auto"/>
        <w:right w:val="none" w:sz="0" w:space="0" w:color="auto"/>
      </w:divBdr>
    </w:div>
    <w:div w:id="1782340904">
      <w:bodyDiv w:val="1"/>
      <w:marLeft w:val="0"/>
      <w:marRight w:val="0"/>
      <w:marTop w:val="0"/>
      <w:marBottom w:val="0"/>
      <w:divBdr>
        <w:top w:val="none" w:sz="0" w:space="0" w:color="auto"/>
        <w:left w:val="none" w:sz="0" w:space="0" w:color="auto"/>
        <w:bottom w:val="none" w:sz="0" w:space="0" w:color="auto"/>
        <w:right w:val="none" w:sz="0" w:space="0" w:color="auto"/>
      </w:divBdr>
    </w:div>
    <w:div w:id="1795706228">
      <w:bodyDiv w:val="1"/>
      <w:marLeft w:val="0"/>
      <w:marRight w:val="0"/>
      <w:marTop w:val="0"/>
      <w:marBottom w:val="0"/>
      <w:divBdr>
        <w:top w:val="none" w:sz="0" w:space="0" w:color="auto"/>
        <w:left w:val="none" w:sz="0" w:space="0" w:color="auto"/>
        <w:bottom w:val="none" w:sz="0" w:space="0" w:color="auto"/>
        <w:right w:val="none" w:sz="0" w:space="0" w:color="auto"/>
      </w:divBdr>
    </w:div>
    <w:div w:id="1803035750">
      <w:bodyDiv w:val="1"/>
      <w:marLeft w:val="0"/>
      <w:marRight w:val="0"/>
      <w:marTop w:val="0"/>
      <w:marBottom w:val="0"/>
      <w:divBdr>
        <w:top w:val="none" w:sz="0" w:space="0" w:color="auto"/>
        <w:left w:val="none" w:sz="0" w:space="0" w:color="auto"/>
        <w:bottom w:val="none" w:sz="0" w:space="0" w:color="auto"/>
        <w:right w:val="none" w:sz="0" w:space="0" w:color="auto"/>
      </w:divBdr>
    </w:div>
    <w:div w:id="1855220229">
      <w:bodyDiv w:val="1"/>
      <w:marLeft w:val="0"/>
      <w:marRight w:val="0"/>
      <w:marTop w:val="0"/>
      <w:marBottom w:val="0"/>
      <w:divBdr>
        <w:top w:val="none" w:sz="0" w:space="0" w:color="auto"/>
        <w:left w:val="none" w:sz="0" w:space="0" w:color="auto"/>
        <w:bottom w:val="none" w:sz="0" w:space="0" w:color="auto"/>
        <w:right w:val="none" w:sz="0" w:space="0" w:color="auto"/>
      </w:divBdr>
    </w:div>
    <w:div w:id="1862234534">
      <w:bodyDiv w:val="1"/>
      <w:marLeft w:val="0"/>
      <w:marRight w:val="0"/>
      <w:marTop w:val="0"/>
      <w:marBottom w:val="0"/>
      <w:divBdr>
        <w:top w:val="none" w:sz="0" w:space="0" w:color="auto"/>
        <w:left w:val="none" w:sz="0" w:space="0" w:color="auto"/>
        <w:bottom w:val="none" w:sz="0" w:space="0" w:color="auto"/>
        <w:right w:val="none" w:sz="0" w:space="0" w:color="auto"/>
      </w:divBdr>
    </w:div>
    <w:div w:id="1928422627">
      <w:bodyDiv w:val="1"/>
      <w:marLeft w:val="0"/>
      <w:marRight w:val="0"/>
      <w:marTop w:val="0"/>
      <w:marBottom w:val="0"/>
      <w:divBdr>
        <w:top w:val="none" w:sz="0" w:space="0" w:color="auto"/>
        <w:left w:val="none" w:sz="0" w:space="0" w:color="auto"/>
        <w:bottom w:val="none" w:sz="0" w:space="0" w:color="auto"/>
        <w:right w:val="none" w:sz="0" w:space="0" w:color="auto"/>
      </w:divBdr>
    </w:div>
    <w:div w:id="1935042961">
      <w:bodyDiv w:val="1"/>
      <w:marLeft w:val="0"/>
      <w:marRight w:val="0"/>
      <w:marTop w:val="0"/>
      <w:marBottom w:val="0"/>
      <w:divBdr>
        <w:top w:val="none" w:sz="0" w:space="0" w:color="auto"/>
        <w:left w:val="none" w:sz="0" w:space="0" w:color="auto"/>
        <w:bottom w:val="none" w:sz="0" w:space="0" w:color="auto"/>
        <w:right w:val="none" w:sz="0" w:space="0" w:color="auto"/>
      </w:divBdr>
    </w:div>
    <w:div w:id="1967005624">
      <w:bodyDiv w:val="1"/>
      <w:marLeft w:val="0"/>
      <w:marRight w:val="0"/>
      <w:marTop w:val="0"/>
      <w:marBottom w:val="0"/>
      <w:divBdr>
        <w:top w:val="none" w:sz="0" w:space="0" w:color="auto"/>
        <w:left w:val="none" w:sz="0" w:space="0" w:color="auto"/>
        <w:bottom w:val="none" w:sz="0" w:space="0" w:color="auto"/>
        <w:right w:val="none" w:sz="0" w:space="0" w:color="auto"/>
      </w:divBdr>
    </w:div>
    <w:div w:id="1969236297">
      <w:bodyDiv w:val="1"/>
      <w:marLeft w:val="0"/>
      <w:marRight w:val="0"/>
      <w:marTop w:val="0"/>
      <w:marBottom w:val="0"/>
      <w:divBdr>
        <w:top w:val="none" w:sz="0" w:space="0" w:color="auto"/>
        <w:left w:val="none" w:sz="0" w:space="0" w:color="auto"/>
        <w:bottom w:val="none" w:sz="0" w:space="0" w:color="auto"/>
        <w:right w:val="none" w:sz="0" w:space="0" w:color="auto"/>
      </w:divBdr>
    </w:div>
    <w:div w:id="1984961262">
      <w:bodyDiv w:val="1"/>
      <w:marLeft w:val="0"/>
      <w:marRight w:val="0"/>
      <w:marTop w:val="0"/>
      <w:marBottom w:val="0"/>
      <w:divBdr>
        <w:top w:val="none" w:sz="0" w:space="0" w:color="auto"/>
        <w:left w:val="none" w:sz="0" w:space="0" w:color="auto"/>
        <w:bottom w:val="none" w:sz="0" w:space="0" w:color="auto"/>
        <w:right w:val="none" w:sz="0" w:space="0" w:color="auto"/>
      </w:divBdr>
    </w:div>
    <w:div w:id="2031760608">
      <w:bodyDiv w:val="1"/>
      <w:marLeft w:val="0"/>
      <w:marRight w:val="0"/>
      <w:marTop w:val="0"/>
      <w:marBottom w:val="0"/>
      <w:divBdr>
        <w:top w:val="none" w:sz="0" w:space="0" w:color="auto"/>
        <w:left w:val="none" w:sz="0" w:space="0" w:color="auto"/>
        <w:bottom w:val="none" w:sz="0" w:space="0" w:color="auto"/>
        <w:right w:val="none" w:sz="0" w:space="0" w:color="auto"/>
      </w:divBdr>
    </w:div>
    <w:div w:id="2035962802">
      <w:bodyDiv w:val="1"/>
      <w:marLeft w:val="0"/>
      <w:marRight w:val="0"/>
      <w:marTop w:val="0"/>
      <w:marBottom w:val="0"/>
      <w:divBdr>
        <w:top w:val="none" w:sz="0" w:space="0" w:color="auto"/>
        <w:left w:val="none" w:sz="0" w:space="0" w:color="auto"/>
        <w:bottom w:val="none" w:sz="0" w:space="0" w:color="auto"/>
        <w:right w:val="none" w:sz="0" w:space="0" w:color="auto"/>
      </w:divBdr>
    </w:div>
    <w:div w:id="2098864393">
      <w:bodyDiv w:val="1"/>
      <w:marLeft w:val="0"/>
      <w:marRight w:val="0"/>
      <w:marTop w:val="0"/>
      <w:marBottom w:val="0"/>
      <w:divBdr>
        <w:top w:val="none" w:sz="0" w:space="0" w:color="auto"/>
        <w:left w:val="none" w:sz="0" w:space="0" w:color="auto"/>
        <w:bottom w:val="none" w:sz="0" w:space="0" w:color="auto"/>
        <w:right w:val="none" w:sz="0" w:space="0" w:color="auto"/>
      </w:divBdr>
    </w:div>
    <w:div w:id="2120178966">
      <w:bodyDiv w:val="1"/>
      <w:marLeft w:val="0"/>
      <w:marRight w:val="0"/>
      <w:marTop w:val="0"/>
      <w:marBottom w:val="0"/>
      <w:divBdr>
        <w:top w:val="none" w:sz="0" w:space="0" w:color="auto"/>
        <w:left w:val="none" w:sz="0" w:space="0" w:color="auto"/>
        <w:bottom w:val="none" w:sz="0" w:space="0" w:color="auto"/>
        <w:right w:val="none" w:sz="0" w:space="0" w:color="auto"/>
      </w:divBdr>
    </w:div>
    <w:div w:id="2142065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7F7786-B798-4B76-9104-616A6EECD4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1797</Words>
  <Characters>9787</Characters>
  <Application>Microsoft Office Word</Application>
  <DocSecurity>0</DocSecurity>
  <Lines>81</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2025-01-14T05:13:00Z</dcterms:created>
  <dcterms:modified xsi:type="dcterms:W3CDTF">2025-01-14T05:14:00Z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5564178-1ca1-4992-b45e-fdaf9919e704_Enabled">
    <vt:lpwstr>true</vt:lpwstr>
  </property>
  <property fmtid="{D5CDD505-2E9C-101B-9397-08002B2CF9AE}" pid="3" name="MSIP_Label_e5564178-1ca1-4992-b45e-fdaf9919e704_SetDate">
    <vt:lpwstr>2025-01-14T05:14:07Z</vt:lpwstr>
  </property>
  <property fmtid="{D5CDD505-2E9C-101B-9397-08002B2CF9AE}" pid="4" name="MSIP_Label_e5564178-1ca1-4992-b45e-fdaf9919e704_Method">
    <vt:lpwstr>Privileged</vt:lpwstr>
  </property>
  <property fmtid="{D5CDD505-2E9C-101B-9397-08002B2CF9AE}" pid="5" name="MSIP_Label_e5564178-1ca1-4992-b45e-fdaf9919e704_Name">
    <vt:lpwstr>LB VIEŠA (ECB PUBLIC)</vt:lpwstr>
  </property>
  <property fmtid="{D5CDD505-2E9C-101B-9397-08002B2CF9AE}" pid="6" name="MSIP_Label_e5564178-1ca1-4992-b45e-fdaf9919e704_SiteId">
    <vt:lpwstr>5a40b399-6903-4594-ad73-dc4ed7ed91c0</vt:lpwstr>
  </property>
  <property fmtid="{D5CDD505-2E9C-101B-9397-08002B2CF9AE}" pid="7" name="MSIP_Label_e5564178-1ca1-4992-b45e-fdaf9919e704_ActionId">
    <vt:lpwstr>8eeb127d-0284-44b3-a722-fc15da900e98</vt:lpwstr>
  </property>
  <property fmtid="{D5CDD505-2E9C-101B-9397-08002B2CF9AE}" pid="8" name="MSIP_Label_e5564178-1ca1-4992-b45e-fdaf9919e704_ContentBits">
    <vt:lpwstr>0</vt:lpwstr>
  </property>
</Properties>
</file>