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ayout w:type="fixed"/>
        <w:tblLook w:val="00A0" w:firstRow="1" w:lastRow="0" w:firstColumn="1" w:lastColumn="0" w:noHBand="0" w:noVBand="0"/>
      </w:tblPr>
      <w:tblGrid>
        <w:gridCol w:w="9639"/>
      </w:tblGrid>
      <w:tr w:rsidR="00AB313E" w:rsidRPr="00226B21" w:rsidTr="009309BD">
        <w:trPr>
          <w:trHeight w:hRule="exact" w:val="1055"/>
        </w:trPr>
        <w:tc>
          <w:tcPr>
            <w:tcW w:w="9639" w:type="dxa"/>
          </w:tcPr>
          <w:p w:rsidR="00AB313E" w:rsidRPr="00226B21" w:rsidRDefault="00E20E27" w:rsidP="009309BD">
            <w:pPr>
              <w:spacing w:line="240" w:lineRule="atLeast"/>
              <w:jc w:val="center"/>
              <w:rPr>
                <w:vanish/>
                <w:color w:val="000000"/>
              </w:rPr>
            </w:pPr>
            <w:r>
              <w:rPr>
                <w:noProof/>
                <w:lang w:val="en-US"/>
              </w:rPr>
              <w:drawing>
                <wp:inline distT="0" distB="0" distL="0" distR="0" wp14:anchorId="02BCDCAA" wp14:editId="226A10B2">
                  <wp:extent cx="506095" cy="575310"/>
                  <wp:effectExtent l="0" t="0" r="8255" b="0"/>
                  <wp:docPr id="1" name="Picture 1"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095" cy="575310"/>
                          </a:xfrm>
                          <a:prstGeom prst="rect">
                            <a:avLst/>
                          </a:prstGeom>
                          <a:noFill/>
                          <a:ln>
                            <a:noFill/>
                          </a:ln>
                        </pic:spPr>
                      </pic:pic>
                    </a:graphicData>
                  </a:graphic>
                </wp:inline>
              </w:drawing>
            </w:r>
          </w:p>
        </w:tc>
      </w:tr>
      <w:tr w:rsidR="00AB313E" w:rsidRPr="00226B21" w:rsidTr="009309BD">
        <w:trPr>
          <w:trHeight w:hRule="exact" w:val="935"/>
        </w:trPr>
        <w:tc>
          <w:tcPr>
            <w:tcW w:w="9639" w:type="dxa"/>
          </w:tcPr>
          <w:p w:rsidR="00AB313E" w:rsidRPr="00226B21" w:rsidRDefault="00AB313E" w:rsidP="00AB313E">
            <w:pPr>
              <w:jc w:val="center"/>
              <w:rPr>
                <w:b/>
                <w:color w:val="000000"/>
                <w:sz w:val="28"/>
                <w:szCs w:val="28"/>
              </w:rPr>
            </w:pPr>
            <w:r>
              <w:rPr>
                <w:rFonts w:ascii="Times New Roman Bold" w:hAnsi="Times New Roman Bold"/>
                <w:b/>
                <w:sz w:val="28"/>
                <w:szCs w:val="28"/>
              </w:rPr>
              <w:t>BOARD OF THE BANK OF LITHUANIA</w:t>
            </w:r>
          </w:p>
        </w:tc>
      </w:tr>
      <w:tr w:rsidR="00AB313E" w:rsidRPr="00226B21" w:rsidTr="0093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rsidR="00AB313E" w:rsidRPr="00226B21" w:rsidRDefault="00AB313E" w:rsidP="009309BD">
            <w:pPr>
              <w:jc w:val="center"/>
              <w:rPr>
                <w:b/>
              </w:rPr>
            </w:pPr>
            <w:r>
              <w:rPr>
                <w:b/>
              </w:rPr>
              <w:t>RESOLUTION</w:t>
            </w:r>
          </w:p>
        </w:tc>
      </w:tr>
      <w:tr w:rsidR="00AB313E" w:rsidRPr="00226B21" w:rsidTr="0093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rsidR="00AB313E" w:rsidRPr="00226B21" w:rsidRDefault="00AB313E" w:rsidP="00D84FE5">
            <w:pPr>
              <w:jc w:val="center"/>
              <w:rPr>
                <w:b/>
              </w:rPr>
            </w:pPr>
            <w:r>
              <w:rPr>
                <w:b/>
              </w:rPr>
              <w:t xml:space="preserve">ON THE APPROVAL OF THE DESCRIPTION OF THE PROCEDURE FOR IMPLEMENTING REQUIREMENTS FOR </w:t>
            </w:r>
            <w:r w:rsidR="002B64F2">
              <w:rPr>
                <w:b/>
              </w:rPr>
              <w:t>THE PARTICIPANTS</w:t>
            </w:r>
            <w:r>
              <w:rPr>
                <w:b/>
              </w:rPr>
              <w:t xml:space="preserve"> </w:t>
            </w:r>
            <w:r w:rsidR="002B64F2">
              <w:rPr>
                <w:b/>
              </w:rPr>
              <w:t>OF CONSUMER CREDIT PROVIDERS, CREDITOR</w:t>
            </w:r>
            <w:r>
              <w:rPr>
                <w:b/>
              </w:rPr>
              <w:t>S, PEER-TO</w:t>
            </w:r>
            <w:r w:rsidR="002B64F2">
              <w:rPr>
                <w:b/>
              </w:rPr>
              <w:t>-PEER LENDING PLATFORM OPERATOR</w:t>
            </w:r>
            <w:r>
              <w:rPr>
                <w:b/>
              </w:rPr>
              <w:t>S,</w:t>
            </w:r>
            <w:r w:rsidR="002B64F2">
              <w:rPr>
                <w:b/>
              </w:rPr>
              <w:t xml:space="preserve"> CROWDFUNDING PLATFORM OPERATOR</w:t>
            </w:r>
            <w:r>
              <w:rPr>
                <w:b/>
              </w:rPr>
              <w:t xml:space="preserve">S </w:t>
            </w:r>
            <w:r w:rsidR="002B64F2">
              <w:rPr>
                <w:b/>
              </w:rPr>
              <w:t>AND CURRENCY EXCHANGE OPERATOR</w:t>
            </w:r>
            <w:r>
              <w:rPr>
                <w:b/>
              </w:rPr>
              <w:t xml:space="preserve">S </w:t>
            </w:r>
          </w:p>
        </w:tc>
      </w:tr>
      <w:tr w:rsidR="00AB313E" w:rsidRPr="00226B21" w:rsidTr="0093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rsidR="00AB313E" w:rsidRPr="00226B21" w:rsidRDefault="00AB313E" w:rsidP="009309BD">
            <w:pPr>
              <w:rPr>
                <w:b/>
                <w:szCs w:val="24"/>
              </w:rPr>
            </w:pPr>
          </w:p>
        </w:tc>
      </w:tr>
      <w:tr w:rsidR="00AB313E" w:rsidRPr="00226B21" w:rsidTr="0093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rsidR="00AB313E" w:rsidRPr="00226B21" w:rsidRDefault="00B24837" w:rsidP="00E20E27">
            <w:pPr>
              <w:jc w:val="center"/>
            </w:pPr>
            <w:r>
              <w:t>20 November 2018 No 03-219</w:t>
            </w:r>
          </w:p>
        </w:tc>
      </w:tr>
      <w:tr w:rsidR="00AB313E" w:rsidRPr="00226B21" w:rsidTr="0093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rsidR="00AB313E" w:rsidRPr="00226B21" w:rsidRDefault="00AB313E" w:rsidP="009309BD">
            <w:pPr>
              <w:jc w:val="center"/>
            </w:pPr>
            <w:r>
              <w:t>Vilnius</w:t>
            </w:r>
          </w:p>
        </w:tc>
      </w:tr>
    </w:tbl>
    <w:p w:rsidR="00EC73AE" w:rsidRPr="00226B21" w:rsidRDefault="00EC73AE" w:rsidP="00FF40A9">
      <w:pPr>
        <w:pStyle w:val="Header"/>
        <w:tabs>
          <w:tab w:val="clear" w:pos="4153"/>
          <w:tab w:val="clear" w:pos="8306"/>
        </w:tabs>
      </w:pPr>
    </w:p>
    <w:p w:rsidR="00254C84" w:rsidRPr="00226B21" w:rsidRDefault="00395BB6" w:rsidP="00254C84">
      <w:pPr>
        <w:pStyle w:val="BodyText21"/>
        <w:autoSpaceDE w:val="0"/>
        <w:autoSpaceDN w:val="0"/>
        <w:adjustRightInd w:val="0"/>
        <w:rPr>
          <w:rFonts w:ascii="Times New Roman" w:hAnsi="Times New Roman"/>
          <w:snapToGrid/>
        </w:rPr>
      </w:pPr>
      <w:r>
        <w:rPr>
          <w:rFonts w:ascii="Times New Roman" w:hAnsi="Times New Roman"/>
          <w:snapToGrid/>
        </w:rPr>
        <w:t>23 July 2019</w:t>
      </w:r>
      <w:r>
        <w:rPr>
          <w:rFonts w:ascii="Times New Roman" w:hAnsi="Times New Roman"/>
          <w:snapToGrid/>
        </w:rPr>
        <w:tab/>
      </w:r>
      <w:r>
        <w:rPr>
          <w:rFonts w:ascii="Times New Roman" w:hAnsi="Times New Roman"/>
          <w:snapToGrid/>
        </w:rPr>
        <w:tab/>
      </w:r>
      <w:r>
        <w:rPr>
          <w:rFonts w:ascii="Times New Roman" w:hAnsi="Times New Roman"/>
          <w:snapToGrid/>
        </w:rPr>
        <w:tab/>
      </w:r>
      <w:r>
        <w:rPr>
          <w:rFonts w:ascii="Times New Roman" w:hAnsi="Times New Roman"/>
          <w:snapToGrid/>
        </w:rPr>
        <w:tab/>
        <w:t>Resolution No 03-136</w:t>
      </w:r>
    </w:p>
    <w:p w:rsidR="00AB313E" w:rsidRPr="00226B21" w:rsidRDefault="00AB313E" w:rsidP="00254C84">
      <w:pPr>
        <w:pStyle w:val="BodyText21"/>
        <w:autoSpaceDE w:val="0"/>
        <w:autoSpaceDN w:val="0"/>
        <w:adjustRightInd w:val="0"/>
        <w:rPr>
          <w:rFonts w:ascii="Times New Roman" w:hAnsi="Times New Roman"/>
          <w:snapToGrid/>
        </w:rPr>
      </w:pPr>
    </w:p>
    <w:p w:rsidR="00CE7335" w:rsidRPr="00226B21" w:rsidRDefault="00635BFC" w:rsidP="00142826">
      <w:pPr>
        <w:ind w:firstLine="720"/>
        <w:jc w:val="both"/>
        <w:rPr>
          <w:szCs w:val="24"/>
        </w:rPr>
      </w:pPr>
      <w:r>
        <w:t>Acting in accordance with Article 42(4)(1) of the Republic of Lithuania Law on the Bank of Lithuania, Article 22(4) and Article 25</w:t>
      </w:r>
      <w:r>
        <w:rPr>
          <w:szCs w:val="24"/>
          <w:vertAlign w:val="superscript"/>
        </w:rPr>
        <w:t>1</w:t>
      </w:r>
      <w:r>
        <w:t xml:space="preserve">(4) of the Republic of Lithuania Law on Consumer Credit, Article 31(13) and Article 37(2) of the Republic of Lithuania Law on Real Estate Related Credit, Article 8 of the Republic of Lithuania Law on Crowdfunding, Article 4 of the Republic of Lithuania Law on Currency Exchange Operators, the Board of the Bank of Lithuania has </w:t>
      </w:r>
      <w:r w:rsidR="0027479E">
        <w:t>r e s o l v e d:</w:t>
      </w:r>
    </w:p>
    <w:p w:rsidR="0037666C" w:rsidRDefault="004B52E8" w:rsidP="00206965">
      <w:pPr>
        <w:pStyle w:val="ListParagraph"/>
        <w:numPr>
          <w:ilvl w:val="0"/>
          <w:numId w:val="7"/>
        </w:numPr>
        <w:ind w:left="0" w:firstLine="720"/>
        <w:jc w:val="both"/>
        <w:rPr>
          <w:noProof/>
          <w:szCs w:val="16"/>
        </w:rPr>
      </w:pPr>
      <w:r>
        <w:t xml:space="preserve">To approve the </w:t>
      </w:r>
      <w:r w:rsidR="00D84FE5" w:rsidRPr="00D84FE5">
        <w:t xml:space="preserve">Description </w:t>
      </w:r>
      <w:r w:rsidR="00D84FE5">
        <w:t>o</w:t>
      </w:r>
      <w:r w:rsidR="00D84FE5" w:rsidRPr="00D84FE5">
        <w:t xml:space="preserve">f </w:t>
      </w:r>
      <w:r w:rsidR="00D84FE5">
        <w:t>t</w:t>
      </w:r>
      <w:r w:rsidR="00D84FE5" w:rsidRPr="00D84FE5">
        <w:t xml:space="preserve">he Procedure </w:t>
      </w:r>
      <w:r w:rsidR="00D84FE5">
        <w:t>f</w:t>
      </w:r>
      <w:r w:rsidR="00D84FE5" w:rsidRPr="00D84FE5">
        <w:t xml:space="preserve">or Implementing Requirements </w:t>
      </w:r>
      <w:r w:rsidR="00D84FE5">
        <w:t>f</w:t>
      </w:r>
      <w:r w:rsidR="00D84FE5" w:rsidRPr="00D84FE5">
        <w:t xml:space="preserve">or </w:t>
      </w:r>
      <w:r w:rsidR="00D84FE5">
        <w:t>t</w:t>
      </w:r>
      <w:r w:rsidR="00D84FE5" w:rsidRPr="00D84FE5">
        <w:t xml:space="preserve">he Participants </w:t>
      </w:r>
      <w:r w:rsidR="00D84FE5">
        <w:t>o</w:t>
      </w:r>
      <w:r w:rsidR="00D84FE5" w:rsidRPr="00D84FE5">
        <w:t>f Consumer Credit Providers, Creditors, Peer-</w:t>
      </w:r>
      <w:r w:rsidR="00D84FE5">
        <w:t>t</w:t>
      </w:r>
      <w:r w:rsidR="00D84FE5" w:rsidRPr="00D84FE5">
        <w:t xml:space="preserve">o-Peer Lending Platform Operators, Crowdfunding Platform Operators </w:t>
      </w:r>
      <w:r w:rsidR="00D84FE5">
        <w:t>a</w:t>
      </w:r>
      <w:r w:rsidR="00D84FE5" w:rsidRPr="00D84FE5">
        <w:t>nd Currency Exchange Operators</w:t>
      </w:r>
      <w:r w:rsidR="00D84FE5" w:rsidRPr="00D84FE5" w:rsidDel="00D84FE5">
        <w:t xml:space="preserve"> </w:t>
      </w:r>
      <w:r>
        <w:t>(attached).</w:t>
      </w:r>
    </w:p>
    <w:p w:rsidR="00BD1152" w:rsidRPr="009B6C0C" w:rsidRDefault="009B6C0C" w:rsidP="00BA3F60">
      <w:pPr>
        <w:pStyle w:val="ListParagraph"/>
        <w:numPr>
          <w:ilvl w:val="0"/>
          <w:numId w:val="7"/>
        </w:numPr>
        <w:ind w:left="0" w:firstLine="720"/>
        <w:jc w:val="both"/>
        <w:rPr>
          <w:noProof/>
          <w:szCs w:val="16"/>
        </w:rPr>
      </w:pPr>
      <w:r>
        <w:t xml:space="preserve">To establish that pending applications for approval of </w:t>
      </w:r>
      <w:r w:rsidR="008F1767" w:rsidRPr="008F1767">
        <w:t>acquisition transaction</w:t>
      </w:r>
      <w:r>
        <w:t>s and participants’ candidacy submitted by consumer credit provider</w:t>
      </w:r>
      <w:r w:rsidR="002D0235">
        <w:t>s</w:t>
      </w:r>
      <w:r>
        <w:t>, creditor</w:t>
      </w:r>
      <w:r w:rsidR="002D0235">
        <w:t>s</w:t>
      </w:r>
      <w:r>
        <w:t>, peer-to-peer lending platform operator</w:t>
      </w:r>
      <w:r w:rsidR="002D0235">
        <w:t>s</w:t>
      </w:r>
      <w:r>
        <w:t>, crowdfunding platform operator</w:t>
      </w:r>
      <w:r w:rsidR="002D0235">
        <w:t>s</w:t>
      </w:r>
      <w:r>
        <w:t xml:space="preserve">, </w:t>
      </w:r>
      <w:r w:rsidR="002D0235">
        <w:t xml:space="preserve">and </w:t>
      </w:r>
      <w:r>
        <w:t>currency exchange operator</w:t>
      </w:r>
      <w:r w:rsidR="002D0235">
        <w:t>s</w:t>
      </w:r>
      <w:r>
        <w:t xml:space="preserve"> that were received at the Bank of Lithuania prior to the entry into force of this Resolution shall be closed in accordance with the provisions of the legal acts in force at the time of the submission of the application.</w:t>
      </w:r>
    </w:p>
    <w:p w:rsidR="00450147" w:rsidRPr="00995149" w:rsidRDefault="00450147" w:rsidP="00995149">
      <w:pPr>
        <w:pStyle w:val="BodyTextIndent"/>
        <w:rPr>
          <w:noProof/>
          <w:sz w:val="24"/>
          <w:szCs w:val="16"/>
        </w:rPr>
      </w:pPr>
    </w:p>
    <w:p w:rsidR="00226B21" w:rsidRPr="00226B21" w:rsidRDefault="00226B21">
      <w:pPr>
        <w:pStyle w:val="BodyTextIndent"/>
        <w:ind w:firstLine="0"/>
        <w:rPr>
          <w:noProof/>
          <w:sz w:val="24"/>
          <w:szCs w:val="16"/>
        </w:rPr>
      </w:pPr>
    </w:p>
    <w:p w:rsidR="00226B21" w:rsidRDefault="00226B21">
      <w:pPr>
        <w:pStyle w:val="BodyTextIndent"/>
        <w:ind w:firstLine="0"/>
        <w:rPr>
          <w:noProof/>
          <w:sz w:val="24"/>
          <w:szCs w:val="16"/>
        </w:rPr>
      </w:pPr>
    </w:p>
    <w:p w:rsidR="00E20E27" w:rsidRDefault="00E20E27" w:rsidP="00E20E27">
      <w:pPr>
        <w:pStyle w:val="BodyTextIndent"/>
        <w:ind w:firstLine="0"/>
        <w:rPr>
          <w:noProof/>
          <w:sz w:val="24"/>
          <w:szCs w:val="16"/>
        </w:rPr>
      </w:pPr>
    </w:p>
    <w:tbl>
      <w:tblPr>
        <w:tblW w:w="9747" w:type="dxa"/>
        <w:tblLayout w:type="fixed"/>
        <w:tblLook w:val="04A0" w:firstRow="1" w:lastRow="0" w:firstColumn="1" w:lastColumn="0" w:noHBand="0" w:noVBand="1"/>
      </w:tblPr>
      <w:tblGrid>
        <w:gridCol w:w="4873"/>
        <w:gridCol w:w="4874"/>
      </w:tblGrid>
      <w:tr w:rsidR="00E20E27" w:rsidRPr="00D4632F" w:rsidTr="00AC7761">
        <w:tc>
          <w:tcPr>
            <w:tcW w:w="4873" w:type="dxa"/>
            <w:hideMark/>
          </w:tcPr>
          <w:p w:rsidR="00E20E27" w:rsidRPr="00D4632F" w:rsidRDefault="00E20E27" w:rsidP="00AC7761">
            <w:pPr>
              <w:rPr>
                <w:szCs w:val="24"/>
              </w:rPr>
            </w:pPr>
            <w:r>
              <w:t>Deputy Chair of the Board</w:t>
            </w:r>
          </w:p>
          <w:p w:rsidR="00E20E27" w:rsidRPr="00D4632F" w:rsidRDefault="00E20E27" w:rsidP="00AC7761">
            <w:pPr>
              <w:rPr>
                <w:szCs w:val="24"/>
              </w:rPr>
            </w:pPr>
            <w:r>
              <w:t>Deputising for the Chairman of the Board</w:t>
            </w:r>
          </w:p>
        </w:tc>
        <w:tc>
          <w:tcPr>
            <w:tcW w:w="4874" w:type="dxa"/>
            <w:hideMark/>
          </w:tcPr>
          <w:p w:rsidR="00E20E27" w:rsidRPr="00D4632F" w:rsidRDefault="00E20E27" w:rsidP="00AC7761">
            <w:pPr>
              <w:keepNext/>
              <w:widowControl w:val="0"/>
              <w:autoSpaceDE w:val="0"/>
              <w:autoSpaceDN w:val="0"/>
              <w:adjustRightInd w:val="0"/>
              <w:jc w:val="right"/>
              <w:outlineLvl w:val="2"/>
              <w:rPr>
                <w:szCs w:val="24"/>
              </w:rPr>
            </w:pPr>
          </w:p>
          <w:p w:rsidR="00E20E27" w:rsidRPr="00D4632F" w:rsidRDefault="00E20E27" w:rsidP="00AC7761">
            <w:pPr>
              <w:keepNext/>
              <w:widowControl w:val="0"/>
              <w:autoSpaceDE w:val="0"/>
              <w:autoSpaceDN w:val="0"/>
              <w:adjustRightInd w:val="0"/>
              <w:jc w:val="right"/>
              <w:outlineLvl w:val="2"/>
              <w:rPr>
                <w:szCs w:val="24"/>
              </w:rPr>
            </w:pPr>
            <w:proofErr w:type="spellStart"/>
            <w:r>
              <w:t>Raimondas</w:t>
            </w:r>
            <w:proofErr w:type="spellEnd"/>
            <w:r>
              <w:t xml:space="preserve"> </w:t>
            </w:r>
            <w:proofErr w:type="spellStart"/>
            <w:r>
              <w:t>Kuodis</w:t>
            </w:r>
            <w:proofErr w:type="spellEnd"/>
          </w:p>
        </w:tc>
      </w:tr>
    </w:tbl>
    <w:p w:rsidR="00AA3ACD" w:rsidRDefault="00AA3ACD" w:rsidP="00E20E27">
      <w:pPr>
        <w:pStyle w:val="BodyTextIndent"/>
        <w:ind w:firstLine="0"/>
        <w:rPr>
          <w:noProof/>
        </w:rPr>
      </w:pPr>
    </w:p>
    <w:p w:rsidR="00AA3ACD" w:rsidRDefault="00AA3ACD">
      <w:pPr>
        <w:rPr>
          <w:noProof/>
          <w:sz w:val="22"/>
        </w:rPr>
      </w:pPr>
      <w:r>
        <w:br w:type="page"/>
      </w:r>
    </w:p>
    <w:p w:rsidR="00AA3ACD" w:rsidRPr="004D0023" w:rsidRDefault="00AA3ACD" w:rsidP="00AA3ACD">
      <w:pPr>
        <w:tabs>
          <w:tab w:val="left" w:pos="6840"/>
        </w:tabs>
        <w:ind w:left="5102"/>
        <w:rPr>
          <w:szCs w:val="24"/>
        </w:rPr>
      </w:pPr>
      <w:r>
        <w:lastRenderedPageBreak/>
        <w:t>APPROVED</w:t>
      </w:r>
    </w:p>
    <w:p w:rsidR="00AA3ACD" w:rsidRPr="004D0023" w:rsidRDefault="0075178E" w:rsidP="00AA3ACD">
      <w:pPr>
        <w:tabs>
          <w:tab w:val="left" w:pos="6840"/>
        </w:tabs>
        <w:ind w:left="5102"/>
        <w:rPr>
          <w:szCs w:val="24"/>
        </w:rPr>
      </w:pPr>
      <w:proofErr w:type="gramStart"/>
      <w:r>
        <w:t>by</w:t>
      </w:r>
      <w:proofErr w:type="gramEnd"/>
      <w:r>
        <w:t xml:space="preserve"> Resolution No 03-219</w:t>
      </w:r>
      <w:r w:rsidR="00AA3ACD">
        <w:br/>
        <w:t xml:space="preserve">of the </w:t>
      </w:r>
      <w:r>
        <w:t>Board of the Bank of Lithuania</w:t>
      </w:r>
    </w:p>
    <w:p w:rsidR="00AA3ACD" w:rsidRPr="004D0023" w:rsidRDefault="00AA3ACD" w:rsidP="00AA3ACD">
      <w:pPr>
        <w:tabs>
          <w:tab w:val="left" w:pos="6840"/>
        </w:tabs>
        <w:ind w:left="5102"/>
        <w:rPr>
          <w:szCs w:val="24"/>
        </w:rPr>
      </w:pPr>
      <w:proofErr w:type="gramStart"/>
      <w:r>
        <w:t>of</w:t>
      </w:r>
      <w:proofErr w:type="gramEnd"/>
      <w:r>
        <w:t xml:space="preserve"> 20 November 2018</w:t>
      </w:r>
    </w:p>
    <w:p w:rsidR="00AA3ACD" w:rsidRPr="004D0023" w:rsidRDefault="00AA3ACD" w:rsidP="00AA3ACD">
      <w:pPr>
        <w:tabs>
          <w:tab w:val="left" w:pos="0"/>
        </w:tabs>
        <w:rPr>
          <w:b/>
          <w:szCs w:val="24"/>
        </w:rPr>
      </w:pPr>
    </w:p>
    <w:p w:rsidR="00AA3ACD" w:rsidRPr="004D0023" w:rsidRDefault="00162BD3" w:rsidP="00AA3ACD">
      <w:pPr>
        <w:jc w:val="center"/>
        <w:rPr>
          <w:b/>
          <w:szCs w:val="24"/>
        </w:rPr>
      </w:pPr>
      <w:r>
        <w:rPr>
          <w:b/>
        </w:rPr>
        <w:t>DESCRIPTION OF THE PROCEDURE FOR IMPLEMENTING REQUIREMENTS FOR THE PARTICIPANTS OF CONSUMER CREDIT PROVIDERS, CREDITORS, PEER-TO-PEER LENDING PLATFORM OPERATORS, CROWDFUNDING PLATFORM OPERATORS AND CURRENCY EXCHANGE OPERATORS</w:t>
      </w:r>
    </w:p>
    <w:p w:rsidR="00AA3ACD" w:rsidRPr="004D0023" w:rsidRDefault="00AA3ACD" w:rsidP="00AA3ACD">
      <w:pPr>
        <w:jc w:val="center"/>
        <w:rPr>
          <w:b/>
          <w:szCs w:val="24"/>
        </w:rPr>
      </w:pPr>
    </w:p>
    <w:p w:rsidR="00AA3ACD" w:rsidRPr="004D0023" w:rsidRDefault="00AA3ACD" w:rsidP="00AA3ACD">
      <w:pPr>
        <w:jc w:val="center"/>
        <w:rPr>
          <w:b/>
          <w:szCs w:val="24"/>
        </w:rPr>
      </w:pPr>
      <w:r>
        <w:rPr>
          <w:b/>
          <w:szCs w:val="24"/>
        </w:rPr>
        <w:t>CHAPTER I</w:t>
      </w:r>
    </w:p>
    <w:p w:rsidR="00AA3ACD" w:rsidRPr="004D0023" w:rsidRDefault="00AA3ACD" w:rsidP="00AA3ACD">
      <w:pPr>
        <w:jc w:val="center"/>
        <w:rPr>
          <w:b/>
          <w:szCs w:val="24"/>
        </w:rPr>
      </w:pPr>
      <w:r>
        <w:rPr>
          <w:b/>
          <w:szCs w:val="24"/>
        </w:rPr>
        <w:t>GENERAL PROVISIONS</w:t>
      </w:r>
    </w:p>
    <w:p w:rsidR="00AA3ACD" w:rsidRPr="004D0023" w:rsidRDefault="00AA3ACD" w:rsidP="00AA3ACD">
      <w:pPr>
        <w:tabs>
          <w:tab w:val="left" w:pos="0"/>
        </w:tabs>
        <w:jc w:val="center"/>
        <w:rPr>
          <w:szCs w:val="24"/>
        </w:rPr>
      </w:pPr>
    </w:p>
    <w:p w:rsidR="00AA3ACD" w:rsidRPr="004D0023" w:rsidRDefault="00AA3ACD" w:rsidP="00AA3ACD">
      <w:pPr>
        <w:jc w:val="both"/>
        <w:rPr>
          <w:szCs w:val="24"/>
        </w:rPr>
      </w:pPr>
      <w:r>
        <w:t xml:space="preserve">1. The </w:t>
      </w:r>
      <w:r w:rsidR="00F725DD" w:rsidRPr="00D84FE5">
        <w:t xml:space="preserve">Description </w:t>
      </w:r>
      <w:r w:rsidR="00F725DD">
        <w:t>o</w:t>
      </w:r>
      <w:r w:rsidR="00F725DD" w:rsidRPr="00D84FE5">
        <w:t xml:space="preserve">f </w:t>
      </w:r>
      <w:r w:rsidR="00F725DD">
        <w:t>t</w:t>
      </w:r>
      <w:r w:rsidR="00F725DD" w:rsidRPr="00D84FE5">
        <w:t xml:space="preserve">he Procedure </w:t>
      </w:r>
      <w:r w:rsidR="00F725DD">
        <w:t>f</w:t>
      </w:r>
      <w:r w:rsidR="00F725DD" w:rsidRPr="00D84FE5">
        <w:t xml:space="preserve">or Implementing Requirements </w:t>
      </w:r>
      <w:r w:rsidR="00F725DD">
        <w:t>f</w:t>
      </w:r>
      <w:r w:rsidR="00F725DD" w:rsidRPr="00D84FE5">
        <w:t xml:space="preserve">or </w:t>
      </w:r>
      <w:r w:rsidR="00F725DD">
        <w:t>t</w:t>
      </w:r>
      <w:r w:rsidR="00F725DD" w:rsidRPr="00D84FE5">
        <w:t xml:space="preserve">he Participants </w:t>
      </w:r>
      <w:r w:rsidR="00F725DD">
        <w:t>o</w:t>
      </w:r>
      <w:r w:rsidR="00F725DD" w:rsidRPr="00D84FE5">
        <w:t>f Consumer Credit Providers, Creditors, Peer-</w:t>
      </w:r>
      <w:r w:rsidR="00F725DD">
        <w:t>t</w:t>
      </w:r>
      <w:r w:rsidR="00F725DD" w:rsidRPr="00D84FE5">
        <w:t xml:space="preserve">o-Peer Lending Platform Operators, Crowdfunding Platform Operators </w:t>
      </w:r>
      <w:r w:rsidR="00F725DD">
        <w:t>a</w:t>
      </w:r>
      <w:r w:rsidR="00F725DD" w:rsidRPr="00D84FE5">
        <w:t>nd Currency Exchange Operators</w:t>
      </w:r>
      <w:r w:rsidR="00F725DD" w:rsidRPr="00D84FE5" w:rsidDel="00D84FE5">
        <w:t xml:space="preserve"> </w:t>
      </w:r>
      <w:r>
        <w:t xml:space="preserve">(hereinafter – Description of the Procedure) lays down the procedure and conditions </w:t>
      </w:r>
      <w:r w:rsidR="00E22F04">
        <w:t xml:space="preserve">for </w:t>
      </w:r>
      <w:r>
        <w:t>the submission of notifications</w:t>
      </w:r>
      <w:r w:rsidR="00E22F04">
        <w:t xml:space="preserve"> and</w:t>
      </w:r>
      <w:r>
        <w:t xml:space="preserve"> information on </w:t>
      </w:r>
      <w:r w:rsidR="00E22F04">
        <w:t xml:space="preserve">the acquisition of a qualifying holding of the authorised capital or voting rights in </w:t>
      </w:r>
      <w:r>
        <w:t xml:space="preserve">consumer credit providers, creditors, peer-to-peer lending platform operators, crowdfunding platform operators and currency exchange operators (hereinafter – Institution) and </w:t>
      </w:r>
      <w:r w:rsidR="00586E32">
        <w:t xml:space="preserve">on </w:t>
      </w:r>
      <w:r>
        <w:t>their participants</w:t>
      </w:r>
      <w:r w:rsidR="00E22F04">
        <w:t xml:space="preserve"> to the Bank of Lithuania</w:t>
      </w:r>
      <w:r>
        <w:t xml:space="preserve">, </w:t>
      </w:r>
      <w:r w:rsidR="00E22F04">
        <w:t xml:space="preserve">as well as </w:t>
      </w:r>
      <w:r>
        <w:t>the approval of transactions and participants’ candidacy by the Bank of Lithuania.</w:t>
      </w:r>
    </w:p>
    <w:p w:rsidR="00AA3ACD" w:rsidRDefault="00AA3ACD" w:rsidP="00AA3ACD">
      <w:pPr>
        <w:jc w:val="both"/>
        <w:rPr>
          <w:szCs w:val="24"/>
        </w:rPr>
      </w:pPr>
      <w:r>
        <w:t>2. Terms used in the Description of the Procedure</w:t>
      </w:r>
      <w:r w:rsidRPr="00206965">
        <w:t>:</w:t>
      </w:r>
    </w:p>
    <w:p w:rsidR="00AA3ACD" w:rsidRDefault="00AA3ACD" w:rsidP="00AA3ACD">
      <w:pPr>
        <w:jc w:val="both"/>
        <w:rPr>
          <w:szCs w:val="24"/>
        </w:rPr>
      </w:pPr>
      <w:r>
        <w:t xml:space="preserve">2.1. </w:t>
      </w:r>
      <w:r>
        <w:rPr>
          <w:b/>
        </w:rPr>
        <w:t>participant –</w:t>
      </w:r>
      <w:r>
        <w:t xml:space="preserve"> means a natural or legal person who, whether individually or acting in concert with another person or persons, intends to acquire or increase, directly or indirectly, a qualifying holding of the authorised capital or voting rights </w:t>
      </w:r>
      <w:r w:rsidR="00D44FDF">
        <w:t xml:space="preserve">in </w:t>
      </w:r>
      <w:r>
        <w:t xml:space="preserve">the Institution, accounting for or exceeding 20%, or who, after having directly or indirectly acquired a qualifying holding of the authorised capital or voting rights, may have a direct and/or indirect decisive </w:t>
      </w:r>
      <w:r w:rsidR="006F0E20">
        <w:t>influence over</w:t>
      </w:r>
      <w:r>
        <w:t xml:space="preserve"> the activities of the Institution, as defined in the </w:t>
      </w:r>
      <w:r w:rsidR="00D15FDF">
        <w:t xml:space="preserve">Republic of Lithuania </w:t>
      </w:r>
      <w:r>
        <w:t>Law on the Consolidated Financial Reporting of Companies.</w:t>
      </w:r>
    </w:p>
    <w:p w:rsidR="00AA3ACD" w:rsidRPr="004D0023" w:rsidRDefault="00AA3ACD" w:rsidP="00AA3ACD">
      <w:pPr>
        <w:jc w:val="both"/>
        <w:rPr>
          <w:szCs w:val="24"/>
        </w:rPr>
      </w:pPr>
      <w:r>
        <w:t xml:space="preserve">2.2. </w:t>
      </w:r>
      <w:proofErr w:type="gramStart"/>
      <w:r>
        <w:t>other</w:t>
      </w:r>
      <w:proofErr w:type="gramEnd"/>
      <w:r>
        <w:t xml:space="preserve"> terms used in the Description of the Procedure shall have the meaning assigned to them by laws regulating the activities of the Institution.</w:t>
      </w:r>
    </w:p>
    <w:p w:rsidR="00AA3ACD" w:rsidRPr="004D0023" w:rsidRDefault="00AA3ACD" w:rsidP="00AA3ACD">
      <w:pPr>
        <w:jc w:val="both"/>
        <w:rPr>
          <w:szCs w:val="24"/>
        </w:rPr>
      </w:pPr>
      <w:r>
        <w:t xml:space="preserve">3. Documents furnished under the Description of the Procedure to the Bank of Lithuania and actions performed thereby are subject to the </w:t>
      </w:r>
      <w:r w:rsidR="00774FEE">
        <w:t xml:space="preserve">requirements </w:t>
      </w:r>
      <w:r>
        <w:t>of the General Regulations on the Submission and Examination of Applications for Authorisation of Financial Market Participants Supervised by the Bank of Lithuania and on the Granting of Authorisation approved by Resolution No 58 of the Board of the Bank of Lithuania of 6 May 2004 on the approval of the general regulations on the submission and examination of applications for authorisation of financial market participants supervised by the Bank of Lithuania and on the granting of authorisation.</w:t>
      </w:r>
    </w:p>
    <w:p w:rsidR="00AA3ACD" w:rsidRPr="004D0023" w:rsidRDefault="00AA3ACD" w:rsidP="00AA3ACD">
      <w:pPr>
        <w:tabs>
          <w:tab w:val="left" w:pos="0"/>
        </w:tabs>
        <w:jc w:val="both"/>
        <w:rPr>
          <w:szCs w:val="24"/>
        </w:rPr>
      </w:pPr>
    </w:p>
    <w:p w:rsidR="00AA3ACD" w:rsidRPr="004D0023" w:rsidRDefault="00AA3ACD" w:rsidP="00AA3ACD">
      <w:pPr>
        <w:keepNext/>
        <w:tabs>
          <w:tab w:val="left" w:pos="0"/>
        </w:tabs>
        <w:jc w:val="center"/>
        <w:rPr>
          <w:b/>
          <w:szCs w:val="24"/>
        </w:rPr>
      </w:pPr>
      <w:r>
        <w:rPr>
          <w:b/>
          <w:szCs w:val="24"/>
        </w:rPr>
        <w:t>CHAP</w:t>
      </w:r>
      <w:r w:rsidR="00461C15">
        <w:rPr>
          <w:b/>
          <w:szCs w:val="24"/>
        </w:rPr>
        <w:t>T</w:t>
      </w:r>
      <w:r>
        <w:rPr>
          <w:b/>
          <w:szCs w:val="24"/>
        </w:rPr>
        <w:t>ER II</w:t>
      </w:r>
    </w:p>
    <w:p w:rsidR="00AA3ACD" w:rsidRPr="004D0023" w:rsidRDefault="00AA3ACD" w:rsidP="00AA3ACD">
      <w:pPr>
        <w:keepNext/>
        <w:tabs>
          <w:tab w:val="left" w:pos="0"/>
        </w:tabs>
        <w:jc w:val="center"/>
        <w:rPr>
          <w:szCs w:val="24"/>
        </w:rPr>
      </w:pPr>
      <w:r>
        <w:rPr>
          <w:b/>
          <w:szCs w:val="24"/>
        </w:rPr>
        <w:t xml:space="preserve">NOTIFICATION OF THE ACQUISITION OF </w:t>
      </w:r>
      <w:r w:rsidR="00CB6C58">
        <w:rPr>
          <w:b/>
          <w:szCs w:val="24"/>
        </w:rPr>
        <w:t xml:space="preserve">A QUALIFYING HOLDING OF THE AUTHORISED CAPITAL OR </w:t>
      </w:r>
      <w:r>
        <w:rPr>
          <w:b/>
          <w:szCs w:val="24"/>
        </w:rPr>
        <w:t xml:space="preserve">VOTING RIGHTS </w:t>
      </w:r>
      <w:r w:rsidR="00C47FBF">
        <w:rPr>
          <w:b/>
          <w:szCs w:val="24"/>
        </w:rPr>
        <w:t>IN THE INSTITUTION</w:t>
      </w:r>
      <w:r w:rsidR="00C47FBF" w:rsidDel="00CB6C58">
        <w:rPr>
          <w:b/>
          <w:szCs w:val="24"/>
        </w:rPr>
        <w:t xml:space="preserve"> </w:t>
      </w:r>
      <w:r>
        <w:rPr>
          <w:b/>
          <w:szCs w:val="24"/>
        </w:rPr>
        <w:t>AND ITS PARTICIPANT</w:t>
      </w:r>
      <w:r w:rsidR="008F1767">
        <w:rPr>
          <w:b/>
          <w:szCs w:val="24"/>
        </w:rPr>
        <w:t>S</w:t>
      </w:r>
    </w:p>
    <w:p w:rsidR="00AA3ACD" w:rsidRPr="004D0023" w:rsidRDefault="00AA3ACD" w:rsidP="00AA3ACD">
      <w:pPr>
        <w:tabs>
          <w:tab w:val="left" w:pos="0"/>
        </w:tabs>
        <w:jc w:val="center"/>
        <w:rPr>
          <w:szCs w:val="24"/>
        </w:rPr>
      </w:pPr>
    </w:p>
    <w:p w:rsidR="00AA3ACD" w:rsidRPr="004D0023" w:rsidRDefault="00AA3ACD" w:rsidP="00AA3ACD">
      <w:pPr>
        <w:tabs>
          <w:tab w:val="left" w:pos="1134"/>
        </w:tabs>
        <w:jc w:val="both"/>
        <w:rPr>
          <w:szCs w:val="24"/>
        </w:rPr>
      </w:pPr>
      <w:r>
        <w:t xml:space="preserve">4. Natural or legal person who, whether individually or acting in concert with another person or persons, intends to acquire or increase, directly or indirectly, a qualifying holding of the authorised capital or voting rights </w:t>
      </w:r>
      <w:r w:rsidR="00CB6C58">
        <w:t xml:space="preserve">in </w:t>
      </w:r>
      <w:r>
        <w:t xml:space="preserve">the Institution, accounting for or exceeding 20%, and who may have a direct and/or indirect decisive </w:t>
      </w:r>
      <w:r w:rsidR="0061089E">
        <w:t xml:space="preserve">influence over </w:t>
      </w:r>
      <w:r>
        <w:t xml:space="preserve">the activities of the Institution, as defined in the </w:t>
      </w:r>
      <w:r w:rsidR="00D15FDF">
        <w:t xml:space="preserve">Republic of Lithuania </w:t>
      </w:r>
      <w:r>
        <w:t xml:space="preserve">Law on the Consolidated Financial Reporting of Companies, must obtain permission of the Bank of Lithuania for the planned </w:t>
      </w:r>
      <w:r w:rsidR="008F1767" w:rsidRPr="008F1767">
        <w:t>acquisition transaction</w:t>
      </w:r>
      <w:r>
        <w:t xml:space="preserve"> (hereinafter – </w:t>
      </w:r>
      <w:r w:rsidR="008F1767">
        <w:t>a</w:t>
      </w:r>
      <w:r w:rsidR="008F1767" w:rsidRPr="008F1767">
        <w:t>cquisition transaction</w:t>
      </w:r>
      <w:r>
        <w:t>).</w:t>
      </w:r>
    </w:p>
    <w:p w:rsidR="00AA3ACD" w:rsidRPr="004D0023" w:rsidRDefault="00AA3ACD" w:rsidP="00AA3ACD">
      <w:pPr>
        <w:tabs>
          <w:tab w:val="left" w:pos="1134"/>
        </w:tabs>
        <w:jc w:val="both"/>
        <w:rPr>
          <w:szCs w:val="24"/>
        </w:rPr>
      </w:pPr>
      <w:r>
        <w:lastRenderedPageBreak/>
        <w:t xml:space="preserve">5. The acquirer seeking </w:t>
      </w:r>
      <w:r w:rsidR="0075178E">
        <w:t>to obtain the Bank of Lithuania’</w:t>
      </w:r>
      <w:r>
        <w:t xml:space="preserve">s permission for an </w:t>
      </w:r>
      <w:r w:rsidR="008F1767">
        <w:t>a</w:t>
      </w:r>
      <w:r w:rsidR="008F1767" w:rsidRPr="008F1767">
        <w:t>cquisition transaction</w:t>
      </w:r>
      <w:r>
        <w:t xml:space="preserve"> shall submit to the Bank of Lithuania the following documents and information:</w:t>
      </w:r>
    </w:p>
    <w:p w:rsidR="00AA3ACD" w:rsidRPr="004D0023" w:rsidRDefault="00AA3ACD" w:rsidP="00AA3ACD">
      <w:pPr>
        <w:tabs>
          <w:tab w:val="left" w:pos="1276"/>
        </w:tabs>
        <w:jc w:val="both"/>
        <w:rPr>
          <w:szCs w:val="24"/>
        </w:rPr>
      </w:pPr>
      <w:r>
        <w:t xml:space="preserve">5.1. a notification of the planned </w:t>
      </w:r>
      <w:r w:rsidR="008F1767">
        <w:t>a</w:t>
      </w:r>
      <w:r w:rsidR="008F1767" w:rsidRPr="008F1767">
        <w:t>cquisition transaction</w:t>
      </w:r>
      <w:r>
        <w:t xml:space="preserve">, indicating the size of a qualifying holding of the authorised capital or voting rights acquired or planned to be acquired by a consumer credit provider, creditor, peer-to-peer lending platform operator, crowdfunding platform operator </w:t>
      </w:r>
      <w:r w:rsidR="00377150">
        <w:t xml:space="preserve">or </w:t>
      </w:r>
      <w:r>
        <w:t>currency exchange operator</w:t>
      </w:r>
      <w:r w:rsidR="00377150">
        <w:t xml:space="preserve">; </w:t>
      </w:r>
    </w:p>
    <w:p w:rsidR="00AA3ACD" w:rsidRPr="004D0023" w:rsidRDefault="00AA3ACD" w:rsidP="00AA3ACD">
      <w:pPr>
        <w:tabs>
          <w:tab w:val="left" w:pos="1276"/>
        </w:tabs>
        <w:jc w:val="both"/>
        <w:rPr>
          <w:szCs w:val="24"/>
        </w:rPr>
      </w:pPr>
      <w:r>
        <w:t xml:space="preserve">5.2. </w:t>
      </w:r>
      <w:proofErr w:type="gramStart"/>
      <w:r>
        <w:t>a</w:t>
      </w:r>
      <w:proofErr w:type="gramEnd"/>
      <w:r>
        <w:t xml:space="preserve"> questionnaire of a participant completed in accordance with the form provided for in the Annex to the Description of the Procedure;</w:t>
      </w:r>
    </w:p>
    <w:p w:rsidR="00AA3ACD" w:rsidRPr="004D0023" w:rsidRDefault="00AA3ACD" w:rsidP="00AA3ACD">
      <w:pPr>
        <w:tabs>
          <w:tab w:val="left" w:pos="1276"/>
        </w:tabs>
        <w:jc w:val="both"/>
        <w:rPr>
          <w:szCs w:val="24"/>
        </w:rPr>
      </w:pPr>
      <w:r>
        <w:t xml:space="preserve">5.3. </w:t>
      </w:r>
      <w:proofErr w:type="gramStart"/>
      <w:r>
        <w:t>documents</w:t>
      </w:r>
      <w:proofErr w:type="gramEnd"/>
      <w:r>
        <w:t xml:space="preserve"> prepared by a competent authority of another country (where the person is a foreign citizen or its permanent place of residence or headquarters are not in the Republic of Lithuania), proving that the acquirer meets the requirements established in the law regulating the activities of the financial market participant;</w:t>
      </w:r>
    </w:p>
    <w:p w:rsidR="00AA3ACD" w:rsidRDefault="00AA3ACD" w:rsidP="00AA3ACD">
      <w:pPr>
        <w:tabs>
          <w:tab w:val="left" w:pos="1276"/>
        </w:tabs>
        <w:jc w:val="both"/>
        <w:rPr>
          <w:szCs w:val="24"/>
        </w:rPr>
      </w:pPr>
      <w:r>
        <w:t xml:space="preserve">5.4. </w:t>
      </w:r>
      <w:proofErr w:type="gramStart"/>
      <w:r>
        <w:t>a</w:t>
      </w:r>
      <w:proofErr w:type="gramEnd"/>
      <w:r>
        <w:t xml:space="preserve"> personal identity document or information on the public register wherein the data on the legal person is </w:t>
      </w:r>
      <w:r w:rsidR="00377150">
        <w:t>stored</w:t>
      </w:r>
      <w:r>
        <w:t>.</w:t>
      </w:r>
    </w:p>
    <w:p w:rsidR="00AA3ACD" w:rsidRPr="004D0023" w:rsidRDefault="00AA3ACD" w:rsidP="00AA3ACD">
      <w:pPr>
        <w:tabs>
          <w:tab w:val="left" w:pos="1134"/>
        </w:tabs>
        <w:jc w:val="both"/>
        <w:rPr>
          <w:szCs w:val="24"/>
        </w:rPr>
      </w:pPr>
      <w:r>
        <w:t>6. Where the law regulating the activities of the financial market participant does not establish otherwise, the Bank of Lithuania shall notify the acquirer of its decision within 3 working days from the date of taking the decision.</w:t>
      </w:r>
    </w:p>
    <w:p w:rsidR="00AA3ACD" w:rsidRPr="004D0023" w:rsidRDefault="00AA3ACD" w:rsidP="00AA3ACD">
      <w:pPr>
        <w:tabs>
          <w:tab w:val="left" w:pos="0"/>
        </w:tabs>
        <w:jc w:val="center"/>
        <w:rPr>
          <w:szCs w:val="24"/>
        </w:rPr>
      </w:pPr>
      <w:r>
        <w:t>______________</w:t>
      </w: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Default="00AA3ACD" w:rsidP="00AA3ACD">
      <w:pPr>
        <w:tabs>
          <w:tab w:val="left" w:pos="0"/>
        </w:tabs>
        <w:jc w:val="center"/>
        <w:rPr>
          <w:szCs w:val="24"/>
        </w:rPr>
      </w:pPr>
    </w:p>
    <w:p w:rsidR="00AA3ACD" w:rsidRPr="004D0023" w:rsidRDefault="00AA3ACD" w:rsidP="002B32AB">
      <w:pPr>
        <w:tabs>
          <w:tab w:val="left" w:pos="0"/>
        </w:tabs>
        <w:rPr>
          <w:szCs w:val="24"/>
        </w:rPr>
      </w:pPr>
    </w:p>
    <w:p w:rsidR="00AD2F2D" w:rsidRDefault="00AA3ACD" w:rsidP="00AA3ACD">
      <w:pPr>
        <w:tabs>
          <w:tab w:val="left" w:pos="5103"/>
        </w:tabs>
        <w:ind w:left="5102"/>
      </w:pPr>
      <w:r>
        <w:lastRenderedPageBreak/>
        <w:t xml:space="preserve">Annex </w:t>
      </w:r>
    </w:p>
    <w:p w:rsidR="00AA3ACD" w:rsidRPr="004D0023" w:rsidRDefault="00AA3ACD" w:rsidP="00AA3ACD">
      <w:pPr>
        <w:tabs>
          <w:tab w:val="left" w:pos="5103"/>
        </w:tabs>
        <w:ind w:left="5102"/>
        <w:rPr>
          <w:szCs w:val="24"/>
        </w:rPr>
      </w:pPr>
      <w:r>
        <w:t xml:space="preserve">to the </w:t>
      </w:r>
      <w:r w:rsidR="00AF15CA" w:rsidRPr="00D84FE5">
        <w:t xml:space="preserve">Description </w:t>
      </w:r>
      <w:r w:rsidR="00AF15CA">
        <w:t>o</w:t>
      </w:r>
      <w:r w:rsidR="00AF15CA" w:rsidRPr="00D84FE5">
        <w:t xml:space="preserve">f </w:t>
      </w:r>
      <w:r w:rsidR="00AF15CA">
        <w:t>t</w:t>
      </w:r>
      <w:r w:rsidR="00AF15CA" w:rsidRPr="00D84FE5">
        <w:t xml:space="preserve">he Procedure </w:t>
      </w:r>
      <w:r w:rsidR="00AF15CA">
        <w:t>f</w:t>
      </w:r>
      <w:r w:rsidR="00AF15CA" w:rsidRPr="00D84FE5">
        <w:t xml:space="preserve">or Implementing Requirements </w:t>
      </w:r>
      <w:r w:rsidR="00AF15CA">
        <w:t>f</w:t>
      </w:r>
      <w:r w:rsidR="00AF15CA" w:rsidRPr="00D84FE5">
        <w:t xml:space="preserve">or </w:t>
      </w:r>
      <w:r w:rsidR="00AF15CA">
        <w:t>t</w:t>
      </w:r>
      <w:r w:rsidR="00AF15CA" w:rsidRPr="00D84FE5">
        <w:t xml:space="preserve">he Participants </w:t>
      </w:r>
      <w:r w:rsidR="00AF15CA">
        <w:t>o</w:t>
      </w:r>
      <w:r w:rsidR="00AF15CA" w:rsidRPr="00D84FE5">
        <w:t>f Consumer Credit Providers, Creditors, Peer-</w:t>
      </w:r>
      <w:r w:rsidR="00AF15CA">
        <w:t>t</w:t>
      </w:r>
      <w:r w:rsidR="00AF15CA" w:rsidRPr="00D84FE5">
        <w:t xml:space="preserve">o-Peer Lending Platform Operators, Crowdfunding Platform Operators </w:t>
      </w:r>
      <w:r w:rsidR="00AF15CA">
        <w:t>a</w:t>
      </w:r>
      <w:r w:rsidR="00AF15CA" w:rsidRPr="00D84FE5">
        <w:t>nd Currency Exchange Operators</w:t>
      </w:r>
    </w:p>
    <w:p w:rsidR="00AA3ACD" w:rsidRPr="004D0023" w:rsidRDefault="00AA3ACD" w:rsidP="00AA3ACD">
      <w:pPr>
        <w:tabs>
          <w:tab w:val="left" w:pos="5103"/>
        </w:tabs>
        <w:ind w:left="5102"/>
        <w:rPr>
          <w:szCs w:val="24"/>
        </w:rPr>
      </w:pPr>
    </w:p>
    <w:p w:rsidR="00AA3ACD" w:rsidRPr="004D0023" w:rsidRDefault="00AA3ACD" w:rsidP="00AA3ACD">
      <w:pPr>
        <w:tabs>
          <w:tab w:val="left" w:pos="0"/>
        </w:tabs>
        <w:rPr>
          <w:szCs w:val="24"/>
        </w:rPr>
      </w:pPr>
    </w:p>
    <w:p w:rsidR="00AA3ACD" w:rsidRPr="00CD5A50" w:rsidRDefault="00AA3ACD" w:rsidP="00AA3ACD">
      <w:pPr>
        <w:jc w:val="center"/>
        <w:rPr>
          <w:b/>
          <w:szCs w:val="24"/>
        </w:rPr>
      </w:pPr>
      <w:r>
        <w:rPr>
          <w:b/>
          <w:szCs w:val="24"/>
        </w:rPr>
        <w:t xml:space="preserve">QUESTIONNAIRE OF A </w:t>
      </w:r>
      <w:r w:rsidR="00AF15CA" w:rsidRPr="00AF15CA">
        <w:rPr>
          <w:b/>
          <w:szCs w:val="24"/>
        </w:rPr>
        <w:t xml:space="preserve">PARTICIPANT OF </w:t>
      </w:r>
      <w:r w:rsidR="004D3AD3">
        <w:rPr>
          <w:b/>
          <w:szCs w:val="24"/>
        </w:rPr>
        <w:t xml:space="preserve">A </w:t>
      </w:r>
      <w:r w:rsidR="00AF15CA" w:rsidRPr="00AF15CA">
        <w:rPr>
          <w:b/>
          <w:szCs w:val="24"/>
        </w:rPr>
        <w:t xml:space="preserve">CONSUMER CREDIT PROVIDER, CREDITOR, PEER-TO-PEER LENDING PLATFORM OPERATOR, CROWDFUNDING PLATFORM OPERATOR </w:t>
      </w:r>
      <w:r w:rsidR="00BE5AA7">
        <w:rPr>
          <w:b/>
          <w:szCs w:val="24"/>
        </w:rPr>
        <w:t>OR</w:t>
      </w:r>
      <w:r w:rsidR="00AF15CA" w:rsidRPr="00AF15CA">
        <w:rPr>
          <w:b/>
          <w:szCs w:val="24"/>
        </w:rPr>
        <w:t xml:space="preserve"> CURRENCY EXCHANGE OPERATOR</w:t>
      </w:r>
    </w:p>
    <w:p w:rsidR="00AA3ACD" w:rsidRPr="00CD5A50" w:rsidRDefault="00AA3ACD" w:rsidP="00AA3ACD">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AA3ACD" w:rsidRPr="00CD5A50" w:rsidTr="00775DE3">
        <w:trPr>
          <w:trHeight w:val="503"/>
        </w:trPr>
        <w:tc>
          <w:tcPr>
            <w:tcW w:w="9854" w:type="dxa"/>
            <w:shd w:val="clear" w:color="auto" w:fill="auto"/>
          </w:tcPr>
          <w:p w:rsidR="00AA3ACD" w:rsidRPr="00CD5A50" w:rsidRDefault="00AA3ACD" w:rsidP="00775DE3">
            <w:pPr>
              <w:rPr>
                <w:szCs w:val="24"/>
              </w:rPr>
            </w:pPr>
          </w:p>
        </w:tc>
      </w:tr>
    </w:tbl>
    <w:p w:rsidR="00AA3ACD" w:rsidRPr="00D97CF2" w:rsidRDefault="00AA3ACD" w:rsidP="00AA3ACD">
      <w:pPr>
        <w:jc w:val="center"/>
      </w:pPr>
      <w:r>
        <w:t>(</w:t>
      </w:r>
      <w:proofErr w:type="gramStart"/>
      <w:r>
        <w:t>name</w:t>
      </w:r>
      <w:proofErr w:type="gramEnd"/>
      <w:r>
        <w:t xml:space="preserve"> of the financial market participant)</w:t>
      </w:r>
    </w:p>
    <w:p w:rsidR="00AA3ACD" w:rsidRPr="00D97CF2" w:rsidRDefault="00AA3ACD" w:rsidP="00AA3ACD">
      <w:pPr>
        <w:rPr>
          <w:b/>
        </w:rPr>
      </w:pPr>
    </w:p>
    <w:p w:rsidR="00AA3ACD" w:rsidRDefault="00395BB6" w:rsidP="00AA3ACD">
      <w:pPr>
        <w:rPr>
          <w:b/>
          <w:szCs w:val="24"/>
          <w:u w:val="single"/>
        </w:rPr>
      </w:pPr>
      <w:r>
        <w:rPr>
          <w:b/>
          <w:szCs w:val="24"/>
          <w:u w:val="single"/>
        </w:rPr>
        <w:t>Relevant information</w:t>
      </w:r>
    </w:p>
    <w:p w:rsidR="00395BB6" w:rsidRDefault="00395BB6" w:rsidP="00AA3ACD">
      <w:pPr>
        <w:rPr>
          <w:b/>
          <w:szCs w:val="24"/>
          <w:u w:val="single"/>
        </w:rPr>
      </w:pPr>
    </w:p>
    <w:p w:rsidR="00395BB6" w:rsidRPr="00395BB6" w:rsidRDefault="00395BB6" w:rsidP="00AA3ACD">
      <w:pPr>
        <w:rPr>
          <w:szCs w:val="24"/>
        </w:rPr>
      </w:pPr>
      <w:r w:rsidRPr="00395BB6">
        <w:rPr>
          <w:szCs w:val="24"/>
        </w:rPr>
        <w:t>(</w:t>
      </w:r>
      <w:r>
        <w:rPr>
          <w:szCs w:val="24"/>
        </w:rPr>
        <w:t xml:space="preserve">As amended by Resolution No </w:t>
      </w:r>
      <w:r>
        <w:rPr>
          <w:szCs w:val="24"/>
        </w:rPr>
        <w:t>03-136</w:t>
      </w:r>
      <w:r>
        <w:rPr>
          <w:szCs w:val="24"/>
        </w:rPr>
        <w:t xml:space="preserve"> of the Board of the Bank of Lithuania of 23 July 2019</w:t>
      </w:r>
      <w:r w:rsidRPr="00395BB6">
        <w:rPr>
          <w:szCs w:val="24"/>
        </w:rPr>
        <w:t>)</w:t>
      </w:r>
    </w:p>
    <w:p w:rsidR="00395BB6" w:rsidRDefault="00395BB6" w:rsidP="00AA3ACD">
      <w:pPr>
        <w:jc w:val="both"/>
      </w:pPr>
      <w:r w:rsidRPr="00395BB6">
        <w:t>Information presented by you in this template, including your personal data, is necessary and will be used for the performance of functions of the supervisory authority and, in performing such functions, may be disclosed to third parties. Information on personal data management at the Bank of Lithuania shall be published on the Bank of Lithuania website: https://www.lb.lt/en/implementation-of-data-subjects-rights</w:t>
      </w:r>
    </w:p>
    <w:p w:rsidR="00395BB6" w:rsidRDefault="00395BB6" w:rsidP="00AA3ACD">
      <w:pPr>
        <w:jc w:val="both"/>
      </w:pPr>
    </w:p>
    <w:p w:rsidR="00AA3ACD" w:rsidRPr="00CD5A50" w:rsidRDefault="00AA3ACD" w:rsidP="00AA3ACD">
      <w:pPr>
        <w:jc w:val="both"/>
        <w:rPr>
          <w:szCs w:val="24"/>
        </w:rPr>
      </w:pPr>
      <w:r>
        <w:t xml:space="preserve">In this template, you must provide correct and complete information. Where the information provided is incorrect and/or incomplete, this can lead to the extended period of assessment of the acquisition and also to the decision to object the proposed acquisition. </w:t>
      </w:r>
    </w:p>
    <w:p w:rsidR="00AA3ACD" w:rsidRPr="00CD5A50" w:rsidRDefault="00AA3ACD" w:rsidP="00AA3ACD">
      <w:pPr>
        <w:jc w:val="both"/>
        <w:rPr>
          <w:szCs w:val="24"/>
        </w:rPr>
      </w:pPr>
      <w:r>
        <w:t>Where not one, but several persons have the obligation to submit the notification, one joint notification may be submitted. Each of those persons must confirm in writing that the data about them contained in the notification of the proposed acquisition and in the documents accompanying it are complete and correct.</w:t>
      </w:r>
    </w:p>
    <w:p w:rsidR="00AA3ACD" w:rsidRPr="00CD5A50" w:rsidRDefault="00AA3ACD" w:rsidP="00AA3ACD">
      <w:pPr>
        <w:jc w:val="both"/>
        <w:rPr>
          <w:b/>
          <w:szCs w:val="24"/>
          <w:u w:val="single"/>
        </w:rPr>
      </w:pPr>
    </w:p>
    <w:p w:rsidR="00AA3ACD" w:rsidRPr="00CD5A50" w:rsidRDefault="00AA3ACD" w:rsidP="00AA3ACD">
      <w:pPr>
        <w:jc w:val="both"/>
        <w:rPr>
          <w:b/>
          <w:szCs w:val="24"/>
          <w:u w:val="single"/>
        </w:rPr>
      </w:pPr>
      <w:r>
        <w:rPr>
          <w:b/>
          <w:szCs w:val="24"/>
          <w:u w:val="single"/>
        </w:rPr>
        <w:t>I hereby confirm that I am aware of my obligation to provide correct and complete information and of the likely consequences of its breach.</w:t>
      </w:r>
    </w:p>
    <w:p w:rsidR="00AA3ACD" w:rsidRPr="00CD5A50" w:rsidRDefault="00AA3ACD" w:rsidP="00AA3ACD">
      <w:pPr>
        <w:jc w:val="both"/>
        <w:rPr>
          <w:b/>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AA3ACD" w:rsidRPr="00CD5A50" w:rsidTr="00775DE3">
        <w:tc>
          <w:tcPr>
            <w:tcW w:w="2518" w:type="dxa"/>
            <w:shd w:val="clear" w:color="auto" w:fill="auto"/>
          </w:tcPr>
          <w:p w:rsidR="00AA3ACD" w:rsidRPr="00CD5A50" w:rsidRDefault="00AA3ACD" w:rsidP="00775DE3">
            <w:pPr>
              <w:rPr>
                <w:szCs w:val="24"/>
              </w:rPr>
            </w:pPr>
          </w:p>
        </w:tc>
      </w:tr>
    </w:tbl>
    <w:p w:rsidR="00AA3ACD" w:rsidRPr="00D97CF2" w:rsidRDefault="00AA3ACD" w:rsidP="00AA3ACD">
      <w:r>
        <w:t>(</w:t>
      </w:r>
      <w:proofErr w:type="gramStart"/>
      <w:r>
        <w:t>completion</w:t>
      </w:r>
      <w:proofErr w:type="gramEnd"/>
      <w:r>
        <w:t xml:space="preserve"> date)</w:t>
      </w:r>
    </w:p>
    <w:p w:rsidR="00AA3ACD" w:rsidRPr="00CD5A50" w:rsidRDefault="00AA3ACD" w:rsidP="00AA3ACD">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AA3ACD" w:rsidRPr="00CD5A50" w:rsidTr="00775DE3">
        <w:trPr>
          <w:trHeight w:val="503"/>
        </w:trPr>
        <w:tc>
          <w:tcPr>
            <w:tcW w:w="9854" w:type="dxa"/>
            <w:shd w:val="clear" w:color="auto" w:fill="auto"/>
          </w:tcPr>
          <w:p w:rsidR="00AA3ACD" w:rsidRPr="00CD5A50" w:rsidRDefault="00AA3ACD" w:rsidP="00775DE3">
            <w:pPr>
              <w:rPr>
                <w:szCs w:val="24"/>
              </w:rPr>
            </w:pPr>
          </w:p>
        </w:tc>
      </w:tr>
    </w:tbl>
    <w:p w:rsidR="00AA3ACD" w:rsidRPr="00D97CF2" w:rsidRDefault="00AA3ACD" w:rsidP="00AA3ACD">
      <w:r>
        <w:t>(</w:t>
      </w:r>
      <w:proofErr w:type="gramStart"/>
      <w:r>
        <w:t>name</w:t>
      </w:r>
      <w:proofErr w:type="gramEnd"/>
      <w:r>
        <w:t>, surname, signature)</w:t>
      </w:r>
    </w:p>
    <w:p w:rsidR="00AA3ACD" w:rsidRDefault="00AA3ACD" w:rsidP="00AA3ACD">
      <w:pPr>
        <w:rPr>
          <w:b/>
          <w:szCs w:val="24"/>
          <w:u w:val="single"/>
        </w:rPr>
      </w:pPr>
    </w:p>
    <w:p w:rsidR="00AA3ACD" w:rsidRPr="00CD5A50" w:rsidRDefault="0075178E" w:rsidP="00AA3ACD">
      <w:pPr>
        <w:ind w:firstLine="567"/>
        <w:rPr>
          <w:b/>
          <w:szCs w:val="24"/>
          <w:u w:val="single"/>
        </w:rPr>
      </w:pPr>
      <w:r>
        <w:rPr>
          <w:b/>
          <w:szCs w:val="24"/>
          <w:u w:val="single"/>
        </w:rPr>
        <w:t>Instructions for completing</w:t>
      </w:r>
    </w:p>
    <w:p w:rsidR="00AA3ACD" w:rsidRPr="00CD5A50" w:rsidRDefault="00AA3ACD" w:rsidP="00AA3ACD">
      <w:pPr>
        <w:numPr>
          <w:ilvl w:val="0"/>
          <w:numId w:val="8"/>
        </w:numPr>
        <w:ind w:left="0" w:firstLine="567"/>
        <w:jc w:val="both"/>
        <w:rPr>
          <w:szCs w:val="24"/>
        </w:rPr>
      </w:pPr>
      <w:r>
        <w:t xml:space="preserve">In items where the answer is either “yes” or “no”, please mark the respective box and provide the requested information and documents. </w:t>
      </w:r>
    </w:p>
    <w:p w:rsidR="00AA3ACD" w:rsidRPr="00CD5A50" w:rsidRDefault="00AA3ACD" w:rsidP="00AA3ACD">
      <w:pPr>
        <w:numPr>
          <w:ilvl w:val="0"/>
          <w:numId w:val="8"/>
        </w:numPr>
        <w:ind w:left="0" w:firstLine="567"/>
        <w:jc w:val="both"/>
        <w:rPr>
          <w:szCs w:val="24"/>
        </w:rPr>
      </w:pPr>
      <w:r>
        <w:t>In items where information on natural persons is requested, please indicate their names and surnames, personal identification number (if not available, please specify the person’s date and place of birth), and in items where information on legal persons (undertakings, institutions) is requested, please specify their name, code and head office address, unless more deta</w:t>
      </w:r>
      <w:r w:rsidR="0075178E">
        <w:t>iled information is requested.</w:t>
      </w:r>
    </w:p>
    <w:p w:rsidR="00AA3ACD" w:rsidRPr="00CD5A50" w:rsidRDefault="00AA3ACD" w:rsidP="00AA3ACD">
      <w:pPr>
        <w:numPr>
          <w:ilvl w:val="0"/>
          <w:numId w:val="8"/>
        </w:numPr>
        <w:ind w:left="0" w:firstLine="567"/>
        <w:jc w:val="both"/>
        <w:rPr>
          <w:szCs w:val="24"/>
        </w:rPr>
      </w:pPr>
      <w:r>
        <w:lastRenderedPageBreak/>
        <w:t xml:space="preserve">In items where information on dates is requested, the dates shall be specified by indicating the year and the month, e.g. “October 1990–March 1991”. </w:t>
      </w:r>
    </w:p>
    <w:p w:rsidR="00AA3ACD" w:rsidRPr="00CD5A50" w:rsidRDefault="00AA3ACD" w:rsidP="00AA3ACD">
      <w:pPr>
        <w:numPr>
          <w:ilvl w:val="0"/>
          <w:numId w:val="8"/>
        </w:numPr>
        <w:ind w:left="0" w:firstLine="567"/>
        <w:jc w:val="both"/>
        <w:rPr>
          <w:szCs w:val="24"/>
        </w:rPr>
      </w:pPr>
      <w:r>
        <w:t>In the columns of tables to be filled in with information on legal basis, please indicate the legal act and its applicable provisions; in the columns to be filled in with information on factual basis, please provide a brief description of facts.</w:t>
      </w:r>
    </w:p>
    <w:p w:rsidR="00AA3ACD" w:rsidRPr="00CD5A50" w:rsidRDefault="00AA3ACD" w:rsidP="00AA3ACD">
      <w:pPr>
        <w:numPr>
          <w:ilvl w:val="0"/>
          <w:numId w:val="8"/>
        </w:numPr>
        <w:ind w:left="0" w:firstLine="567"/>
        <w:jc w:val="both"/>
        <w:rPr>
          <w:szCs w:val="24"/>
        </w:rPr>
      </w:pPr>
      <w:r>
        <w:t xml:space="preserve">When completing, please avoid references to other documents (annexes). Please provide information in separate documents only when this is requested or when the information cannot be provided in the template due to objective reasons (e.g. large amount of information). Please specify the enclosed documents (their titles and number of pages) in Part V of this </w:t>
      </w:r>
      <w:r w:rsidR="00405434">
        <w:t>questionnaire</w:t>
      </w:r>
      <w:r>
        <w:t xml:space="preserve">. </w:t>
      </w:r>
    </w:p>
    <w:p w:rsidR="00AA3ACD" w:rsidRPr="00CD5A50" w:rsidRDefault="00AA3ACD" w:rsidP="00AA3ACD">
      <w:pPr>
        <w:numPr>
          <w:ilvl w:val="0"/>
          <w:numId w:val="8"/>
        </w:numPr>
        <w:ind w:left="0" w:firstLine="567"/>
        <w:jc w:val="both"/>
        <w:rPr>
          <w:szCs w:val="24"/>
        </w:rPr>
      </w:pPr>
      <w:r>
        <w:t>Where the data on criminal acts, administrative offences, pending investigations, conducted assessments, etc. are collected and stored in the registers (databases) processed by public authorities, please provide certificates, extracts or equivalent documents issued by such authorities or state the reasons why such document cannot be submitted (where a competent authority has no data on criminal acts and administrative offences committed by a person, please submit a document issued by the competent authority confirming such information). This requirement shall not apply in cases when information is in possession of public authorities of the Republic of Lithuania.</w:t>
      </w:r>
    </w:p>
    <w:p w:rsidR="00AA3ACD" w:rsidRPr="00CD5A50" w:rsidRDefault="00AA3ACD" w:rsidP="00AA3ACD">
      <w:pPr>
        <w:numPr>
          <w:ilvl w:val="0"/>
          <w:numId w:val="8"/>
        </w:numPr>
        <w:ind w:left="0" w:firstLine="567"/>
        <w:jc w:val="both"/>
        <w:rPr>
          <w:szCs w:val="24"/>
        </w:rPr>
      </w:pPr>
      <w:r>
        <w:t>If you do not answer all questions and fail to explain why you have not answered them or if you do not confirm the provided information by your signature, it will be considered that the information provided is incomplete, which can lead to the above specified consequences.</w:t>
      </w:r>
    </w:p>
    <w:p w:rsidR="00AA3ACD" w:rsidRPr="00CD5A50" w:rsidRDefault="00AA3ACD" w:rsidP="00AA3ACD">
      <w:pPr>
        <w:numPr>
          <w:ilvl w:val="0"/>
          <w:numId w:val="8"/>
        </w:numPr>
        <w:ind w:left="0" w:firstLine="567"/>
        <w:jc w:val="both"/>
        <w:rPr>
          <w:szCs w:val="24"/>
        </w:rPr>
      </w:pPr>
      <w:r>
        <w:t>Where, in fulfilling the obligation to report the changes in the previously provided information, the Bank of Lithuania is provided with the changed information, please complete only those parts of the template in which the requested information has changed.</w:t>
      </w:r>
    </w:p>
    <w:p w:rsidR="00AA3ACD" w:rsidRDefault="00AA3ACD" w:rsidP="00AA3ACD">
      <w:pPr>
        <w:rPr>
          <w:b/>
          <w:szCs w:val="24"/>
          <w:u w:val="single"/>
        </w:rPr>
      </w:pPr>
    </w:p>
    <w:p w:rsidR="00AA3ACD" w:rsidRDefault="00AA3ACD" w:rsidP="00AA3ACD">
      <w:pPr>
        <w:jc w:val="center"/>
        <w:rPr>
          <w:b/>
          <w:szCs w:val="24"/>
        </w:rPr>
      </w:pPr>
      <w:r>
        <w:rPr>
          <w:b/>
          <w:szCs w:val="24"/>
        </w:rPr>
        <w:t>PART I. DATA ON THE NATURAL PERSON</w:t>
      </w:r>
    </w:p>
    <w:p w:rsidR="00AA3ACD" w:rsidRDefault="00AA3ACD" w:rsidP="00AA3ACD">
      <w:pPr>
        <w:rPr>
          <w:b/>
          <w:szCs w:val="24"/>
        </w:rPr>
      </w:pPr>
    </w:p>
    <w:p w:rsidR="00AA3ACD" w:rsidRPr="00CD5A50" w:rsidRDefault="00AA3ACD" w:rsidP="00AA3ACD">
      <w:pPr>
        <w:rPr>
          <w:b/>
          <w:szCs w:val="24"/>
        </w:rPr>
      </w:pPr>
      <w:r>
        <w:rPr>
          <w:b/>
          <w:szCs w:val="24"/>
        </w:rPr>
        <w:t>Personal identification data</w:t>
      </w:r>
    </w:p>
    <w:tbl>
      <w:tblPr>
        <w:tblW w:w="9922"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4"/>
        <w:gridCol w:w="5528"/>
      </w:tblGrid>
      <w:tr w:rsidR="00AA3ACD" w:rsidRPr="00CD5A50" w:rsidTr="00775DE3">
        <w:trPr>
          <w:trHeight w:val="331"/>
        </w:trPr>
        <w:tc>
          <w:tcPr>
            <w:tcW w:w="4394" w:type="dxa"/>
            <w:shd w:val="clear" w:color="auto" w:fill="D9D9D9"/>
          </w:tcPr>
          <w:p w:rsidR="00AA3ACD" w:rsidRPr="00CD5A50" w:rsidRDefault="00AA3ACD" w:rsidP="00775DE3">
            <w:pPr>
              <w:rPr>
                <w:b/>
                <w:szCs w:val="24"/>
              </w:rPr>
            </w:pPr>
            <w:r>
              <w:rPr>
                <w:b/>
                <w:szCs w:val="24"/>
              </w:rPr>
              <w:t>Name and surname</w:t>
            </w:r>
          </w:p>
        </w:tc>
        <w:tc>
          <w:tcPr>
            <w:tcW w:w="5528" w:type="dxa"/>
          </w:tcPr>
          <w:p w:rsidR="00AA3ACD" w:rsidRPr="00CD5A50" w:rsidRDefault="00AA3ACD" w:rsidP="00775DE3">
            <w:pPr>
              <w:rPr>
                <w:szCs w:val="24"/>
              </w:rPr>
            </w:pPr>
          </w:p>
          <w:p w:rsidR="00AA3ACD" w:rsidRPr="00CD5A50" w:rsidRDefault="00AA3ACD" w:rsidP="00775DE3">
            <w:pPr>
              <w:rPr>
                <w:szCs w:val="24"/>
              </w:rPr>
            </w:pPr>
          </w:p>
        </w:tc>
      </w:tr>
      <w:tr w:rsidR="00AA3ACD" w:rsidRPr="00CD5A50" w:rsidTr="00775DE3">
        <w:trPr>
          <w:trHeight w:val="281"/>
        </w:trPr>
        <w:tc>
          <w:tcPr>
            <w:tcW w:w="4394" w:type="dxa"/>
            <w:shd w:val="clear" w:color="auto" w:fill="D9D9D9"/>
          </w:tcPr>
          <w:p w:rsidR="00AA3ACD" w:rsidRPr="00CD5A50" w:rsidRDefault="00AA3ACD" w:rsidP="00775DE3">
            <w:pPr>
              <w:rPr>
                <w:b/>
                <w:szCs w:val="24"/>
              </w:rPr>
            </w:pPr>
            <w:r>
              <w:rPr>
                <w:b/>
                <w:szCs w:val="24"/>
              </w:rPr>
              <w:t>Former surname (if different)</w:t>
            </w:r>
          </w:p>
        </w:tc>
        <w:tc>
          <w:tcPr>
            <w:tcW w:w="5528" w:type="dxa"/>
          </w:tcPr>
          <w:p w:rsidR="00AA3ACD" w:rsidRPr="00CD5A50" w:rsidRDefault="00AA3ACD" w:rsidP="00775DE3">
            <w:pPr>
              <w:rPr>
                <w:szCs w:val="24"/>
              </w:rPr>
            </w:pPr>
          </w:p>
          <w:p w:rsidR="00AA3ACD" w:rsidRPr="00CD5A50" w:rsidRDefault="00AA3ACD" w:rsidP="00775DE3">
            <w:pPr>
              <w:rPr>
                <w:szCs w:val="24"/>
              </w:rPr>
            </w:pPr>
          </w:p>
        </w:tc>
      </w:tr>
      <w:tr w:rsidR="00AA3ACD" w:rsidRPr="00CD5A50" w:rsidTr="00775DE3">
        <w:trPr>
          <w:trHeight w:val="388"/>
        </w:trPr>
        <w:tc>
          <w:tcPr>
            <w:tcW w:w="4394" w:type="dxa"/>
            <w:shd w:val="clear" w:color="auto" w:fill="D9D9D9"/>
          </w:tcPr>
          <w:p w:rsidR="00AA3ACD" w:rsidRPr="00CD5A50" w:rsidRDefault="00AA3ACD" w:rsidP="00775DE3">
            <w:pPr>
              <w:rPr>
                <w:b/>
                <w:szCs w:val="24"/>
              </w:rPr>
            </w:pPr>
            <w:r>
              <w:rPr>
                <w:b/>
                <w:szCs w:val="24"/>
              </w:rPr>
              <w:t>Personal identification number (where available)</w:t>
            </w:r>
          </w:p>
        </w:tc>
        <w:tc>
          <w:tcPr>
            <w:tcW w:w="5528" w:type="dxa"/>
          </w:tcPr>
          <w:p w:rsidR="00AA3ACD" w:rsidRPr="00CD5A50" w:rsidRDefault="00AA3ACD" w:rsidP="00775DE3">
            <w:pPr>
              <w:rPr>
                <w:szCs w:val="24"/>
              </w:rPr>
            </w:pPr>
          </w:p>
        </w:tc>
      </w:tr>
      <w:tr w:rsidR="00AA3ACD" w:rsidRPr="00CD5A50" w:rsidTr="00775DE3">
        <w:trPr>
          <w:trHeight w:val="465"/>
        </w:trPr>
        <w:tc>
          <w:tcPr>
            <w:tcW w:w="4394" w:type="dxa"/>
            <w:shd w:val="clear" w:color="auto" w:fill="D9D9D9"/>
          </w:tcPr>
          <w:p w:rsidR="00AA3ACD" w:rsidRPr="00CD5A50" w:rsidRDefault="00AA3ACD" w:rsidP="00775DE3">
            <w:pPr>
              <w:rPr>
                <w:b/>
                <w:szCs w:val="24"/>
              </w:rPr>
            </w:pPr>
            <w:r>
              <w:rPr>
                <w:b/>
                <w:szCs w:val="24"/>
              </w:rPr>
              <w:t>Date and place of birth (where personal identification number is unavailable)</w:t>
            </w:r>
          </w:p>
        </w:tc>
        <w:tc>
          <w:tcPr>
            <w:tcW w:w="5528" w:type="dxa"/>
          </w:tcPr>
          <w:p w:rsidR="00AA3ACD" w:rsidRPr="00CD5A50" w:rsidRDefault="00AA3ACD" w:rsidP="00775DE3">
            <w:pPr>
              <w:rPr>
                <w:szCs w:val="24"/>
              </w:rPr>
            </w:pPr>
          </w:p>
          <w:p w:rsidR="00AA3ACD" w:rsidRPr="00CD5A50" w:rsidRDefault="00AA3ACD" w:rsidP="00775DE3">
            <w:pPr>
              <w:rPr>
                <w:szCs w:val="24"/>
              </w:rPr>
            </w:pPr>
          </w:p>
        </w:tc>
      </w:tr>
      <w:tr w:rsidR="00AA3ACD" w:rsidRPr="00CD5A50" w:rsidTr="00775DE3">
        <w:trPr>
          <w:trHeight w:val="377"/>
        </w:trPr>
        <w:tc>
          <w:tcPr>
            <w:tcW w:w="4394" w:type="dxa"/>
            <w:shd w:val="clear" w:color="auto" w:fill="D9D9D9"/>
          </w:tcPr>
          <w:p w:rsidR="00AA3ACD" w:rsidRPr="00CD5A50" w:rsidRDefault="00AA3ACD" w:rsidP="00775DE3">
            <w:pPr>
              <w:rPr>
                <w:b/>
                <w:szCs w:val="24"/>
              </w:rPr>
            </w:pPr>
            <w:r>
              <w:rPr>
                <w:b/>
                <w:szCs w:val="24"/>
              </w:rPr>
              <w:t>Citizenship (citizenships)</w:t>
            </w:r>
          </w:p>
        </w:tc>
        <w:tc>
          <w:tcPr>
            <w:tcW w:w="5528" w:type="dxa"/>
          </w:tcPr>
          <w:p w:rsidR="00AA3ACD" w:rsidRPr="00CD5A50" w:rsidRDefault="00AA3ACD" w:rsidP="00775DE3">
            <w:pPr>
              <w:rPr>
                <w:szCs w:val="24"/>
              </w:rPr>
            </w:pPr>
          </w:p>
        </w:tc>
      </w:tr>
      <w:tr w:rsidR="00AA3ACD" w:rsidRPr="00CD5A50" w:rsidTr="00775DE3">
        <w:trPr>
          <w:trHeight w:val="428"/>
        </w:trPr>
        <w:tc>
          <w:tcPr>
            <w:tcW w:w="4394" w:type="dxa"/>
            <w:shd w:val="clear" w:color="auto" w:fill="D9D9D9"/>
          </w:tcPr>
          <w:p w:rsidR="00AA3ACD" w:rsidRPr="00CD5A50" w:rsidRDefault="00AA3ACD" w:rsidP="00775DE3">
            <w:pPr>
              <w:rPr>
                <w:b/>
                <w:szCs w:val="24"/>
              </w:rPr>
            </w:pPr>
            <w:r>
              <w:rPr>
                <w:b/>
                <w:szCs w:val="24"/>
              </w:rPr>
              <w:t>Former citizenship (citizenships), if different</w:t>
            </w:r>
          </w:p>
        </w:tc>
        <w:tc>
          <w:tcPr>
            <w:tcW w:w="5528" w:type="dxa"/>
          </w:tcPr>
          <w:p w:rsidR="00AA3ACD" w:rsidRPr="00CD5A50" w:rsidRDefault="00AA3ACD" w:rsidP="00775DE3">
            <w:pPr>
              <w:rPr>
                <w:szCs w:val="24"/>
              </w:rPr>
            </w:pPr>
          </w:p>
        </w:tc>
      </w:tr>
      <w:tr w:rsidR="00AA3ACD" w:rsidRPr="00CD5A50" w:rsidTr="00775DE3">
        <w:trPr>
          <w:trHeight w:val="368"/>
        </w:trPr>
        <w:tc>
          <w:tcPr>
            <w:tcW w:w="9922" w:type="dxa"/>
            <w:gridSpan w:val="2"/>
            <w:shd w:val="clear" w:color="auto" w:fill="D9D9D9"/>
          </w:tcPr>
          <w:p w:rsidR="00AA3ACD" w:rsidRPr="009E7908" w:rsidRDefault="00AA3ACD" w:rsidP="00775DE3">
            <w:pPr>
              <w:jc w:val="both"/>
              <w:rPr>
                <w:b/>
                <w:szCs w:val="24"/>
                <w:lang w:val="lt-LT"/>
              </w:rPr>
            </w:pPr>
            <w:r>
              <w:rPr>
                <w:b/>
                <w:szCs w:val="24"/>
              </w:rPr>
              <w:t>Please provide a copy of the personal identity document</w:t>
            </w:r>
            <w:r w:rsidR="009021C9">
              <w:rPr>
                <w:b/>
                <w:szCs w:val="24"/>
              </w:rPr>
              <w:t>.</w:t>
            </w:r>
          </w:p>
        </w:tc>
      </w:tr>
    </w:tbl>
    <w:p w:rsidR="00AA3ACD" w:rsidRPr="00CD5A50" w:rsidRDefault="00AA3ACD" w:rsidP="00AA3ACD">
      <w:pPr>
        <w:rPr>
          <w:b/>
          <w:szCs w:val="24"/>
        </w:rPr>
      </w:pPr>
    </w:p>
    <w:p w:rsidR="00AA3ACD" w:rsidRPr="00CD5A50" w:rsidRDefault="00AA3ACD" w:rsidP="00AA3ACD">
      <w:pPr>
        <w:rPr>
          <w:b/>
          <w:szCs w:val="24"/>
        </w:rPr>
      </w:pPr>
      <w:r>
        <w:rPr>
          <w:b/>
          <w:szCs w:val="24"/>
        </w:rPr>
        <w:t>Contact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493"/>
      </w:tblGrid>
      <w:tr w:rsidR="00AA3ACD" w:rsidRPr="00CD5A50" w:rsidTr="00775DE3">
        <w:tc>
          <w:tcPr>
            <w:tcW w:w="4361" w:type="dxa"/>
            <w:shd w:val="clear" w:color="auto" w:fill="D9D9D9"/>
          </w:tcPr>
          <w:p w:rsidR="00AA3ACD" w:rsidRPr="00CD5A50" w:rsidRDefault="00AA3ACD" w:rsidP="00775DE3">
            <w:pPr>
              <w:rPr>
                <w:b/>
                <w:szCs w:val="24"/>
              </w:rPr>
            </w:pPr>
            <w:r>
              <w:rPr>
                <w:b/>
                <w:szCs w:val="24"/>
              </w:rPr>
              <w:t xml:space="preserve">Permanent residence address </w:t>
            </w:r>
          </w:p>
        </w:tc>
        <w:tc>
          <w:tcPr>
            <w:tcW w:w="5493" w:type="dxa"/>
            <w:shd w:val="clear" w:color="auto" w:fill="auto"/>
          </w:tcPr>
          <w:p w:rsidR="00AA3ACD" w:rsidRPr="00CD5A50" w:rsidRDefault="00AA3ACD" w:rsidP="00775DE3">
            <w:pPr>
              <w:rPr>
                <w:szCs w:val="24"/>
              </w:rPr>
            </w:pPr>
          </w:p>
        </w:tc>
      </w:tr>
      <w:tr w:rsidR="00AA3ACD" w:rsidRPr="00CD5A50" w:rsidTr="00775DE3">
        <w:tc>
          <w:tcPr>
            <w:tcW w:w="4361" w:type="dxa"/>
            <w:shd w:val="clear" w:color="auto" w:fill="D9D9D9"/>
          </w:tcPr>
          <w:p w:rsidR="00AA3ACD" w:rsidRPr="00CD5A50" w:rsidRDefault="00AA3ACD" w:rsidP="00775DE3">
            <w:pPr>
              <w:rPr>
                <w:b/>
                <w:szCs w:val="24"/>
              </w:rPr>
            </w:pPr>
            <w:r>
              <w:rPr>
                <w:b/>
                <w:szCs w:val="24"/>
              </w:rPr>
              <w:t>Correspondence address (if different from the permanent place of residence)</w:t>
            </w:r>
            <w:r>
              <w:rPr>
                <w:b/>
                <w:szCs w:val="24"/>
              </w:rPr>
              <w:tab/>
            </w:r>
          </w:p>
        </w:tc>
        <w:tc>
          <w:tcPr>
            <w:tcW w:w="5493" w:type="dxa"/>
            <w:shd w:val="clear" w:color="auto" w:fill="auto"/>
          </w:tcPr>
          <w:p w:rsidR="00AA3ACD" w:rsidRPr="00CD5A50" w:rsidRDefault="00AA3ACD" w:rsidP="00775DE3">
            <w:pPr>
              <w:rPr>
                <w:szCs w:val="24"/>
              </w:rPr>
            </w:pPr>
          </w:p>
        </w:tc>
      </w:tr>
      <w:tr w:rsidR="00AA3ACD" w:rsidRPr="00CD5A50" w:rsidTr="00775DE3">
        <w:tc>
          <w:tcPr>
            <w:tcW w:w="4361" w:type="dxa"/>
            <w:shd w:val="clear" w:color="auto" w:fill="D9D9D9"/>
          </w:tcPr>
          <w:p w:rsidR="00AA3ACD" w:rsidRPr="00CD5A50" w:rsidRDefault="00AA3ACD" w:rsidP="00775DE3">
            <w:pPr>
              <w:rPr>
                <w:b/>
                <w:szCs w:val="24"/>
              </w:rPr>
            </w:pPr>
            <w:r>
              <w:rPr>
                <w:b/>
                <w:szCs w:val="24"/>
              </w:rPr>
              <w:t>Phone</w:t>
            </w:r>
          </w:p>
        </w:tc>
        <w:tc>
          <w:tcPr>
            <w:tcW w:w="5493" w:type="dxa"/>
            <w:shd w:val="clear" w:color="auto" w:fill="auto"/>
          </w:tcPr>
          <w:p w:rsidR="00AA3ACD" w:rsidRPr="00CD5A50" w:rsidRDefault="00AA3ACD" w:rsidP="00775DE3">
            <w:pPr>
              <w:rPr>
                <w:szCs w:val="24"/>
              </w:rPr>
            </w:pPr>
          </w:p>
        </w:tc>
      </w:tr>
      <w:tr w:rsidR="00AA3ACD" w:rsidRPr="00CD5A50" w:rsidTr="00775DE3">
        <w:tc>
          <w:tcPr>
            <w:tcW w:w="4361" w:type="dxa"/>
            <w:shd w:val="clear" w:color="auto" w:fill="D9D9D9"/>
          </w:tcPr>
          <w:p w:rsidR="00AA3ACD" w:rsidRPr="00CD5A50" w:rsidRDefault="00AA3ACD" w:rsidP="00775DE3">
            <w:pPr>
              <w:rPr>
                <w:b/>
                <w:szCs w:val="24"/>
              </w:rPr>
            </w:pPr>
            <w:r>
              <w:rPr>
                <w:b/>
                <w:szCs w:val="24"/>
              </w:rPr>
              <w:t>Email</w:t>
            </w:r>
          </w:p>
        </w:tc>
        <w:tc>
          <w:tcPr>
            <w:tcW w:w="5493" w:type="dxa"/>
            <w:shd w:val="clear" w:color="auto" w:fill="auto"/>
          </w:tcPr>
          <w:p w:rsidR="00AA3ACD" w:rsidRPr="00CD5A50" w:rsidRDefault="00AA3ACD" w:rsidP="00775DE3">
            <w:pPr>
              <w:rPr>
                <w:szCs w:val="24"/>
              </w:rPr>
            </w:pPr>
          </w:p>
        </w:tc>
      </w:tr>
    </w:tbl>
    <w:p w:rsidR="00AA3ACD" w:rsidRPr="00CD5A50" w:rsidRDefault="00AA3ACD" w:rsidP="00AA3ACD">
      <w:pPr>
        <w:jc w:val="center"/>
        <w:rPr>
          <w:szCs w:val="24"/>
        </w:rPr>
      </w:pPr>
    </w:p>
    <w:p w:rsidR="00AA3ACD" w:rsidRPr="00CD5A50" w:rsidRDefault="00AA3ACD" w:rsidP="00AA3ACD">
      <w:pPr>
        <w:jc w:val="center"/>
        <w:rPr>
          <w:b/>
          <w:szCs w:val="24"/>
        </w:rPr>
      </w:pPr>
      <w:proofErr w:type="gramStart"/>
      <w:r>
        <w:rPr>
          <w:b/>
          <w:szCs w:val="24"/>
        </w:rPr>
        <w:t>PART II.</w:t>
      </w:r>
      <w:proofErr w:type="gramEnd"/>
      <w:r>
        <w:rPr>
          <w:b/>
          <w:szCs w:val="24"/>
        </w:rPr>
        <w:t xml:space="preserve"> DATA ON THE LEGAL PERSON</w:t>
      </w:r>
    </w:p>
    <w:p w:rsidR="00AA3ACD" w:rsidRPr="00CD5A50" w:rsidRDefault="00AA3ACD" w:rsidP="00AA3ACD">
      <w:pPr>
        <w:jc w:val="center"/>
        <w:rPr>
          <w:b/>
          <w:szCs w:val="24"/>
        </w:rPr>
      </w:pPr>
    </w:p>
    <w:p w:rsidR="00AA3ACD" w:rsidRPr="00CD5A50" w:rsidRDefault="00AA3ACD" w:rsidP="00AA3ACD">
      <w:pPr>
        <w:rPr>
          <w:b/>
          <w:szCs w:val="24"/>
        </w:rPr>
      </w:pPr>
      <w:r>
        <w:rPr>
          <w:b/>
          <w:szCs w:val="24"/>
        </w:rPr>
        <w:t>Identification details</w:t>
      </w: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5"/>
        <w:gridCol w:w="4920"/>
      </w:tblGrid>
      <w:tr w:rsidR="00AA3ACD" w:rsidRPr="00CD5A50" w:rsidTr="00775DE3">
        <w:trPr>
          <w:trHeight w:val="347"/>
        </w:trPr>
        <w:tc>
          <w:tcPr>
            <w:tcW w:w="4845" w:type="dxa"/>
            <w:shd w:val="clear" w:color="auto" w:fill="D9D9D9"/>
          </w:tcPr>
          <w:p w:rsidR="00AA3ACD" w:rsidRPr="00CD5A50" w:rsidRDefault="00AA3ACD" w:rsidP="00775DE3">
            <w:pPr>
              <w:rPr>
                <w:b/>
                <w:szCs w:val="24"/>
              </w:rPr>
            </w:pPr>
            <w:r>
              <w:rPr>
                <w:b/>
                <w:szCs w:val="24"/>
              </w:rPr>
              <w:t xml:space="preserve">Name </w:t>
            </w:r>
          </w:p>
        </w:tc>
        <w:tc>
          <w:tcPr>
            <w:tcW w:w="4920" w:type="dxa"/>
          </w:tcPr>
          <w:p w:rsidR="00AA3ACD" w:rsidRPr="00CD5A50" w:rsidRDefault="00AA3ACD" w:rsidP="00775DE3">
            <w:pPr>
              <w:rPr>
                <w:b/>
                <w:szCs w:val="24"/>
              </w:rPr>
            </w:pPr>
          </w:p>
        </w:tc>
      </w:tr>
      <w:tr w:rsidR="00AA3ACD" w:rsidRPr="00CD5A50" w:rsidTr="00775DE3">
        <w:trPr>
          <w:trHeight w:val="296"/>
        </w:trPr>
        <w:tc>
          <w:tcPr>
            <w:tcW w:w="4845" w:type="dxa"/>
            <w:shd w:val="clear" w:color="auto" w:fill="D9D9D9"/>
          </w:tcPr>
          <w:p w:rsidR="00AA3ACD" w:rsidRPr="00CD5A50" w:rsidRDefault="00AA3ACD" w:rsidP="00775DE3">
            <w:pPr>
              <w:rPr>
                <w:b/>
                <w:szCs w:val="24"/>
              </w:rPr>
            </w:pPr>
            <w:r>
              <w:rPr>
                <w:b/>
                <w:szCs w:val="24"/>
              </w:rPr>
              <w:lastRenderedPageBreak/>
              <w:t xml:space="preserve">Code </w:t>
            </w:r>
          </w:p>
        </w:tc>
        <w:tc>
          <w:tcPr>
            <w:tcW w:w="4920" w:type="dxa"/>
          </w:tcPr>
          <w:p w:rsidR="00AA3ACD" w:rsidRPr="00CD5A50" w:rsidRDefault="00AA3ACD" w:rsidP="00775DE3">
            <w:pPr>
              <w:rPr>
                <w:b/>
                <w:szCs w:val="24"/>
              </w:rPr>
            </w:pPr>
          </w:p>
        </w:tc>
      </w:tr>
      <w:tr w:rsidR="00AA3ACD" w:rsidRPr="00CD5A50" w:rsidTr="00775DE3">
        <w:trPr>
          <w:trHeight w:val="257"/>
        </w:trPr>
        <w:tc>
          <w:tcPr>
            <w:tcW w:w="4845" w:type="dxa"/>
            <w:shd w:val="clear" w:color="auto" w:fill="D9D9D9"/>
          </w:tcPr>
          <w:p w:rsidR="00AA3ACD" w:rsidRPr="00CD5A50" w:rsidRDefault="00AA3ACD" w:rsidP="00775DE3">
            <w:pPr>
              <w:rPr>
                <w:b/>
                <w:szCs w:val="24"/>
              </w:rPr>
            </w:pPr>
            <w:r>
              <w:rPr>
                <w:b/>
                <w:szCs w:val="24"/>
              </w:rPr>
              <w:t>Legal form</w:t>
            </w:r>
          </w:p>
        </w:tc>
        <w:tc>
          <w:tcPr>
            <w:tcW w:w="4920" w:type="dxa"/>
          </w:tcPr>
          <w:p w:rsidR="00AA3ACD" w:rsidRPr="00CD5A50" w:rsidRDefault="00AA3ACD" w:rsidP="00775DE3">
            <w:pPr>
              <w:rPr>
                <w:b/>
                <w:szCs w:val="24"/>
              </w:rPr>
            </w:pPr>
          </w:p>
        </w:tc>
      </w:tr>
      <w:tr w:rsidR="00AA3ACD" w:rsidRPr="00CD5A50" w:rsidTr="00775DE3">
        <w:trPr>
          <w:trHeight w:val="276"/>
        </w:trPr>
        <w:tc>
          <w:tcPr>
            <w:tcW w:w="4845" w:type="dxa"/>
            <w:shd w:val="clear" w:color="auto" w:fill="D9D9D9"/>
          </w:tcPr>
          <w:p w:rsidR="00AA3ACD" w:rsidRPr="00CD5A50" w:rsidRDefault="00AA3ACD" w:rsidP="00775DE3">
            <w:pPr>
              <w:rPr>
                <w:b/>
                <w:szCs w:val="24"/>
              </w:rPr>
            </w:pPr>
            <w:r>
              <w:rPr>
                <w:b/>
                <w:szCs w:val="24"/>
              </w:rPr>
              <w:t>Head office address</w:t>
            </w:r>
          </w:p>
        </w:tc>
        <w:tc>
          <w:tcPr>
            <w:tcW w:w="4920" w:type="dxa"/>
          </w:tcPr>
          <w:p w:rsidR="00AA3ACD" w:rsidRPr="00CD5A50" w:rsidRDefault="00AA3ACD" w:rsidP="00775DE3">
            <w:pPr>
              <w:rPr>
                <w:b/>
                <w:szCs w:val="24"/>
              </w:rPr>
            </w:pPr>
          </w:p>
        </w:tc>
      </w:tr>
      <w:tr w:rsidR="00AA3ACD" w:rsidRPr="00CD5A50" w:rsidTr="00775DE3">
        <w:trPr>
          <w:trHeight w:val="276"/>
        </w:trPr>
        <w:tc>
          <w:tcPr>
            <w:tcW w:w="4845" w:type="dxa"/>
            <w:shd w:val="clear" w:color="auto" w:fill="D9D9D9"/>
          </w:tcPr>
          <w:p w:rsidR="00AA3ACD" w:rsidRPr="00CD5A50" w:rsidRDefault="00AA3ACD" w:rsidP="00775DE3">
            <w:pPr>
              <w:rPr>
                <w:b/>
                <w:szCs w:val="24"/>
              </w:rPr>
            </w:pPr>
            <w:r>
              <w:rPr>
                <w:b/>
                <w:szCs w:val="24"/>
              </w:rPr>
              <w:t>Managers of the legal person</w:t>
            </w:r>
          </w:p>
        </w:tc>
        <w:tc>
          <w:tcPr>
            <w:tcW w:w="4920" w:type="dxa"/>
          </w:tcPr>
          <w:p w:rsidR="00AA3ACD" w:rsidRPr="00CD5A50" w:rsidRDefault="00AA3ACD" w:rsidP="00775DE3">
            <w:pPr>
              <w:rPr>
                <w:b/>
                <w:szCs w:val="24"/>
              </w:rPr>
            </w:pPr>
          </w:p>
        </w:tc>
      </w:tr>
      <w:tr w:rsidR="00AA3ACD" w:rsidRPr="00CD5A50" w:rsidTr="00775DE3">
        <w:trPr>
          <w:trHeight w:val="276"/>
        </w:trPr>
        <w:tc>
          <w:tcPr>
            <w:tcW w:w="9765" w:type="dxa"/>
            <w:gridSpan w:val="2"/>
            <w:shd w:val="clear" w:color="auto" w:fill="D9D9D9"/>
          </w:tcPr>
          <w:p w:rsidR="00AA3ACD" w:rsidRPr="00CD5A50" w:rsidRDefault="00AA3ACD" w:rsidP="00775DE3">
            <w:pPr>
              <w:rPr>
                <w:b/>
                <w:szCs w:val="24"/>
              </w:rPr>
            </w:pPr>
            <w:r>
              <w:rPr>
                <w:b/>
                <w:szCs w:val="24"/>
              </w:rPr>
              <w:t>Please provide a copy of the document confirming registration of the legal person</w:t>
            </w:r>
            <w:r w:rsidR="003424CB">
              <w:rPr>
                <w:b/>
                <w:szCs w:val="24"/>
              </w:rPr>
              <w:t>.</w:t>
            </w:r>
          </w:p>
        </w:tc>
      </w:tr>
    </w:tbl>
    <w:p w:rsidR="00AA3ACD" w:rsidRPr="00CD5A50" w:rsidRDefault="00AA3ACD" w:rsidP="00AA3ACD">
      <w:pPr>
        <w:rPr>
          <w:b/>
          <w:szCs w:val="24"/>
        </w:rPr>
      </w:pPr>
    </w:p>
    <w:p w:rsidR="00AA3ACD" w:rsidRPr="00CD5A50" w:rsidRDefault="00AA3ACD" w:rsidP="00AA3ACD">
      <w:pPr>
        <w:rPr>
          <w:b/>
          <w:szCs w:val="24"/>
        </w:rPr>
      </w:pPr>
      <w:r>
        <w:rPr>
          <w:b/>
          <w:szCs w:val="24"/>
        </w:rPr>
        <w:t>Contact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AA3ACD" w:rsidRPr="00CD5A50" w:rsidTr="00775DE3">
        <w:tc>
          <w:tcPr>
            <w:tcW w:w="4927" w:type="dxa"/>
            <w:shd w:val="clear" w:color="auto" w:fill="D9D9D9"/>
          </w:tcPr>
          <w:p w:rsidR="00AA3ACD" w:rsidRPr="00CD5A50" w:rsidRDefault="00AA3ACD" w:rsidP="00775DE3">
            <w:pPr>
              <w:rPr>
                <w:b/>
                <w:szCs w:val="24"/>
              </w:rPr>
            </w:pPr>
            <w:r>
              <w:rPr>
                <w:b/>
                <w:szCs w:val="24"/>
              </w:rPr>
              <w:t>Correspondence address (if different from the head office address)</w:t>
            </w:r>
          </w:p>
        </w:tc>
        <w:tc>
          <w:tcPr>
            <w:tcW w:w="4927" w:type="dxa"/>
            <w:shd w:val="clear" w:color="auto" w:fill="auto"/>
          </w:tcPr>
          <w:p w:rsidR="00AA3ACD" w:rsidRPr="00CD5A50" w:rsidRDefault="00AA3ACD" w:rsidP="00775DE3">
            <w:pPr>
              <w:rPr>
                <w:b/>
                <w:szCs w:val="24"/>
              </w:rPr>
            </w:pPr>
          </w:p>
        </w:tc>
      </w:tr>
      <w:tr w:rsidR="00AA3ACD" w:rsidRPr="00CD5A50" w:rsidTr="00775DE3">
        <w:tc>
          <w:tcPr>
            <w:tcW w:w="4927" w:type="dxa"/>
            <w:shd w:val="clear" w:color="auto" w:fill="D9D9D9"/>
          </w:tcPr>
          <w:p w:rsidR="00AA3ACD" w:rsidRPr="00CD5A50" w:rsidRDefault="00AA3ACD" w:rsidP="00775DE3">
            <w:pPr>
              <w:rPr>
                <w:b/>
                <w:szCs w:val="24"/>
              </w:rPr>
            </w:pPr>
            <w:r>
              <w:rPr>
                <w:b/>
                <w:szCs w:val="24"/>
              </w:rPr>
              <w:t>Phone</w:t>
            </w:r>
          </w:p>
        </w:tc>
        <w:tc>
          <w:tcPr>
            <w:tcW w:w="4927" w:type="dxa"/>
            <w:shd w:val="clear" w:color="auto" w:fill="auto"/>
          </w:tcPr>
          <w:p w:rsidR="00AA3ACD" w:rsidRPr="00CD5A50" w:rsidRDefault="00AA3ACD" w:rsidP="00775DE3">
            <w:pPr>
              <w:rPr>
                <w:b/>
                <w:szCs w:val="24"/>
              </w:rPr>
            </w:pPr>
          </w:p>
        </w:tc>
      </w:tr>
      <w:tr w:rsidR="00AA3ACD" w:rsidRPr="00CD5A50" w:rsidTr="00775DE3">
        <w:tc>
          <w:tcPr>
            <w:tcW w:w="4927" w:type="dxa"/>
            <w:shd w:val="clear" w:color="auto" w:fill="D9D9D9"/>
          </w:tcPr>
          <w:p w:rsidR="00AA3ACD" w:rsidRPr="00CD5A50" w:rsidRDefault="00AA3ACD" w:rsidP="00775DE3">
            <w:pPr>
              <w:rPr>
                <w:b/>
                <w:szCs w:val="24"/>
              </w:rPr>
            </w:pPr>
            <w:r>
              <w:rPr>
                <w:b/>
                <w:szCs w:val="24"/>
              </w:rPr>
              <w:t>Email</w:t>
            </w:r>
          </w:p>
        </w:tc>
        <w:tc>
          <w:tcPr>
            <w:tcW w:w="4927" w:type="dxa"/>
            <w:shd w:val="clear" w:color="auto" w:fill="auto"/>
          </w:tcPr>
          <w:p w:rsidR="00AA3ACD" w:rsidRPr="00CD5A50" w:rsidRDefault="00AA3ACD" w:rsidP="00775DE3">
            <w:pPr>
              <w:rPr>
                <w:b/>
                <w:szCs w:val="24"/>
              </w:rPr>
            </w:pPr>
          </w:p>
        </w:tc>
      </w:tr>
    </w:tbl>
    <w:p w:rsidR="00AA3ACD" w:rsidRPr="00CD5A50" w:rsidRDefault="00AA3ACD" w:rsidP="00AA3ACD">
      <w:pPr>
        <w:rPr>
          <w:b/>
          <w:szCs w:val="24"/>
        </w:rPr>
      </w:pPr>
    </w:p>
    <w:p w:rsidR="00AA3ACD" w:rsidRPr="00CD5A50" w:rsidRDefault="00AA3ACD" w:rsidP="00AA3ACD">
      <w:pPr>
        <w:jc w:val="center"/>
        <w:rPr>
          <w:b/>
          <w:szCs w:val="24"/>
        </w:rPr>
      </w:pPr>
      <w:proofErr w:type="gramStart"/>
      <w:r>
        <w:rPr>
          <w:b/>
          <w:szCs w:val="24"/>
        </w:rPr>
        <w:t>PART III.</w:t>
      </w:r>
      <w:proofErr w:type="gramEnd"/>
      <w:r>
        <w:rPr>
          <w:b/>
          <w:szCs w:val="24"/>
        </w:rPr>
        <w:t xml:space="preserve"> INFORMATION RELATING TO THE PROPOSED ACQUISITION</w:t>
      </w:r>
    </w:p>
    <w:p w:rsidR="00AA3ACD" w:rsidRPr="00CD5A50" w:rsidRDefault="00AA3ACD" w:rsidP="00AA3ACD">
      <w:pPr>
        <w:jc w:val="both"/>
        <w:rPr>
          <w:szCs w:val="24"/>
        </w:rPr>
      </w:pPr>
    </w:p>
    <w:p w:rsidR="00AA3ACD" w:rsidRPr="00CD5A50" w:rsidRDefault="00AA3ACD" w:rsidP="00AA3ACD">
      <w:pPr>
        <w:jc w:val="both"/>
        <w:rPr>
          <w:szCs w:val="24"/>
        </w:rPr>
      </w:pPr>
      <w:r>
        <w:t xml:space="preserve">1. </w:t>
      </w:r>
      <w:r w:rsidR="009E7908">
        <w:t>G</w:t>
      </w:r>
      <w:r>
        <w:t>raphic representation reflecting the structure of all direct and indirect participants of the acquirer (as well as information on natural persons – final beneficiaries) and proportions of the authorised capital and/or voting rights directly or indirectly held by them in t</w:t>
      </w:r>
      <w:r w:rsidR="009E7908">
        <w:t>he financial market participant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AA3ACD" w:rsidRPr="000C23C5" w:rsidTr="00775DE3">
        <w:tc>
          <w:tcPr>
            <w:tcW w:w="9855" w:type="dxa"/>
            <w:shd w:val="clear" w:color="auto" w:fill="auto"/>
          </w:tcPr>
          <w:p w:rsidR="00AA3ACD" w:rsidRPr="000C23C5" w:rsidRDefault="00AA3ACD" w:rsidP="00775DE3">
            <w:pPr>
              <w:jc w:val="both"/>
              <w:rPr>
                <w:szCs w:val="24"/>
              </w:rPr>
            </w:pPr>
          </w:p>
        </w:tc>
      </w:tr>
    </w:tbl>
    <w:p w:rsidR="00AA3ACD" w:rsidRPr="00CD5A50" w:rsidRDefault="00AA3ACD" w:rsidP="00AA3ACD">
      <w:pPr>
        <w:rPr>
          <w:szCs w:val="24"/>
        </w:rPr>
      </w:pPr>
    </w:p>
    <w:p w:rsidR="00AA3ACD" w:rsidRPr="00CD5A50" w:rsidRDefault="00AA3ACD" w:rsidP="00AA3ACD">
      <w:pPr>
        <w:rPr>
          <w:szCs w:val="24"/>
        </w:rPr>
      </w:pPr>
      <w:r>
        <w:t>2. Proportion of the authorised capital and/or voting rights intended to be acquired in the financial market participant with respect to whom the notification is submitted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127"/>
        <w:gridCol w:w="1417"/>
        <w:gridCol w:w="1276"/>
        <w:gridCol w:w="992"/>
        <w:gridCol w:w="1418"/>
        <w:gridCol w:w="1275"/>
      </w:tblGrid>
      <w:tr w:rsidR="00AA3ACD" w:rsidRPr="00CD5A50" w:rsidTr="00775DE3">
        <w:trPr>
          <w:trHeight w:val="213"/>
        </w:trPr>
        <w:tc>
          <w:tcPr>
            <w:tcW w:w="1242" w:type="dxa"/>
            <w:vMerge w:val="restart"/>
            <w:shd w:val="clear" w:color="auto" w:fill="D9D9D9"/>
          </w:tcPr>
          <w:p w:rsidR="00AA3ACD" w:rsidRPr="00CD5A50" w:rsidRDefault="00AA3ACD" w:rsidP="00775DE3">
            <w:pPr>
              <w:rPr>
                <w:b/>
                <w:szCs w:val="24"/>
              </w:rPr>
            </w:pPr>
            <w:r>
              <w:rPr>
                <w:b/>
                <w:szCs w:val="24"/>
              </w:rPr>
              <w:t>Number</w:t>
            </w:r>
          </w:p>
        </w:tc>
        <w:tc>
          <w:tcPr>
            <w:tcW w:w="2127" w:type="dxa"/>
            <w:vMerge w:val="restart"/>
            <w:shd w:val="clear" w:color="auto" w:fill="D9D9D9"/>
          </w:tcPr>
          <w:p w:rsidR="00AA3ACD" w:rsidRPr="00CD5A50" w:rsidRDefault="00AA3ACD" w:rsidP="00775DE3">
            <w:pPr>
              <w:rPr>
                <w:b/>
                <w:szCs w:val="24"/>
              </w:rPr>
            </w:pPr>
            <w:r>
              <w:rPr>
                <w:b/>
                <w:szCs w:val="24"/>
              </w:rPr>
              <w:t>Type</w:t>
            </w:r>
          </w:p>
        </w:tc>
        <w:tc>
          <w:tcPr>
            <w:tcW w:w="3685" w:type="dxa"/>
            <w:gridSpan w:val="3"/>
            <w:shd w:val="clear" w:color="auto" w:fill="D9D9D9"/>
          </w:tcPr>
          <w:p w:rsidR="00AA3ACD" w:rsidRPr="00CD5A50" w:rsidRDefault="00AA3ACD" w:rsidP="00775DE3">
            <w:pPr>
              <w:rPr>
                <w:b/>
                <w:szCs w:val="24"/>
              </w:rPr>
            </w:pPr>
            <w:r>
              <w:rPr>
                <w:b/>
                <w:szCs w:val="24"/>
              </w:rPr>
              <w:t>Proportion of capital</w:t>
            </w:r>
          </w:p>
        </w:tc>
        <w:tc>
          <w:tcPr>
            <w:tcW w:w="2693" w:type="dxa"/>
            <w:gridSpan w:val="2"/>
            <w:shd w:val="clear" w:color="auto" w:fill="D9D9D9"/>
          </w:tcPr>
          <w:p w:rsidR="00AA3ACD" w:rsidRPr="00CD5A50" w:rsidRDefault="00AA3ACD" w:rsidP="00775DE3">
            <w:pPr>
              <w:rPr>
                <w:b/>
                <w:szCs w:val="24"/>
              </w:rPr>
            </w:pPr>
            <w:r>
              <w:rPr>
                <w:b/>
                <w:szCs w:val="24"/>
              </w:rPr>
              <w:t>Proportion of voting rights</w:t>
            </w:r>
          </w:p>
        </w:tc>
      </w:tr>
      <w:tr w:rsidR="00AA3ACD" w:rsidRPr="00CD5A50" w:rsidTr="00775DE3">
        <w:trPr>
          <w:trHeight w:val="213"/>
        </w:trPr>
        <w:tc>
          <w:tcPr>
            <w:tcW w:w="1242" w:type="dxa"/>
            <w:vMerge/>
            <w:shd w:val="clear" w:color="auto" w:fill="D9D9D9"/>
          </w:tcPr>
          <w:p w:rsidR="00AA3ACD" w:rsidRPr="00CD5A50" w:rsidRDefault="00AA3ACD" w:rsidP="00775DE3">
            <w:pPr>
              <w:rPr>
                <w:b/>
                <w:szCs w:val="24"/>
              </w:rPr>
            </w:pPr>
          </w:p>
        </w:tc>
        <w:tc>
          <w:tcPr>
            <w:tcW w:w="2127" w:type="dxa"/>
            <w:vMerge/>
            <w:shd w:val="clear" w:color="auto" w:fill="D9D9D9"/>
          </w:tcPr>
          <w:p w:rsidR="00AA3ACD" w:rsidRPr="00CD5A50" w:rsidRDefault="00AA3ACD" w:rsidP="00775DE3">
            <w:pPr>
              <w:rPr>
                <w:b/>
                <w:szCs w:val="24"/>
              </w:rPr>
            </w:pPr>
          </w:p>
        </w:tc>
        <w:tc>
          <w:tcPr>
            <w:tcW w:w="1417" w:type="dxa"/>
            <w:shd w:val="clear" w:color="auto" w:fill="D9D9D9"/>
          </w:tcPr>
          <w:p w:rsidR="00AA3ACD" w:rsidRPr="00CD5A50" w:rsidRDefault="00AA3ACD" w:rsidP="00775DE3">
            <w:pPr>
              <w:rPr>
                <w:b/>
                <w:szCs w:val="24"/>
              </w:rPr>
            </w:pPr>
            <w:r>
              <w:rPr>
                <w:b/>
                <w:szCs w:val="24"/>
              </w:rPr>
              <w:t>Units</w:t>
            </w:r>
          </w:p>
        </w:tc>
        <w:tc>
          <w:tcPr>
            <w:tcW w:w="1276" w:type="dxa"/>
            <w:shd w:val="clear" w:color="auto" w:fill="D9D9D9"/>
          </w:tcPr>
          <w:p w:rsidR="00AA3ACD" w:rsidRPr="00CD5A50" w:rsidRDefault="00AA3ACD" w:rsidP="00775DE3">
            <w:pPr>
              <w:rPr>
                <w:b/>
                <w:szCs w:val="24"/>
              </w:rPr>
            </w:pPr>
            <w:r>
              <w:rPr>
                <w:b/>
                <w:szCs w:val="24"/>
              </w:rPr>
              <w:t>Per cent</w:t>
            </w:r>
          </w:p>
        </w:tc>
        <w:tc>
          <w:tcPr>
            <w:tcW w:w="992" w:type="dxa"/>
            <w:shd w:val="clear" w:color="auto" w:fill="D9D9D9"/>
          </w:tcPr>
          <w:p w:rsidR="00AA3ACD" w:rsidRPr="00CD5A50" w:rsidRDefault="00AA3ACD" w:rsidP="00775DE3">
            <w:pPr>
              <w:rPr>
                <w:b/>
                <w:szCs w:val="24"/>
              </w:rPr>
            </w:pPr>
            <w:r>
              <w:rPr>
                <w:b/>
                <w:szCs w:val="24"/>
              </w:rPr>
              <w:t>EUR</w:t>
            </w:r>
          </w:p>
        </w:tc>
        <w:tc>
          <w:tcPr>
            <w:tcW w:w="1418" w:type="dxa"/>
            <w:shd w:val="clear" w:color="auto" w:fill="D9D9D9"/>
          </w:tcPr>
          <w:p w:rsidR="00AA3ACD" w:rsidRPr="00CD5A50" w:rsidRDefault="00AA3ACD" w:rsidP="00775DE3">
            <w:pPr>
              <w:rPr>
                <w:b/>
                <w:szCs w:val="24"/>
              </w:rPr>
            </w:pPr>
            <w:r>
              <w:rPr>
                <w:b/>
                <w:szCs w:val="24"/>
              </w:rPr>
              <w:t>Units</w:t>
            </w:r>
          </w:p>
        </w:tc>
        <w:tc>
          <w:tcPr>
            <w:tcW w:w="1275" w:type="dxa"/>
            <w:shd w:val="clear" w:color="auto" w:fill="D9D9D9"/>
          </w:tcPr>
          <w:p w:rsidR="00AA3ACD" w:rsidRPr="00CD5A50" w:rsidRDefault="00AA3ACD" w:rsidP="00775DE3">
            <w:pPr>
              <w:rPr>
                <w:b/>
                <w:szCs w:val="24"/>
              </w:rPr>
            </w:pPr>
            <w:r>
              <w:rPr>
                <w:b/>
                <w:szCs w:val="24"/>
              </w:rPr>
              <w:t>Per cent</w:t>
            </w:r>
          </w:p>
        </w:tc>
      </w:tr>
      <w:tr w:rsidR="00AA3ACD" w:rsidRPr="00CD5A50" w:rsidTr="00775DE3">
        <w:tc>
          <w:tcPr>
            <w:tcW w:w="1242" w:type="dxa"/>
            <w:shd w:val="clear" w:color="auto" w:fill="auto"/>
          </w:tcPr>
          <w:p w:rsidR="00AA3ACD" w:rsidRPr="00CD5A50" w:rsidRDefault="00AA3ACD" w:rsidP="00775DE3">
            <w:pPr>
              <w:rPr>
                <w:szCs w:val="24"/>
              </w:rPr>
            </w:pPr>
          </w:p>
        </w:tc>
        <w:tc>
          <w:tcPr>
            <w:tcW w:w="2127" w:type="dxa"/>
            <w:shd w:val="clear" w:color="auto" w:fill="auto"/>
          </w:tcPr>
          <w:p w:rsidR="00AA3ACD" w:rsidRPr="00CD5A50" w:rsidRDefault="00AA3ACD" w:rsidP="00775DE3">
            <w:pPr>
              <w:rPr>
                <w:szCs w:val="24"/>
              </w:rPr>
            </w:pPr>
          </w:p>
        </w:tc>
        <w:tc>
          <w:tcPr>
            <w:tcW w:w="1417" w:type="dxa"/>
            <w:shd w:val="clear" w:color="auto" w:fill="auto"/>
          </w:tcPr>
          <w:p w:rsidR="00AA3ACD" w:rsidRPr="00CD5A50" w:rsidRDefault="00AA3ACD" w:rsidP="00775DE3">
            <w:pPr>
              <w:rPr>
                <w:szCs w:val="24"/>
              </w:rPr>
            </w:pPr>
          </w:p>
        </w:tc>
        <w:tc>
          <w:tcPr>
            <w:tcW w:w="1276" w:type="dxa"/>
            <w:shd w:val="clear" w:color="auto" w:fill="auto"/>
          </w:tcPr>
          <w:p w:rsidR="00AA3ACD" w:rsidRPr="00CD5A50" w:rsidRDefault="00AA3ACD" w:rsidP="00775DE3">
            <w:pPr>
              <w:rPr>
                <w:szCs w:val="24"/>
              </w:rPr>
            </w:pPr>
          </w:p>
        </w:tc>
        <w:tc>
          <w:tcPr>
            <w:tcW w:w="992" w:type="dxa"/>
            <w:shd w:val="clear" w:color="auto" w:fill="auto"/>
          </w:tcPr>
          <w:p w:rsidR="00AA3ACD" w:rsidRPr="00CD5A50" w:rsidRDefault="00AA3ACD" w:rsidP="00775DE3">
            <w:pPr>
              <w:rPr>
                <w:szCs w:val="24"/>
              </w:rPr>
            </w:pPr>
          </w:p>
        </w:tc>
        <w:tc>
          <w:tcPr>
            <w:tcW w:w="1418" w:type="dxa"/>
            <w:shd w:val="clear" w:color="auto" w:fill="auto"/>
          </w:tcPr>
          <w:p w:rsidR="00AA3ACD" w:rsidRPr="00CD5A50" w:rsidRDefault="00AA3ACD" w:rsidP="00775DE3">
            <w:pPr>
              <w:rPr>
                <w:szCs w:val="24"/>
              </w:rPr>
            </w:pPr>
          </w:p>
        </w:tc>
        <w:tc>
          <w:tcPr>
            <w:tcW w:w="1275" w:type="dxa"/>
            <w:shd w:val="clear" w:color="auto" w:fill="auto"/>
          </w:tcPr>
          <w:p w:rsidR="00AA3ACD" w:rsidRPr="00CD5A50" w:rsidRDefault="00AA3ACD" w:rsidP="00775DE3">
            <w:pPr>
              <w:rPr>
                <w:szCs w:val="24"/>
              </w:rPr>
            </w:pPr>
          </w:p>
        </w:tc>
      </w:tr>
      <w:tr w:rsidR="00AA3ACD" w:rsidRPr="00CD5A50" w:rsidTr="00775DE3">
        <w:tc>
          <w:tcPr>
            <w:tcW w:w="1242" w:type="dxa"/>
            <w:shd w:val="clear" w:color="auto" w:fill="auto"/>
          </w:tcPr>
          <w:p w:rsidR="00AA3ACD" w:rsidRPr="00CD5A50" w:rsidRDefault="00AA3ACD" w:rsidP="00775DE3">
            <w:pPr>
              <w:rPr>
                <w:szCs w:val="24"/>
              </w:rPr>
            </w:pPr>
          </w:p>
        </w:tc>
        <w:tc>
          <w:tcPr>
            <w:tcW w:w="2127" w:type="dxa"/>
            <w:shd w:val="clear" w:color="auto" w:fill="auto"/>
          </w:tcPr>
          <w:p w:rsidR="00AA3ACD" w:rsidRPr="00CD5A50" w:rsidRDefault="00AA3ACD" w:rsidP="00775DE3">
            <w:pPr>
              <w:rPr>
                <w:szCs w:val="24"/>
              </w:rPr>
            </w:pPr>
          </w:p>
        </w:tc>
        <w:tc>
          <w:tcPr>
            <w:tcW w:w="1417" w:type="dxa"/>
            <w:shd w:val="clear" w:color="auto" w:fill="auto"/>
          </w:tcPr>
          <w:p w:rsidR="00AA3ACD" w:rsidRPr="00CD5A50" w:rsidRDefault="00AA3ACD" w:rsidP="00775DE3">
            <w:pPr>
              <w:rPr>
                <w:szCs w:val="24"/>
              </w:rPr>
            </w:pPr>
          </w:p>
        </w:tc>
        <w:tc>
          <w:tcPr>
            <w:tcW w:w="1276" w:type="dxa"/>
            <w:shd w:val="clear" w:color="auto" w:fill="auto"/>
          </w:tcPr>
          <w:p w:rsidR="00AA3ACD" w:rsidRPr="00CD5A50" w:rsidRDefault="00AA3ACD" w:rsidP="00775DE3">
            <w:pPr>
              <w:rPr>
                <w:szCs w:val="24"/>
              </w:rPr>
            </w:pPr>
          </w:p>
        </w:tc>
        <w:tc>
          <w:tcPr>
            <w:tcW w:w="992" w:type="dxa"/>
            <w:shd w:val="clear" w:color="auto" w:fill="auto"/>
          </w:tcPr>
          <w:p w:rsidR="00AA3ACD" w:rsidRPr="00CD5A50" w:rsidRDefault="00AA3ACD" w:rsidP="00775DE3">
            <w:pPr>
              <w:rPr>
                <w:szCs w:val="24"/>
              </w:rPr>
            </w:pPr>
          </w:p>
        </w:tc>
        <w:tc>
          <w:tcPr>
            <w:tcW w:w="1418" w:type="dxa"/>
            <w:shd w:val="clear" w:color="auto" w:fill="auto"/>
          </w:tcPr>
          <w:p w:rsidR="00AA3ACD" w:rsidRPr="00CD5A50" w:rsidRDefault="00AA3ACD" w:rsidP="00775DE3">
            <w:pPr>
              <w:rPr>
                <w:szCs w:val="24"/>
              </w:rPr>
            </w:pPr>
          </w:p>
        </w:tc>
        <w:tc>
          <w:tcPr>
            <w:tcW w:w="1275" w:type="dxa"/>
            <w:shd w:val="clear" w:color="auto" w:fill="auto"/>
          </w:tcPr>
          <w:p w:rsidR="00AA3ACD" w:rsidRPr="00CD5A50" w:rsidRDefault="00AA3ACD" w:rsidP="00775DE3">
            <w:pPr>
              <w:rPr>
                <w:szCs w:val="24"/>
              </w:rPr>
            </w:pPr>
          </w:p>
        </w:tc>
      </w:tr>
    </w:tbl>
    <w:p w:rsidR="00AA3ACD" w:rsidRPr="00CD5A50" w:rsidRDefault="00AA3ACD" w:rsidP="00AA3ACD">
      <w:pPr>
        <w:rPr>
          <w:szCs w:val="24"/>
        </w:rPr>
      </w:pPr>
    </w:p>
    <w:p w:rsidR="00AA3ACD" w:rsidRPr="00CD5A50" w:rsidRDefault="00AA3ACD" w:rsidP="00AA3ACD">
      <w:pPr>
        <w:rPr>
          <w:szCs w:val="24"/>
        </w:rPr>
      </w:pPr>
      <w:r>
        <w:t xml:space="preserve">3. Do you currently hold any shares (voting rights) in the financial market participant with respect to whom the notification is submitted? </w:t>
      </w:r>
    </w:p>
    <w:p w:rsidR="00AA3ACD" w:rsidRPr="00CD5A50" w:rsidRDefault="00AA3ACD" w:rsidP="00AA3ACD">
      <w:pPr>
        <w:rPr>
          <w:b/>
          <w:szCs w:val="24"/>
        </w:rPr>
      </w:pPr>
      <w:r>
        <w:rPr>
          <w:b/>
          <w:szCs w:val="24"/>
        </w:rPr>
        <w:t>Yes □    No □</w:t>
      </w:r>
    </w:p>
    <w:p w:rsidR="00CF38E2" w:rsidRDefault="00CF38E2" w:rsidP="00AA3ACD"/>
    <w:p w:rsidR="00AA3ACD" w:rsidRPr="00CD5A50" w:rsidRDefault="00AA3ACD" w:rsidP="00AA3ACD">
      <w:pPr>
        <w:rPr>
          <w:szCs w:val="24"/>
        </w:rPr>
      </w:pPr>
      <w:r>
        <w:t>If yes, please complete the table</w:t>
      </w:r>
      <w:r w:rsidR="00CF38E2">
        <w:t xml:space="preserve"> below</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127"/>
        <w:gridCol w:w="1417"/>
        <w:gridCol w:w="1276"/>
        <w:gridCol w:w="992"/>
        <w:gridCol w:w="1418"/>
        <w:gridCol w:w="1275"/>
      </w:tblGrid>
      <w:tr w:rsidR="00AA3ACD" w:rsidRPr="00CD5A50" w:rsidTr="00775DE3">
        <w:trPr>
          <w:trHeight w:val="213"/>
        </w:trPr>
        <w:tc>
          <w:tcPr>
            <w:tcW w:w="1242" w:type="dxa"/>
            <w:vMerge w:val="restart"/>
            <w:shd w:val="clear" w:color="auto" w:fill="D9D9D9"/>
          </w:tcPr>
          <w:p w:rsidR="00AA3ACD" w:rsidRPr="00CD5A50" w:rsidRDefault="00AA3ACD" w:rsidP="00775DE3">
            <w:pPr>
              <w:rPr>
                <w:b/>
                <w:szCs w:val="24"/>
              </w:rPr>
            </w:pPr>
            <w:r>
              <w:rPr>
                <w:b/>
                <w:szCs w:val="24"/>
              </w:rPr>
              <w:t>Number</w:t>
            </w:r>
          </w:p>
        </w:tc>
        <w:tc>
          <w:tcPr>
            <w:tcW w:w="2127" w:type="dxa"/>
            <w:vMerge w:val="restart"/>
            <w:shd w:val="clear" w:color="auto" w:fill="D9D9D9"/>
          </w:tcPr>
          <w:p w:rsidR="00AA3ACD" w:rsidRPr="00CD5A50" w:rsidRDefault="00AA3ACD" w:rsidP="00775DE3">
            <w:pPr>
              <w:rPr>
                <w:b/>
                <w:szCs w:val="24"/>
              </w:rPr>
            </w:pPr>
            <w:r>
              <w:rPr>
                <w:b/>
                <w:szCs w:val="24"/>
              </w:rPr>
              <w:t>Type</w:t>
            </w:r>
          </w:p>
        </w:tc>
        <w:tc>
          <w:tcPr>
            <w:tcW w:w="3685" w:type="dxa"/>
            <w:gridSpan w:val="3"/>
            <w:shd w:val="clear" w:color="auto" w:fill="D9D9D9"/>
          </w:tcPr>
          <w:p w:rsidR="00AA3ACD" w:rsidRPr="00CD5A50" w:rsidRDefault="00AA3ACD" w:rsidP="00775DE3">
            <w:pPr>
              <w:rPr>
                <w:b/>
                <w:szCs w:val="24"/>
              </w:rPr>
            </w:pPr>
            <w:r>
              <w:rPr>
                <w:b/>
                <w:szCs w:val="24"/>
              </w:rPr>
              <w:t>Proportion of capital</w:t>
            </w:r>
          </w:p>
        </w:tc>
        <w:tc>
          <w:tcPr>
            <w:tcW w:w="2693" w:type="dxa"/>
            <w:gridSpan w:val="2"/>
            <w:shd w:val="clear" w:color="auto" w:fill="D9D9D9"/>
          </w:tcPr>
          <w:p w:rsidR="00AA3ACD" w:rsidRPr="00CD5A50" w:rsidRDefault="00AA3ACD" w:rsidP="00775DE3">
            <w:pPr>
              <w:rPr>
                <w:b/>
                <w:szCs w:val="24"/>
              </w:rPr>
            </w:pPr>
            <w:r>
              <w:rPr>
                <w:b/>
                <w:szCs w:val="24"/>
              </w:rPr>
              <w:t>Proportion of voting rights</w:t>
            </w:r>
          </w:p>
        </w:tc>
      </w:tr>
      <w:tr w:rsidR="00AA3ACD" w:rsidRPr="00CD5A50" w:rsidTr="00775DE3">
        <w:trPr>
          <w:trHeight w:val="213"/>
        </w:trPr>
        <w:tc>
          <w:tcPr>
            <w:tcW w:w="1242" w:type="dxa"/>
            <w:vMerge/>
            <w:shd w:val="clear" w:color="auto" w:fill="D9D9D9"/>
          </w:tcPr>
          <w:p w:rsidR="00AA3ACD" w:rsidRPr="00CD5A50" w:rsidRDefault="00AA3ACD" w:rsidP="00775DE3">
            <w:pPr>
              <w:rPr>
                <w:b/>
                <w:szCs w:val="24"/>
              </w:rPr>
            </w:pPr>
          </w:p>
        </w:tc>
        <w:tc>
          <w:tcPr>
            <w:tcW w:w="2127" w:type="dxa"/>
            <w:vMerge/>
            <w:shd w:val="clear" w:color="auto" w:fill="D9D9D9"/>
          </w:tcPr>
          <w:p w:rsidR="00AA3ACD" w:rsidRPr="00CD5A50" w:rsidRDefault="00AA3ACD" w:rsidP="00775DE3">
            <w:pPr>
              <w:rPr>
                <w:b/>
                <w:szCs w:val="24"/>
              </w:rPr>
            </w:pPr>
          </w:p>
        </w:tc>
        <w:tc>
          <w:tcPr>
            <w:tcW w:w="1417" w:type="dxa"/>
            <w:shd w:val="clear" w:color="auto" w:fill="D9D9D9"/>
          </w:tcPr>
          <w:p w:rsidR="00AA3ACD" w:rsidRPr="00CD5A50" w:rsidRDefault="00AA3ACD" w:rsidP="00775DE3">
            <w:pPr>
              <w:rPr>
                <w:b/>
                <w:szCs w:val="24"/>
              </w:rPr>
            </w:pPr>
            <w:r>
              <w:rPr>
                <w:b/>
                <w:szCs w:val="24"/>
              </w:rPr>
              <w:t>Units</w:t>
            </w:r>
          </w:p>
        </w:tc>
        <w:tc>
          <w:tcPr>
            <w:tcW w:w="1276" w:type="dxa"/>
            <w:shd w:val="clear" w:color="auto" w:fill="D9D9D9"/>
          </w:tcPr>
          <w:p w:rsidR="00AA3ACD" w:rsidRPr="00CD5A50" w:rsidRDefault="00AA3ACD" w:rsidP="00775DE3">
            <w:pPr>
              <w:rPr>
                <w:b/>
                <w:szCs w:val="24"/>
              </w:rPr>
            </w:pPr>
            <w:r>
              <w:rPr>
                <w:b/>
                <w:szCs w:val="24"/>
              </w:rPr>
              <w:t>Per cent</w:t>
            </w:r>
          </w:p>
        </w:tc>
        <w:tc>
          <w:tcPr>
            <w:tcW w:w="992" w:type="dxa"/>
            <w:shd w:val="clear" w:color="auto" w:fill="D9D9D9"/>
          </w:tcPr>
          <w:p w:rsidR="00AA3ACD" w:rsidRPr="00CD5A50" w:rsidRDefault="00AA3ACD" w:rsidP="00775DE3">
            <w:pPr>
              <w:rPr>
                <w:b/>
                <w:szCs w:val="24"/>
              </w:rPr>
            </w:pPr>
            <w:r>
              <w:rPr>
                <w:b/>
                <w:szCs w:val="24"/>
              </w:rPr>
              <w:t>EUR</w:t>
            </w:r>
          </w:p>
        </w:tc>
        <w:tc>
          <w:tcPr>
            <w:tcW w:w="1418" w:type="dxa"/>
            <w:shd w:val="clear" w:color="auto" w:fill="D9D9D9"/>
          </w:tcPr>
          <w:p w:rsidR="00AA3ACD" w:rsidRPr="00CD5A50" w:rsidRDefault="00AA3ACD" w:rsidP="00775DE3">
            <w:pPr>
              <w:rPr>
                <w:b/>
                <w:szCs w:val="24"/>
              </w:rPr>
            </w:pPr>
            <w:r>
              <w:rPr>
                <w:b/>
                <w:szCs w:val="24"/>
              </w:rPr>
              <w:t>Units</w:t>
            </w:r>
          </w:p>
        </w:tc>
        <w:tc>
          <w:tcPr>
            <w:tcW w:w="1275" w:type="dxa"/>
            <w:shd w:val="clear" w:color="auto" w:fill="D9D9D9"/>
          </w:tcPr>
          <w:p w:rsidR="00AA3ACD" w:rsidRPr="00CD5A50" w:rsidRDefault="00AA3ACD" w:rsidP="00775DE3">
            <w:pPr>
              <w:rPr>
                <w:b/>
                <w:szCs w:val="24"/>
              </w:rPr>
            </w:pPr>
            <w:r>
              <w:rPr>
                <w:b/>
                <w:szCs w:val="24"/>
              </w:rPr>
              <w:t>Per cent</w:t>
            </w:r>
          </w:p>
        </w:tc>
      </w:tr>
      <w:tr w:rsidR="00AA3ACD" w:rsidRPr="00CD5A50" w:rsidTr="00775DE3">
        <w:tc>
          <w:tcPr>
            <w:tcW w:w="1242" w:type="dxa"/>
            <w:shd w:val="clear" w:color="auto" w:fill="auto"/>
          </w:tcPr>
          <w:p w:rsidR="00AA3ACD" w:rsidRPr="00CD5A50" w:rsidRDefault="00AA3ACD" w:rsidP="00775DE3">
            <w:pPr>
              <w:rPr>
                <w:b/>
                <w:szCs w:val="24"/>
              </w:rPr>
            </w:pPr>
          </w:p>
        </w:tc>
        <w:tc>
          <w:tcPr>
            <w:tcW w:w="2127" w:type="dxa"/>
            <w:shd w:val="clear" w:color="auto" w:fill="auto"/>
          </w:tcPr>
          <w:p w:rsidR="00AA3ACD" w:rsidRPr="00CD5A50" w:rsidRDefault="00AA3ACD" w:rsidP="00775DE3">
            <w:pPr>
              <w:rPr>
                <w:b/>
                <w:szCs w:val="24"/>
              </w:rPr>
            </w:pPr>
          </w:p>
        </w:tc>
        <w:tc>
          <w:tcPr>
            <w:tcW w:w="1417" w:type="dxa"/>
            <w:shd w:val="clear" w:color="auto" w:fill="auto"/>
          </w:tcPr>
          <w:p w:rsidR="00AA3ACD" w:rsidRPr="00CD5A50" w:rsidRDefault="00AA3ACD" w:rsidP="00775DE3">
            <w:pPr>
              <w:rPr>
                <w:b/>
                <w:szCs w:val="24"/>
              </w:rPr>
            </w:pPr>
          </w:p>
        </w:tc>
        <w:tc>
          <w:tcPr>
            <w:tcW w:w="1276" w:type="dxa"/>
            <w:shd w:val="clear" w:color="auto" w:fill="auto"/>
          </w:tcPr>
          <w:p w:rsidR="00AA3ACD" w:rsidRPr="00CD5A50" w:rsidRDefault="00AA3ACD" w:rsidP="00775DE3">
            <w:pPr>
              <w:rPr>
                <w:b/>
                <w:szCs w:val="24"/>
              </w:rPr>
            </w:pPr>
          </w:p>
        </w:tc>
        <w:tc>
          <w:tcPr>
            <w:tcW w:w="992" w:type="dxa"/>
            <w:shd w:val="clear" w:color="auto" w:fill="auto"/>
          </w:tcPr>
          <w:p w:rsidR="00AA3ACD" w:rsidRPr="00CD5A50" w:rsidRDefault="00AA3ACD" w:rsidP="00775DE3">
            <w:pPr>
              <w:rPr>
                <w:b/>
                <w:szCs w:val="24"/>
              </w:rPr>
            </w:pPr>
          </w:p>
        </w:tc>
        <w:tc>
          <w:tcPr>
            <w:tcW w:w="1418" w:type="dxa"/>
            <w:shd w:val="clear" w:color="auto" w:fill="auto"/>
          </w:tcPr>
          <w:p w:rsidR="00AA3ACD" w:rsidRPr="00CD5A50" w:rsidRDefault="00AA3ACD" w:rsidP="00775DE3">
            <w:pPr>
              <w:rPr>
                <w:b/>
                <w:szCs w:val="24"/>
              </w:rPr>
            </w:pPr>
          </w:p>
        </w:tc>
        <w:tc>
          <w:tcPr>
            <w:tcW w:w="1275" w:type="dxa"/>
            <w:shd w:val="clear" w:color="auto" w:fill="auto"/>
          </w:tcPr>
          <w:p w:rsidR="00AA3ACD" w:rsidRPr="00CD5A50" w:rsidRDefault="00AA3ACD" w:rsidP="00775DE3">
            <w:pPr>
              <w:rPr>
                <w:b/>
                <w:szCs w:val="24"/>
              </w:rPr>
            </w:pPr>
          </w:p>
        </w:tc>
      </w:tr>
      <w:tr w:rsidR="00AA3ACD" w:rsidRPr="00CD5A50" w:rsidTr="00775DE3">
        <w:tc>
          <w:tcPr>
            <w:tcW w:w="1242" w:type="dxa"/>
            <w:shd w:val="clear" w:color="auto" w:fill="auto"/>
          </w:tcPr>
          <w:p w:rsidR="00AA3ACD" w:rsidRPr="00CD5A50" w:rsidRDefault="00AA3ACD" w:rsidP="00775DE3">
            <w:pPr>
              <w:rPr>
                <w:szCs w:val="24"/>
              </w:rPr>
            </w:pPr>
          </w:p>
        </w:tc>
        <w:tc>
          <w:tcPr>
            <w:tcW w:w="2127" w:type="dxa"/>
            <w:shd w:val="clear" w:color="auto" w:fill="auto"/>
          </w:tcPr>
          <w:p w:rsidR="00AA3ACD" w:rsidRPr="00CD5A50" w:rsidRDefault="00AA3ACD" w:rsidP="00775DE3">
            <w:pPr>
              <w:rPr>
                <w:szCs w:val="24"/>
              </w:rPr>
            </w:pPr>
          </w:p>
        </w:tc>
        <w:tc>
          <w:tcPr>
            <w:tcW w:w="1417" w:type="dxa"/>
            <w:shd w:val="clear" w:color="auto" w:fill="auto"/>
          </w:tcPr>
          <w:p w:rsidR="00AA3ACD" w:rsidRPr="00CD5A50" w:rsidRDefault="00AA3ACD" w:rsidP="00775DE3">
            <w:pPr>
              <w:rPr>
                <w:szCs w:val="24"/>
              </w:rPr>
            </w:pPr>
          </w:p>
        </w:tc>
        <w:tc>
          <w:tcPr>
            <w:tcW w:w="1276" w:type="dxa"/>
            <w:shd w:val="clear" w:color="auto" w:fill="auto"/>
          </w:tcPr>
          <w:p w:rsidR="00AA3ACD" w:rsidRPr="00CD5A50" w:rsidRDefault="00AA3ACD" w:rsidP="00775DE3">
            <w:pPr>
              <w:rPr>
                <w:szCs w:val="24"/>
              </w:rPr>
            </w:pPr>
          </w:p>
        </w:tc>
        <w:tc>
          <w:tcPr>
            <w:tcW w:w="992" w:type="dxa"/>
            <w:shd w:val="clear" w:color="auto" w:fill="auto"/>
          </w:tcPr>
          <w:p w:rsidR="00AA3ACD" w:rsidRPr="00CD5A50" w:rsidRDefault="00AA3ACD" w:rsidP="00775DE3">
            <w:pPr>
              <w:rPr>
                <w:szCs w:val="24"/>
              </w:rPr>
            </w:pPr>
          </w:p>
        </w:tc>
        <w:tc>
          <w:tcPr>
            <w:tcW w:w="1418" w:type="dxa"/>
            <w:shd w:val="clear" w:color="auto" w:fill="auto"/>
          </w:tcPr>
          <w:p w:rsidR="00AA3ACD" w:rsidRPr="00CD5A50" w:rsidRDefault="00AA3ACD" w:rsidP="00775DE3">
            <w:pPr>
              <w:rPr>
                <w:szCs w:val="24"/>
              </w:rPr>
            </w:pPr>
          </w:p>
        </w:tc>
        <w:tc>
          <w:tcPr>
            <w:tcW w:w="1275" w:type="dxa"/>
            <w:shd w:val="clear" w:color="auto" w:fill="auto"/>
          </w:tcPr>
          <w:p w:rsidR="00AA3ACD" w:rsidRPr="00CD5A50" w:rsidRDefault="00AA3ACD" w:rsidP="00775DE3">
            <w:pPr>
              <w:rPr>
                <w:szCs w:val="24"/>
              </w:rPr>
            </w:pPr>
          </w:p>
        </w:tc>
      </w:tr>
    </w:tbl>
    <w:p w:rsidR="00AA3ACD" w:rsidRPr="00CD5A50" w:rsidRDefault="00AA3ACD" w:rsidP="00AA3ACD">
      <w:pPr>
        <w:jc w:val="both"/>
        <w:rPr>
          <w:szCs w:val="24"/>
        </w:rPr>
      </w:pPr>
    </w:p>
    <w:p w:rsidR="00AA3ACD" w:rsidRPr="00CD5A50" w:rsidRDefault="00AA3ACD" w:rsidP="00AA3ACD">
      <w:pPr>
        <w:jc w:val="center"/>
        <w:rPr>
          <w:b/>
          <w:szCs w:val="24"/>
        </w:rPr>
      </w:pPr>
      <w:proofErr w:type="gramStart"/>
      <w:r>
        <w:rPr>
          <w:b/>
          <w:szCs w:val="24"/>
        </w:rPr>
        <w:t>PART IV.</w:t>
      </w:r>
      <w:proofErr w:type="gramEnd"/>
      <w:r>
        <w:rPr>
          <w:b/>
          <w:szCs w:val="24"/>
        </w:rPr>
        <w:t xml:space="preserve"> ELIGIBILITY</w:t>
      </w:r>
    </w:p>
    <w:p w:rsidR="00AA3ACD" w:rsidRDefault="00AA3ACD" w:rsidP="00AA3ACD">
      <w:pPr>
        <w:jc w:val="both"/>
        <w:rPr>
          <w:szCs w:val="24"/>
        </w:rPr>
      </w:pPr>
    </w:p>
    <w:p w:rsidR="00AA3ACD" w:rsidRPr="008F6D56" w:rsidRDefault="0042483F" w:rsidP="00AA3ACD">
      <w:pPr>
        <w:jc w:val="both"/>
        <w:rPr>
          <w:i/>
          <w:szCs w:val="24"/>
        </w:rPr>
      </w:pPr>
      <w:r>
        <w:rPr>
          <w:i/>
          <w:szCs w:val="24"/>
        </w:rPr>
        <w:t>Participants of c</w:t>
      </w:r>
      <w:r w:rsidR="00AA3ACD">
        <w:rPr>
          <w:i/>
          <w:szCs w:val="24"/>
        </w:rPr>
        <w:t xml:space="preserve">onsumer credit providers, creditors, peer-to-peer lending platform operators, </w:t>
      </w:r>
      <w:r>
        <w:rPr>
          <w:i/>
          <w:szCs w:val="24"/>
        </w:rPr>
        <w:t xml:space="preserve">and </w:t>
      </w:r>
      <w:r w:rsidR="00AA3ACD">
        <w:rPr>
          <w:i/>
          <w:szCs w:val="24"/>
        </w:rPr>
        <w:t>crowdfunding platform operators shall only complete items 1-4 of this part.</w:t>
      </w:r>
    </w:p>
    <w:p w:rsidR="00AA3ACD" w:rsidRPr="008F6D56" w:rsidRDefault="0042483F" w:rsidP="00AA3ACD">
      <w:pPr>
        <w:jc w:val="both"/>
        <w:rPr>
          <w:i/>
          <w:szCs w:val="24"/>
        </w:rPr>
      </w:pPr>
      <w:r>
        <w:rPr>
          <w:i/>
          <w:szCs w:val="24"/>
        </w:rPr>
        <w:t xml:space="preserve">Participants of currency </w:t>
      </w:r>
      <w:r w:rsidR="00AA3ACD">
        <w:rPr>
          <w:i/>
          <w:szCs w:val="24"/>
        </w:rPr>
        <w:t>exchange operators shall only complete item 5 of this part.</w:t>
      </w:r>
    </w:p>
    <w:p w:rsidR="00AA3ACD" w:rsidRDefault="00AA3ACD" w:rsidP="00AA3ACD">
      <w:pPr>
        <w:jc w:val="both"/>
        <w:rPr>
          <w:szCs w:val="24"/>
        </w:rPr>
      </w:pPr>
    </w:p>
    <w:p w:rsidR="00AA3ACD" w:rsidRPr="00CD5A50" w:rsidRDefault="00AA3ACD" w:rsidP="00AA3ACD">
      <w:pPr>
        <w:jc w:val="both"/>
        <w:rPr>
          <w:color w:val="000000"/>
          <w:szCs w:val="24"/>
        </w:rPr>
      </w:pPr>
      <w:r>
        <w:t>1. Have you ever been convicted for a serious, grave crime or criminal offence against property, property rights and property interests, economy and business order, financial system or equivalent crimes under criminal laws of other countries, where the conviction has not yet expired or it has not been reversed or less than 3 years have passed since the effective date of the court judgement based on which you were convicted for the criminal acts specified in this item?</w:t>
      </w:r>
    </w:p>
    <w:p w:rsidR="00AA3ACD" w:rsidRPr="00DA3EDB" w:rsidRDefault="00AA3ACD" w:rsidP="00AA3ACD">
      <w:pPr>
        <w:jc w:val="both"/>
        <w:rPr>
          <w:i/>
          <w:color w:val="000000"/>
          <w:szCs w:val="24"/>
        </w:rPr>
      </w:pPr>
    </w:p>
    <w:p w:rsidR="00AA3ACD" w:rsidRPr="00CD5A50" w:rsidRDefault="00AA3ACD" w:rsidP="00AA3ACD">
      <w:pPr>
        <w:rPr>
          <w:b/>
          <w:szCs w:val="24"/>
        </w:rPr>
      </w:pPr>
      <w:r>
        <w:rPr>
          <w:b/>
          <w:szCs w:val="24"/>
        </w:rPr>
        <w:lastRenderedPageBreak/>
        <w:t>Yes □    No □</w:t>
      </w:r>
    </w:p>
    <w:p w:rsidR="00AA3ACD" w:rsidRPr="00CD5A50" w:rsidRDefault="00AA3ACD" w:rsidP="00AA3ACD">
      <w:pPr>
        <w:rPr>
          <w:rFonts w:eastAsia="Calibri"/>
          <w:szCs w:val="24"/>
        </w:rPr>
      </w:pPr>
    </w:p>
    <w:p w:rsidR="00AA3ACD" w:rsidRDefault="00AA3ACD" w:rsidP="00AA3ACD">
      <w:r>
        <w:t>If yes, please complete the table</w:t>
      </w:r>
      <w:r w:rsidR="00596DB2">
        <w:t xml:space="preserve"> below</w:t>
      </w:r>
      <w:r>
        <w:t>.</w:t>
      </w:r>
    </w:p>
    <w:p w:rsidR="00596DB2" w:rsidRPr="00CD5A50" w:rsidRDefault="00596DB2" w:rsidP="00AA3ACD">
      <w:pPr>
        <w:rPr>
          <w:rFonts w:eastAsia="Calibri"/>
          <w:szCs w:val="2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5"/>
        <w:gridCol w:w="2360"/>
        <w:gridCol w:w="2909"/>
        <w:gridCol w:w="2600"/>
      </w:tblGrid>
      <w:tr w:rsidR="00AA3ACD" w:rsidRPr="00CD5A50" w:rsidTr="00775DE3">
        <w:trPr>
          <w:trHeight w:val="247"/>
        </w:trPr>
        <w:tc>
          <w:tcPr>
            <w:tcW w:w="1765"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Date</w:t>
            </w:r>
          </w:p>
        </w:tc>
        <w:tc>
          <w:tcPr>
            <w:tcW w:w="236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Legal basis</w:t>
            </w:r>
          </w:p>
        </w:tc>
        <w:tc>
          <w:tcPr>
            <w:tcW w:w="2909"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 xml:space="preserve">Factual background </w:t>
            </w:r>
          </w:p>
        </w:tc>
        <w:tc>
          <w:tcPr>
            <w:tcW w:w="260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Authority</w:t>
            </w: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bl>
    <w:p w:rsidR="00AA3ACD" w:rsidRPr="00CD5A50" w:rsidRDefault="00AA3ACD" w:rsidP="00AA3ACD">
      <w:pPr>
        <w:jc w:val="both"/>
        <w:rPr>
          <w:color w:val="000000"/>
          <w:szCs w:val="24"/>
        </w:rPr>
      </w:pPr>
    </w:p>
    <w:p w:rsidR="00AA3ACD" w:rsidRPr="00CD5A50" w:rsidRDefault="00AA3ACD" w:rsidP="00AA3ACD">
      <w:pPr>
        <w:jc w:val="both"/>
        <w:rPr>
          <w:color w:val="000000"/>
          <w:szCs w:val="24"/>
        </w:rPr>
      </w:pPr>
      <w:r>
        <w:t xml:space="preserve">2. Has any administrative penalty or another sanction established by law been imposed on you for a gross violation of the requirement of </w:t>
      </w:r>
      <w:r w:rsidR="005D5CB7">
        <w:t>a</w:t>
      </w:r>
      <w:r w:rsidR="00596DB2">
        <w:t xml:space="preserve"> </w:t>
      </w:r>
      <w:r>
        <w:t>law or another legal act regulating the provision of financial services or the activities of financial institutions, or the Republic of Lithuania Law on the Prevention of Money Laundering and Terrorist Financing, if less than 3 years have passed since imposition of the administrative penalty or another sanction established by the law?</w:t>
      </w:r>
    </w:p>
    <w:p w:rsidR="00AA3ACD" w:rsidRPr="00CD5A50" w:rsidRDefault="00AA3ACD" w:rsidP="00AA3ACD">
      <w:pPr>
        <w:jc w:val="both"/>
        <w:rPr>
          <w:color w:val="000000"/>
          <w:szCs w:val="24"/>
        </w:rPr>
      </w:pPr>
    </w:p>
    <w:p w:rsidR="00AA3ACD" w:rsidRPr="00CD5A50" w:rsidRDefault="00AA3ACD" w:rsidP="00AA3ACD">
      <w:pPr>
        <w:rPr>
          <w:b/>
          <w:szCs w:val="24"/>
        </w:rPr>
      </w:pPr>
      <w:r>
        <w:rPr>
          <w:b/>
          <w:szCs w:val="24"/>
        </w:rPr>
        <w:t>Yes □    No □</w:t>
      </w:r>
    </w:p>
    <w:p w:rsidR="00AA3ACD" w:rsidRPr="00CD5A50" w:rsidRDefault="00AA3ACD" w:rsidP="00AA3ACD">
      <w:pPr>
        <w:rPr>
          <w:rFonts w:eastAsia="Calibri"/>
          <w:szCs w:val="24"/>
        </w:rPr>
      </w:pPr>
    </w:p>
    <w:p w:rsidR="00AA3ACD" w:rsidRDefault="00AA3ACD" w:rsidP="00AA3ACD">
      <w:r>
        <w:t>If yes, please complete the table</w:t>
      </w:r>
      <w:r w:rsidR="00596DB2">
        <w:t xml:space="preserve"> below</w:t>
      </w:r>
      <w:r>
        <w:t>.</w:t>
      </w:r>
    </w:p>
    <w:p w:rsidR="00596DB2" w:rsidRPr="00CD5A50" w:rsidRDefault="00596DB2" w:rsidP="00AA3ACD">
      <w:pPr>
        <w:rPr>
          <w:rFonts w:eastAsia="Calibri"/>
          <w:szCs w:val="2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5"/>
        <w:gridCol w:w="2360"/>
        <w:gridCol w:w="2909"/>
        <w:gridCol w:w="2600"/>
      </w:tblGrid>
      <w:tr w:rsidR="00AA3ACD" w:rsidRPr="00CD5A50" w:rsidTr="00775DE3">
        <w:trPr>
          <w:trHeight w:val="247"/>
        </w:trPr>
        <w:tc>
          <w:tcPr>
            <w:tcW w:w="1765"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Date</w:t>
            </w:r>
          </w:p>
        </w:tc>
        <w:tc>
          <w:tcPr>
            <w:tcW w:w="236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Legal basis</w:t>
            </w:r>
          </w:p>
        </w:tc>
        <w:tc>
          <w:tcPr>
            <w:tcW w:w="2909"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 xml:space="preserve">Factual background </w:t>
            </w:r>
          </w:p>
        </w:tc>
        <w:tc>
          <w:tcPr>
            <w:tcW w:w="260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Authority</w:t>
            </w: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bl>
    <w:p w:rsidR="00AA3ACD" w:rsidRPr="00CD5A50" w:rsidRDefault="00AA3ACD" w:rsidP="00AA3ACD">
      <w:pPr>
        <w:jc w:val="both"/>
        <w:rPr>
          <w:color w:val="000000"/>
          <w:szCs w:val="24"/>
        </w:rPr>
      </w:pPr>
    </w:p>
    <w:p w:rsidR="00AA3ACD" w:rsidRPr="00CD5A50" w:rsidRDefault="00AA3ACD" w:rsidP="00AA3ACD">
      <w:pPr>
        <w:jc w:val="both"/>
        <w:rPr>
          <w:color w:val="000000"/>
          <w:szCs w:val="24"/>
        </w:rPr>
      </w:pPr>
      <w:r>
        <w:t xml:space="preserve">3. Have you ever directly or indirectly managed a qualifying </w:t>
      </w:r>
      <w:r w:rsidR="00B16CE4">
        <w:t xml:space="preserve">holding </w:t>
      </w:r>
      <w:r>
        <w:t xml:space="preserve">of the authorised capital and/or voting rights or a share enabling to have a direct and/or indirect decisive </w:t>
      </w:r>
      <w:r w:rsidR="00201CAC">
        <w:t xml:space="preserve">influence </w:t>
      </w:r>
      <w:r>
        <w:t>o</w:t>
      </w:r>
      <w:r w:rsidR="00201CAC">
        <w:t>ver</w:t>
      </w:r>
      <w:r>
        <w:t xml:space="preserve"> the legal entity? Or have you been the manager of a legal entity deprived of the right to engage in the provision of financial services or to which another sanction has been </w:t>
      </w:r>
      <w:r w:rsidR="00201CAC">
        <w:t xml:space="preserve">imposed </w:t>
      </w:r>
      <w:r>
        <w:t xml:space="preserve">for a gross violation of the requirement of a law or another legal act regulating the provision of financial services or the activities of financial institutions, if less than 3 years have passed since imposition of the sanctions; or conviction for the criminal acts specified in item 1 of Part IV of this </w:t>
      </w:r>
      <w:r w:rsidR="00201CAC">
        <w:t xml:space="preserve">questionnaire </w:t>
      </w:r>
      <w:r>
        <w:t>has come into effect in respect of this legal entity and less than 3 years have passed since the effective date of the court judgement?</w:t>
      </w:r>
    </w:p>
    <w:p w:rsidR="00AA3ACD" w:rsidRPr="00CD5A50" w:rsidRDefault="00AA3ACD" w:rsidP="00AA3ACD">
      <w:pPr>
        <w:jc w:val="both"/>
        <w:rPr>
          <w:color w:val="000000"/>
          <w:szCs w:val="24"/>
        </w:rPr>
      </w:pPr>
    </w:p>
    <w:p w:rsidR="00AA3ACD" w:rsidRPr="00CD5A50" w:rsidRDefault="00AA3ACD" w:rsidP="00AA3ACD">
      <w:pPr>
        <w:rPr>
          <w:b/>
          <w:szCs w:val="24"/>
        </w:rPr>
      </w:pPr>
      <w:r>
        <w:rPr>
          <w:b/>
          <w:szCs w:val="24"/>
        </w:rPr>
        <w:t>Yes □    No □</w:t>
      </w:r>
    </w:p>
    <w:p w:rsidR="00AA3ACD" w:rsidRPr="00CD5A50" w:rsidRDefault="00AA3ACD" w:rsidP="00AA3ACD">
      <w:pPr>
        <w:rPr>
          <w:rFonts w:eastAsia="Calibri"/>
          <w:szCs w:val="24"/>
        </w:rPr>
      </w:pPr>
    </w:p>
    <w:p w:rsidR="00AA3ACD" w:rsidRDefault="00AA3ACD" w:rsidP="00AA3ACD">
      <w:r>
        <w:t>If yes, please complete the table</w:t>
      </w:r>
      <w:r w:rsidR="00201CAC">
        <w:t xml:space="preserve"> below</w:t>
      </w:r>
      <w:r>
        <w:t>.</w:t>
      </w:r>
    </w:p>
    <w:p w:rsidR="00201CAC" w:rsidRPr="00CD5A50" w:rsidRDefault="00201CAC" w:rsidP="00AA3ACD">
      <w:pPr>
        <w:rPr>
          <w:rFonts w:eastAsia="Calibri"/>
          <w:szCs w:val="2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5"/>
        <w:gridCol w:w="2360"/>
        <w:gridCol w:w="2909"/>
        <w:gridCol w:w="2600"/>
      </w:tblGrid>
      <w:tr w:rsidR="00AA3ACD" w:rsidRPr="00CD5A50" w:rsidTr="00775DE3">
        <w:trPr>
          <w:trHeight w:val="247"/>
        </w:trPr>
        <w:tc>
          <w:tcPr>
            <w:tcW w:w="1765"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Date</w:t>
            </w:r>
          </w:p>
        </w:tc>
        <w:tc>
          <w:tcPr>
            <w:tcW w:w="236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Legal basis</w:t>
            </w:r>
          </w:p>
        </w:tc>
        <w:tc>
          <w:tcPr>
            <w:tcW w:w="2909"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 xml:space="preserve">Factual background </w:t>
            </w:r>
          </w:p>
        </w:tc>
        <w:tc>
          <w:tcPr>
            <w:tcW w:w="260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Authority</w:t>
            </w: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bl>
    <w:p w:rsidR="00AA3ACD" w:rsidRPr="00CD5A50" w:rsidRDefault="00AA3ACD" w:rsidP="00AA3ACD">
      <w:pPr>
        <w:jc w:val="both"/>
        <w:rPr>
          <w:szCs w:val="24"/>
        </w:rPr>
      </w:pPr>
    </w:p>
    <w:p w:rsidR="00AA3ACD" w:rsidRPr="00CD5A50" w:rsidRDefault="00AA3ACD" w:rsidP="00AA3ACD">
      <w:pPr>
        <w:jc w:val="both"/>
        <w:rPr>
          <w:color w:val="000000"/>
          <w:szCs w:val="24"/>
        </w:rPr>
      </w:pPr>
      <w:r>
        <w:t xml:space="preserve">4. Has a judgement of conviction become effective against you for committing a criminal offence provided for in item 1 of Part IV of this </w:t>
      </w:r>
      <w:r w:rsidR="00D94414">
        <w:t xml:space="preserve">questionnaire </w:t>
      </w:r>
      <w:r>
        <w:t>and less than 3 years have passed since the effective date of the court judgement? (</w:t>
      </w:r>
      <w:proofErr w:type="gramStart"/>
      <w:r w:rsidR="00D94414">
        <w:t>please</w:t>
      </w:r>
      <w:proofErr w:type="gramEnd"/>
      <w:r w:rsidR="00D94414">
        <w:t xml:space="preserve"> complete if</w:t>
      </w:r>
      <w:r>
        <w:t xml:space="preserve"> the acquirer is a legal person)</w:t>
      </w:r>
    </w:p>
    <w:p w:rsidR="00AA3ACD" w:rsidRPr="00CD5A50" w:rsidRDefault="00AA3ACD" w:rsidP="00AA3ACD">
      <w:pPr>
        <w:rPr>
          <w:color w:val="000000"/>
          <w:szCs w:val="24"/>
        </w:rPr>
      </w:pPr>
    </w:p>
    <w:p w:rsidR="00AA3ACD" w:rsidRPr="00CD5A50" w:rsidRDefault="00AA3ACD" w:rsidP="00AA3ACD">
      <w:pPr>
        <w:rPr>
          <w:b/>
          <w:szCs w:val="24"/>
        </w:rPr>
      </w:pPr>
      <w:r>
        <w:rPr>
          <w:b/>
          <w:szCs w:val="24"/>
        </w:rPr>
        <w:t>Yes □    No □</w:t>
      </w:r>
    </w:p>
    <w:p w:rsidR="00AA3ACD" w:rsidRPr="00CD5A50" w:rsidRDefault="00AA3ACD" w:rsidP="00AA3ACD">
      <w:pPr>
        <w:rPr>
          <w:rFonts w:eastAsia="Calibri"/>
          <w:szCs w:val="24"/>
        </w:rPr>
      </w:pPr>
    </w:p>
    <w:p w:rsidR="00AA3ACD" w:rsidRDefault="00AA3ACD" w:rsidP="00AA3ACD">
      <w:r>
        <w:t>If yes, please complete the table</w:t>
      </w:r>
      <w:r w:rsidR="00F8712E">
        <w:t xml:space="preserve"> below</w:t>
      </w:r>
      <w:r>
        <w:t>.</w:t>
      </w:r>
    </w:p>
    <w:p w:rsidR="00F8712E" w:rsidRPr="00CD5A50" w:rsidRDefault="00F8712E" w:rsidP="00AA3ACD">
      <w:pPr>
        <w:rPr>
          <w:rFonts w:eastAsia="Calibri"/>
          <w:szCs w:val="2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5"/>
        <w:gridCol w:w="2360"/>
        <w:gridCol w:w="2909"/>
        <w:gridCol w:w="2600"/>
      </w:tblGrid>
      <w:tr w:rsidR="00AA3ACD" w:rsidRPr="00CD5A50" w:rsidTr="00775DE3">
        <w:trPr>
          <w:trHeight w:val="247"/>
        </w:trPr>
        <w:tc>
          <w:tcPr>
            <w:tcW w:w="1765"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Date</w:t>
            </w:r>
          </w:p>
        </w:tc>
        <w:tc>
          <w:tcPr>
            <w:tcW w:w="236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Legal basis</w:t>
            </w:r>
          </w:p>
        </w:tc>
        <w:tc>
          <w:tcPr>
            <w:tcW w:w="2909"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 xml:space="preserve">Factual background </w:t>
            </w:r>
          </w:p>
        </w:tc>
        <w:tc>
          <w:tcPr>
            <w:tcW w:w="260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Authority</w:t>
            </w: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bl>
    <w:p w:rsidR="00AA3ACD" w:rsidRDefault="00AA3ACD" w:rsidP="00AA3ACD">
      <w:pPr>
        <w:jc w:val="both"/>
        <w:rPr>
          <w:color w:val="000000"/>
          <w:szCs w:val="24"/>
        </w:rPr>
      </w:pPr>
    </w:p>
    <w:p w:rsidR="00AA3ACD" w:rsidRDefault="00AA3ACD" w:rsidP="00AA3ACD">
      <w:pPr>
        <w:jc w:val="both"/>
        <w:rPr>
          <w:color w:val="000000"/>
          <w:szCs w:val="24"/>
        </w:rPr>
      </w:pPr>
      <w:r>
        <w:rPr>
          <w:color w:val="000000"/>
          <w:szCs w:val="24"/>
        </w:rPr>
        <w:t>5. (This item shall only be completed by participants of currency exchange operator</w:t>
      </w:r>
      <w:r w:rsidR="00A1091D">
        <w:rPr>
          <w:color w:val="000000"/>
          <w:szCs w:val="24"/>
        </w:rPr>
        <w:t>s</w:t>
      </w:r>
      <w:r>
        <w:rPr>
          <w:color w:val="000000"/>
          <w:szCs w:val="24"/>
        </w:rPr>
        <w:t>) Have you ever been convicted for a crime or criminal offence related to money laundering or terrorist financing, serious, grave crime or criminal offence against property, property rights and property interests, economy and business order, financial system or equivalent crimes under criminal laws of other countries, where the conviction has not yet expired? (</w:t>
      </w:r>
      <w:proofErr w:type="gramStart"/>
      <w:r>
        <w:rPr>
          <w:color w:val="000000"/>
          <w:szCs w:val="24"/>
        </w:rPr>
        <w:t>if</w:t>
      </w:r>
      <w:proofErr w:type="gramEnd"/>
      <w:r>
        <w:rPr>
          <w:color w:val="000000"/>
          <w:szCs w:val="24"/>
        </w:rPr>
        <w:t xml:space="preserve"> the qualifying holding </w:t>
      </w:r>
      <w:r w:rsidR="00DD0639">
        <w:rPr>
          <w:color w:val="000000"/>
          <w:szCs w:val="24"/>
        </w:rPr>
        <w:t xml:space="preserve">of </w:t>
      </w:r>
      <w:r>
        <w:rPr>
          <w:color w:val="000000"/>
          <w:szCs w:val="24"/>
        </w:rPr>
        <w:t xml:space="preserve">the authorised capital and/or voting rights </w:t>
      </w:r>
      <w:r w:rsidR="00DD0639">
        <w:rPr>
          <w:color w:val="000000"/>
          <w:szCs w:val="24"/>
        </w:rPr>
        <w:t xml:space="preserve">in </w:t>
      </w:r>
      <w:r>
        <w:rPr>
          <w:color w:val="000000"/>
          <w:szCs w:val="24"/>
        </w:rPr>
        <w:t xml:space="preserve">a currency exchange operator is with a legal person, the same information on </w:t>
      </w:r>
      <w:r w:rsidR="000D0056">
        <w:rPr>
          <w:color w:val="000000"/>
          <w:szCs w:val="24"/>
        </w:rPr>
        <w:t xml:space="preserve">the members of the legal person’s </w:t>
      </w:r>
      <w:r w:rsidR="00DD0639">
        <w:rPr>
          <w:color w:val="000000"/>
          <w:szCs w:val="24"/>
        </w:rPr>
        <w:t xml:space="preserve">management </w:t>
      </w:r>
      <w:r w:rsidR="000D0056">
        <w:rPr>
          <w:color w:val="000000"/>
          <w:szCs w:val="24"/>
        </w:rPr>
        <w:t xml:space="preserve">bodies other than the </w:t>
      </w:r>
      <w:r w:rsidR="00DD0639">
        <w:rPr>
          <w:color w:val="000000"/>
          <w:szCs w:val="24"/>
        </w:rPr>
        <w:t xml:space="preserve">meeting of </w:t>
      </w:r>
      <w:r w:rsidR="000D0056">
        <w:rPr>
          <w:color w:val="000000"/>
          <w:szCs w:val="24"/>
        </w:rPr>
        <w:t>members</w:t>
      </w:r>
      <w:r>
        <w:rPr>
          <w:color w:val="000000"/>
          <w:szCs w:val="24"/>
        </w:rPr>
        <w:t xml:space="preserve"> shall be submitted)</w:t>
      </w:r>
    </w:p>
    <w:p w:rsidR="00AA3ACD" w:rsidRDefault="00AA3ACD" w:rsidP="00AA3ACD">
      <w:pPr>
        <w:jc w:val="both"/>
        <w:rPr>
          <w:color w:val="000000"/>
          <w:szCs w:val="24"/>
        </w:rPr>
      </w:pPr>
    </w:p>
    <w:p w:rsidR="00AA3ACD" w:rsidRPr="00CD5A50" w:rsidRDefault="00AA3ACD" w:rsidP="00AA3ACD">
      <w:pPr>
        <w:rPr>
          <w:b/>
          <w:szCs w:val="24"/>
        </w:rPr>
      </w:pPr>
      <w:r>
        <w:rPr>
          <w:b/>
          <w:szCs w:val="24"/>
        </w:rPr>
        <w:t>Yes □    No □</w:t>
      </w:r>
    </w:p>
    <w:p w:rsidR="00AA3ACD" w:rsidRPr="00CD5A50" w:rsidRDefault="00AA3ACD" w:rsidP="00AA3ACD">
      <w:pPr>
        <w:rPr>
          <w:rFonts w:eastAsia="Calibri"/>
          <w:szCs w:val="24"/>
        </w:rPr>
      </w:pPr>
    </w:p>
    <w:p w:rsidR="00AA3ACD" w:rsidRDefault="00AA3ACD" w:rsidP="00AA3ACD">
      <w:r>
        <w:t>If yes, please complete the table</w:t>
      </w:r>
      <w:r w:rsidR="00FA1A5D">
        <w:t xml:space="preserve"> below</w:t>
      </w:r>
      <w:r>
        <w:t>.</w:t>
      </w:r>
    </w:p>
    <w:p w:rsidR="00FA1A5D" w:rsidRPr="00CD5A50" w:rsidRDefault="00FA1A5D" w:rsidP="00AA3ACD">
      <w:pPr>
        <w:rPr>
          <w:rFonts w:eastAsia="Calibri"/>
          <w:szCs w:val="2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5"/>
        <w:gridCol w:w="2360"/>
        <w:gridCol w:w="2909"/>
        <w:gridCol w:w="2600"/>
      </w:tblGrid>
      <w:tr w:rsidR="00AA3ACD" w:rsidRPr="00CD5A50" w:rsidTr="00775DE3">
        <w:trPr>
          <w:trHeight w:val="247"/>
        </w:trPr>
        <w:tc>
          <w:tcPr>
            <w:tcW w:w="1765"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Date</w:t>
            </w:r>
          </w:p>
        </w:tc>
        <w:tc>
          <w:tcPr>
            <w:tcW w:w="236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Legal basis</w:t>
            </w:r>
          </w:p>
        </w:tc>
        <w:tc>
          <w:tcPr>
            <w:tcW w:w="2909"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 xml:space="preserve">Factual background </w:t>
            </w:r>
          </w:p>
        </w:tc>
        <w:tc>
          <w:tcPr>
            <w:tcW w:w="2600" w:type="dxa"/>
            <w:tcBorders>
              <w:top w:val="single" w:sz="4" w:space="0" w:color="auto"/>
              <w:left w:val="single" w:sz="4" w:space="0" w:color="auto"/>
              <w:bottom w:val="single" w:sz="4" w:space="0" w:color="auto"/>
              <w:right w:val="single" w:sz="4" w:space="0" w:color="auto"/>
            </w:tcBorders>
            <w:shd w:val="clear" w:color="auto" w:fill="D9D9D9"/>
          </w:tcPr>
          <w:p w:rsidR="00AA3ACD" w:rsidRPr="00CD5A50" w:rsidRDefault="00AA3ACD" w:rsidP="00775DE3">
            <w:pPr>
              <w:rPr>
                <w:rFonts w:eastAsia="Calibri"/>
                <w:b/>
                <w:szCs w:val="24"/>
              </w:rPr>
            </w:pPr>
            <w:r>
              <w:rPr>
                <w:b/>
                <w:szCs w:val="24"/>
              </w:rPr>
              <w:t>Authority</w:t>
            </w: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r w:rsidR="00AA3ACD" w:rsidRPr="00CD5A50" w:rsidTr="00775DE3">
        <w:trPr>
          <w:trHeight w:val="245"/>
        </w:trPr>
        <w:tc>
          <w:tcPr>
            <w:tcW w:w="1765"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36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909"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c>
          <w:tcPr>
            <w:tcW w:w="2600" w:type="dxa"/>
            <w:tcBorders>
              <w:top w:val="single" w:sz="4" w:space="0" w:color="auto"/>
              <w:left w:val="single" w:sz="4" w:space="0" w:color="auto"/>
              <w:bottom w:val="single" w:sz="4" w:space="0" w:color="auto"/>
              <w:right w:val="single" w:sz="4" w:space="0" w:color="auto"/>
            </w:tcBorders>
          </w:tcPr>
          <w:p w:rsidR="00AA3ACD" w:rsidRPr="00CD5A50" w:rsidRDefault="00AA3ACD" w:rsidP="00775DE3">
            <w:pPr>
              <w:rPr>
                <w:rFonts w:eastAsia="Calibri"/>
                <w:szCs w:val="24"/>
              </w:rPr>
            </w:pPr>
          </w:p>
        </w:tc>
      </w:tr>
    </w:tbl>
    <w:p w:rsidR="00AA3ACD" w:rsidRDefault="00AA3ACD" w:rsidP="00AA3ACD">
      <w:pPr>
        <w:jc w:val="both"/>
        <w:rPr>
          <w:color w:val="000000"/>
          <w:szCs w:val="24"/>
        </w:rPr>
      </w:pPr>
    </w:p>
    <w:p w:rsidR="00AA3ACD" w:rsidRPr="00CD5A50" w:rsidRDefault="00AA3ACD" w:rsidP="00AA3ACD">
      <w:pPr>
        <w:jc w:val="center"/>
        <w:rPr>
          <w:b/>
          <w:szCs w:val="24"/>
        </w:rPr>
      </w:pPr>
      <w:r>
        <w:rPr>
          <w:b/>
          <w:szCs w:val="24"/>
        </w:rPr>
        <w:t>PART V. DOCUMENTS TO BE ENCLOSED</w:t>
      </w:r>
    </w:p>
    <w:p w:rsidR="00AA3ACD" w:rsidRPr="00CD5A50" w:rsidRDefault="00AA3ACD" w:rsidP="00AA3ACD">
      <w:pPr>
        <w:jc w:val="both"/>
        <w:rPr>
          <w:szCs w:val="24"/>
        </w:rPr>
      </w:pPr>
    </w:p>
    <w:p w:rsidR="00AA3ACD" w:rsidRDefault="00AA3ACD" w:rsidP="00AA3ACD">
      <w:pPr>
        <w:pStyle w:val="BodyTextIndent"/>
        <w:ind w:firstLine="0"/>
        <w:rPr>
          <w:noProof/>
          <w:sz w:val="24"/>
          <w:szCs w:val="16"/>
        </w:rPr>
      </w:pPr>
      <w:r>
        <w:rPr>
          <w:sz w:val="24"/>
        </w:rPr>
        <w:t xml:space="preserve">1. </w:t>
      </w:r>
      <w:r>
        <w:rPr>
          <w:sz w:val="24"/>
          <w:szCs w:val="16"/>
        </w:rPr>
        <w:t>The Bank of Lithuania shall be provided with original written or electronic documents or their notarised transcripts (copies, extracts). The Bank of Lithuania may also be provided with:</w:t>
      </w:r>
    </w:p>
    <w:p w:rsidR="00AA3ACD" w:rsidRDefault="00AA3ACD" w:rsidP="00AA3ACD">
      <w:pPr>
        <w:pStyle w:val="BodyTextIndent"/>
        <w:ind w:firstLine="0"/>
        <w:rPr>
          <w:noProof/>
          <w:sz w:val="24"/>
          <w:szCs w:val="16"/>
        </w:rPr>
      </w:pPr>
      <w:r>
        <w:rPr>
          <w:sz w:val="24"/>
          <w:szCs w:val="16"/>
        </w:rPr>
        <w:t>1.1. documents bearing the authentication mark of the legal person of the Republic of Lithuania who has drawn up or received the document in accordance with the procedure laid down by the Document Preparation Regulations approved by Order No V-117 of the Chief Archivist of Lithuania of 4 July 2011;</w:t>
      </w:r>
    </w:p>
    <w:p w:rsidR="00AA3ACD" w:rsidRDefault="00AA3ACD" w:rsidP="00AA3ACD">
      <w:pPr>
        <w:pStyle w:val="BodyTextIndent"/>
        <w:ind w:firstLine="0"/>
        <w:rPr>
          <w:noProof/>
          <w:sz w:val="24"/>
          <w:szCs w:val="16"/>
        </w:rPr>
      </w:pPr>
      <w:r>
        <w:rPr>
          <w:sz w:val="24"/>
          <w:szCs w:val="16"/>
        </w:rPr>
        <w:t xml:space="preserve">1.2. </w:t>
      </w:r>
      <w:proofErr w:type="gramStart"/>
      <w:r>
        <w:rPr>
          <w:sz w:val="24"/>
          <w:szCs w:val="16"/>
        </w:rPr>
        <w:t>transcripts</w:t>
      </w:r>
      <w:proofErr w:type="gramEnd"/>
      <w:r>
        <w:rPr>
          <w:sz w:val="24"/>
          <w:szCs w:val="16"/>
        </w:rPr>
        <w:t xml:space="preserve"> of the original documents certified by the lawyer representing the applicant executed in accordance with the procedure established by legal acts regulating the activities of lawyers;</w:t>
      </w:r>
    </w:p>
    <w:p w:rsidR="00AA3ACD" w:rsidRPr="0033771A" w:rsidRDefault="00AA3ACD" w:rsidP="00AA3ACD">
      <w:pPr>
        <w:pStyle w:val="BodyTextIndent"/>
        <w:ind w:firstLine="0"/>
        <w:rPr>
          <w:noProof/>
          <w:sz w:val="24"/>
          <w:szCs w:val="16"/>
        </w:rPr>
      </w:pPr>
      <w:r>
        <w:rPr>
          <w:sz w:val="24"/>
          <w:szCs w:val="16"/>
        </w:rPr>
        <w:t xml:space="preserve">1.3. </w:t>
      </w:r>
      <w:proofErr w:type="gramStart"/>
      <w:r>
        <w:rPr>
          <w:sz w:val="24"/>
          <w:szCs w:val="16"/>
        </w:rPr>
        <w:t>digital</w:t>
      </w:r>
      <w:proofErr w:type="gramEnd"/>
      <w:r>
        <w:rPr>
          <w:sz w:val="24"/>
          <w:szCs w:val="16"/>
        </w:rPr>
        <w:t xml:space="preserve"> copies of written documents certified electronically</w:t>
      </w:r>
      <w:r w:rsidR="00E67E54">
        <w:rPr>
          <w:sz w:val="24"/>
          <w:szCs w:val="16"/>
        </w:rPr>
        <w:t xml:space="preserve"> </w:t>
      </w:r>
      <w:r>
        <w:rPr>
          <w:sz w:val="24"/>
          <w:szCs w:val="16"/>
        </w:rPr>
        <w:t xml:space="preserve">by the entities specified in this item. </w:t>
      </w:r>
    </w:p>
    <w:p w:rsidR="00AA3ACD" w:rsidRPr="00561D20" w:rsidRDefault="00AA3ACD" w:rsidP="00AA3ACD">
      <w:pPr>
        <w:jc w:val="both"/>
        <w:rPr>
          <w:rFonts w:eastAsia="Calibri"/>
        </w:rPr>
      </w:pPr>
      <w:r>
        <w:t xml:space="preserve">2. Documents furnished to the Bank of Lithuania shall be drawn up in Lithuanian or English. Documents drawn up in other languages must be translated into Lithuanian or English; their translations confirmed by the translator’s signature and the seal of the translation agency must be attached to such documents and filed together with them (when submitting a digital copy of the translation, its authenticity must be confirmed in accordance with the procedures established in item 1 of Part V of this </w:t>
      </w:r>
      <w:r w:rsidR="00D84C11">
        <w:t>questionnaire</w:t>
      </w:r>
      <w:r>
        <w:t>). On the request of the Bank of Lithuania, the Lithuanian translations of English documents confirmed by the translator’s signature and the seal of the translation agency must be submitted.</w:t>
      </w:r>
    </w:p>
    <w:p w:rsidR="00AA3ACD" w:rsidRPr="00CD5A50" w:rsidRDefault="00AA3ACD" w:rsidP="00AA3ACD">
      <w:pPr>
        <w:jc w:val="both"/>
        <w:rPr>
          <w:szCs w:val="24"/>
        </w:rPr>
      </w:pPr>
      <w:r>
        <w:t>3. Documents drawn up and/or issued in foreign states that are submitted to the Bank of Lithuania must be legalised or certified with Apostille, except in cases provided for by laws or international treaties. When filing the application for authorisation the Bank of Lithuania may be provided with copies of documents drawn up and/or issued in foreign countries, while documents that are legalised or certified with Apostille shall be furnished to the Bank of Lithuania before taking a decision on the granting of authorisation</w:t>
      </w:r>
      <w:r w:rsidR="00B97298">
        <w:t>.</w:t>
      </w:r>
    </w:p>
    <w:p w:rsidR="00AA3ACD" w:rsidRPr="00CD5A50" w:rsidRDefault="00AA3ACD" w:rsidP="00AA3ACD">
      <w:pPr>
        <w:jc w:val="both"/>
        <w:rPr>
          <w:szCs w:val="24"/>
        </w:rPr>
      </w:pPr>
      <w:r>
        <w:t xml:space="preserve">4. Please specify the enclosed documents and the number of their pages. If you do not submit </w:t>
      </w:r>
      <w:r w:rsidR="00516146">
        <w:t xml:space="preserve">one </w:t>
      </w:r>
      <w:r>
        <w:t>of the documents, please state the reasons.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401"/>
        <w:gridCol w:w="1141"/>
        <w:gridCol w:w="3743"/>
      </w:tblGrid>
      <w:tr w:rsidR="00AA3ACD" w:rsidRPr="00CD5A50" w:rsidTr="00775DE3">
        <w:tc>
          <w:tcPr>
            <w:tcW w:w="534" w:type="dxa"/>
            <w:shd w:val="clear" w:color="auto" w:fill="D9D9D9"/>
          </w:tcPr>
          <w:p w:rsidR="00AA3ACD" w:rsidRPr="00CD5A50" w:rsidRDefault="00AA3ACD" w:rsidP="00775DE3">
            <w:pPr>
              <w:rPr>
                <w:szCs w:val="24"/>
              </w:rPr>
            </w:pPr>
            <w:r>
              <w:t>No.</w:t>
            </w:r>
          </w:p>
        </w:tc>
        <w:tc>
          <w:tcPr>
            <w:tcW w:w="4420" w:type="dxa"/>
            <w:shd w:val="clear" w:color="auto" w:fill="D9D9D9"/>
          </w:tcPr>
          <w:p w:rsidR="00AA3ACD" w:rsidRPr="00CD5A50" w:rsidRDefault="00AA3ACD" w:rsidP="00775DE3">
            <w:pPr>
              <w:rPr>
                <w:szCs w:val="24"/>
              </w:rPr>
            </w:pPr>
            <w:r>
              <w:t>Document title</w:t>
            </w:r>
          </w:p>
        </w:tc>
        <w:tc>
          <w:tcPr>
            <w:tcW w:w="1142" w:type="dxa"/>
            <w:shd w:val="clear" w:color="auto" w:fill="D9D9D9"/>
          </w:tcPr>
          <w:p w:rsidR="00AA3ACD" w:rsidRPr="00CD5A50" w:rsidRDefault="00AA3ACD" w:rsidP="00775DE3">
            <w:pPr>
              <w:rPr>
                <w:szCs w:val="24"/>
              </w:rPr>
            </w:pPr>
            <w:r>
              <w:t>Number of pages</w:t>
            </w:r>
          </w:p>
        </w:tc>
        <w:tc>
          <w:tcPr>
            <w:tcW w:w="3758" w:type="dxa"/>
            <w:shd w:val="clear" w:color="auto" w:fill="D9D9D9"/>
          </w:tcPr>
          <w:p w:rsidR="00AA3ACD" w:rsidRPr="00CD5A50" w:rsidRDefault="00AA3ACD" w:rsidP="00775DE3">
            <w:pPr>
              <w:rPr>
                <w:szCs w:val="24"/>
              </w:rPr>
            </w:pPr>
            <w:r>
              <w:t>Reason for non-submission (completed when a document is not submitted)</w:t>
            </w:r>
          </w:p>
        </w:tc>
      </w:tr>
      <w:tr w:rsidR="00AA3ACD" w:rsidRPr="00CD5A50" w:rsidTr="00775DE3">
        <w:tc>
          <w:tcPr>
            <w:tcW w:w="534" w:type="dxa"/>
          </w:tcPr>
          <w:p w:rsidR="00AA3ACD" w:rsidRPr="00CD5A50" w:rsidRDefault="00AA3ACD" w:rsidP="00775DE3">
            <w:pPr>
              <w:rPr>
                <w:szCs w:val="24"/>
              </w:rPr>
            </w:pPr>
          </w:p>
        </w:tc>
        <w:tc>
          <w:tcPr>
            <w:tcW w:w="4420" w:type="dxa"/>
            <w:shd w:val="clear" w:color="auto" w:fill="auto"/>
          </w:tcPr>
          <w:p w:rsidR="00AA3ACD" w:rsidRPr="00CD5A50" w:rsidRDefault="00AA3ACD" w:rsidP="00775DE3">
            <w:pPr>
              <w:rPr>
                <w:b/>
                <w:szCs w:val="24"/>
              </w:rPr>
            </w:pPr>
          </w:p>
        </w:tc>
        <w:tc>
          <w:tcPr>
            <w:tcW w:w="1142" w:type="dxa"/>
            <w:shd w:val="clear" w:color="auto" w:fill="auto"/>
          </w:tcPr>
          <w:p w:rsidR="00AA3ACD" w:rsidRPr="00CD5A50" w:rsidRDefault="00AA3ACD" w:rsidP="00775DE3">
            <w:pPr>
              <w:rPr>
                <w:b/>
                <w:szCs w:val="24"/>
              </w:rPr>
            </w:pPr>
          </w:p>
        </w:tc>
        <w:tc>
          <w:tcPr>
            <w:tcW w:w="3758" w:type="dxa"/>
            <w:shd w:val="clear" w:color="auto" w:fill="auto"/>
          </w:tcPr>
          <w:p w:rsidR="00AA3ACD" w:rsidRPr="00CD5A50" w:rsidRDefault="00AA3ACD" w:rsidP="00775DE3">
            <w:pPr>
              <w:rPr>
                <w:b/>
                <w:szCs w:val="24"/>
              </w:rPr>
            </w:pPr>
          </w:p>
        </w:tc>
      </w:tr>
      <w:tr w:rsidR="00AA3ACD" w:rsidRPr="00CD5A50" w:rsidTr="00775DE3">
        <w:tc>
          <w:tcPr>
            <w:tcW w:w="534" w:type="dxa"/>
          </w:tcPr>
          <w:p w:rsidR="00AA3ACD" w:rsidRPr="00CD5A50" w:rsidRDefault="00AA3ACD" w:rsidP="00775DE3">
            <w:pPr>
              <w:rPr>
                <w:b/>
                <w:szCs w:val="24"/>
              </w:rPr>
            </w:pPr>
          </w:p>
        </w:tc>
        <w:tc>
          <w:tcPr>
            <w:tcW w:w="4420" w:type="dxa"/>
            <w:shd w:val="clear" w:color="auto" w:fill="auto"/>
          </w:tcPr>
          <w:p w:rsidR="00AA3ACD" w:rsidRPr="00CD5A50" w:rsidRDefault="00AA3ACD" w:rsidP="00775DE3">
            <w:pPr>
              <w:rPr>
                <w:b/>
                <w:szCs w:val="24"/>
              </w:rPr>
            </w:pPr>
          </w:p>
        </w:tc>
        <w:tc>
          <w:tcPr>
            <w:tcW w:w="1142" w:type="dxa"/>
            <w:shd w:val="clear" w:color="auto" w:fill="auto"/>
          </w:tcPr>
          <w:p w:rsidR="00AA3ACD" w:rsidRPr="00CD5A50" w:rsidRDefault="00AA3ACD" w:rsidP="00775DE3">
            <w:pPr>
              <w:rPr>
                <w:b/>
                <w:szCs w:val="24"/>
              </w:rPr>
            </w:pPr>
          </w:p>
        </w:tc>
        <w:tc>
          <w:tcPr>
            <w:tcW w:w="3758" w:type="dxa"/>
            <w:shd w:val="clear" w:color="auto" w:fill="auto"/>
          </w:tcPr>
          <w:p w:rsidR="00AA3ACD" w:rsidRPr="00CD5A50" w:rsidRDefault="00AA3ACD" w:rsidP="00775DE3">
            <w:pPr>
              <w:rPr>
                <w:b/>
                <w:szCs w:val="24"/>
              </w:rPr>
            </w:pPr>
          </w:p>
        </w:tc>
      </w:tr>
      <w:tr w:rsidR="00AA3ACD" w:rsidRPr="00CD5A50" w:rsidTr="00775DE3">
        <w:tc>
          <w:tcPr>
            <w:tcW w:w="534" w:type="dxa"/>
          </w:tcPr>
          <w:p w:rsidR="00AA3ACD" w:rsidRPr="00CD5A50" w:rsidRDefault="00AA3ACD" w:rsidP="00775DE3">
            <w:pPr>
              <w:rPr>
                <w:b/>
                <w:szCs w:val="24"/>
              </w:rPr>
            </w:pPr>
          </w:p>
        </w:tc>
        <w:tc>
          <w:tcPr>
            <w:tcW w:w="4420" w:type="dxa"/>
            <w:shd w:val="clear" w:color="auto" w:fill="auto"/>
          </w:tcPr>
          <w:p w:rsidR="00AA3ACD" w:rsidRPr="00CD5A50" w:rsidRDefault="00AA3ACD" w:rsidP="00775DE3">
            <w:pPr>
              <w:rPr>
                <w:b/>
                <w:szCs w:val="24"/>
              </w:rPr>
            </w:pPr>
          </w:p>
        </w:tc>
        <w:tc>
          <w:tcPr>
            <w:tcW w:w="1142" w:type="dxa"/>
            <w:shd w:val="clear" w:color="auto" w:fill="auto"/>
          </w:tcPr>
          <w:p w:rsidR="00AA3ACD" w:rsidRPr="00CD5A50" w:rsidRDefault="00AA3ACD" w:rsidP="00775DE3">
            <w:pPr>
              <w:rPr>
                <w:b/>
                <w:szCs w:val="24"/>
              </w:rPr>
            </w:pPr>
          </w:p>
        </w:tc>
        <w:tc>
          <w:tcPr>
            <w:tcW w:w="3758" w:type="dxa"/>
            <w:shd w:val="clear" w:color="auto" w:fill="auto"/>
          </w:tcPr>
          <w:p w:rsidR="00AA3ACD" w:rsidRPr="00CD5A50" w:rsidRDefault="00AA3ACD" w:rsidP="00775DE3">
            <w:pPr>
              <w:rPr>
                <w:b/>
                <w:szCs w:val="24"/>
              </w:rPr>
            </w:pPr>
          </w:p>
        </w:tc>
      </w:tr>
      <w:tr w:rsidR="00AA3ACD" w:rsidRPr="00CD5A50" w:rsidTr="00775DE3">
        <w:tc>
          <w:tcPr>
            <w:tcW w:w="534" w:type="dxa"/>
          </w:tcPr>
          <w:p w:rsidR="00AA3ACD" w:rsidRPr="00CD5A50" w:rsidRDefault="00AA3ACD" w:rsidP="00775DE3">
            <w:pPr>
              <w:rPr>
                <w:b/>
                <w:szCs w:val="24"/>
              </w:rPr>
            </w:pPr>
          </w:p>
        </w:tc>
        <w:tc>
          <w:tcPr>
            <w:tcW w:w="4420" w:type="dxa"/>
            <w:shd w:val="clear" w:color="auto" w:fill="auto"/>
          </w:tcPr>
          <w:p w:rsidR="00AA3ACD" w:rsidRPr="00CD5A50" w:rsidRDefault="00AA3ACD" w:rsidP="00775DE3">
            <w:pPr>
              <w:rPr>
                <w:b/>
                <w:szCs w:val="24"/>
              </w:rPr>
            </w:pPr>
          </w:p>
        </w:tc>
        <w:tc>
          <w:tcPr>
            <w:tcW w:w="1142" w:type="dxa"/>
            <w:shd w:val="clear" w:color="auto" w:fill="auto"/>
          </w:tcPr>
          <w:p w:rsidR="00AA3ACD" w:rsidRPr="00CD5A50" w:rsidRDefault="00AA3ACD" w:rsidP="00775DE3">
            <w:pPr>
              <w:rPr>
                <w:b/>
                <w:szCs w:val="24"/>
              </w:rPr>
            </w:pPr>
          </w:p>
        </w:tc>
        <w:tc>
          <w:tcPr>
            <w:tcW w:w="3758" w:type="dxa"/>
            <w:shd w:val="clear" w:color="auto" w:fill="auto"/>
          </w:tcPr>
          <w:p w:rsidR="00AA3ACD" w:rsidRPr="00CD5A50" w:rsidRDefault="00AA3ACD" w:rsidP="00775DE3">
            <w:pPr>
              <w:rPr>
                <w:b/>
                <w:szCs w:val="24"/>
              </w:rPr>
            </w:pPr>
          </w:p>
        </w:tc>
      </w:tr>
    </w:tbl>
    <w:p w:rsidR="00AA3ACD" w:rsidRPr="00CD5A50" w:rsidRDefault="00AA3ACD" w:rsidP="00AA3ACD">
      <w:pPr>
        <w:tabs>
          <w:tab w:val="left" w:pos="0"/>
        </w:tabs>
        <w:jc w:val="center"/>
        <w:rPr>
          <w:szCs w:val="24"/>
        </w:rPr>
      </w:pPr>
    </w:p>
    <w:p w:rsidR="00AA3ACD" w:rsidRDefault="00AA3ACD" w:rsidP="00AA3ACD">
      <w:pPr>
        <w:keepNext/>
        <w:jc w:val="center"/>
        <w:rPr>
          <w:b/>
          <w:szCs w:val="24"/>
        </w:rPr>
      </w:pPr>
      <w:proofErr w:type="gramStart"/>
      <w:r>
        <w:rPr>
          <w:b/>
          <w:szCs w:val="24"/>
        </w:rPr>
        <w:t>PART VI.</w:t>
      </w:r>
      <w:proofErr w:type="gramEnd"/>
      <w:r>
        <w:rPr>
          <w:b/>
          <w:szCs w:val="24"/>
        </w:rPr>
        <w:t xml:space="preserve"> ACKNOWLEDGEMENTS AND CONSENTS</w:t>
      </w:r>
    </w:p>
    <w:p w:rsidR="00AA3ACD" w:rsidRPr="00CD5A50" w:rsidRDefault="00AA3ACD" w:rsidP="00AA3ACD">
      <w:pPr>
        <w:keepNext/>
        <w:jc w:val="center"/>
        <w:rPr>
          <w:b/>
          <w:szCs w:val="24"/>
        </w:rPr>
      </w:pPr>
    </w:p>
    <w:p w:rsidR="00AA3ACD" w:rsidRPr="00CD5A50" w:rsidRDefault="00AA3ACD" w:rsidP="00AA3ACD">
      <w:pPr>
        <w:keepNext/>
        <w:ind w:firstLine="567"/>
        <w:jc w:val="both"/>
        <w:rPr>
          <w:szCs w:val="24"/>
        </w:rPr>
      </w:pPr>
      <w:r>
        <w:t xml:space="preserve">I, the undersigned, hereby: </w:t>
      </w:r>
    </w:p>
    <w:p w:rsidR="002E6950" w:rsidRDefault="00AA3ACD" w:rsidP="00206965">
      <w:pPr>
        <w:numPr>
          <w:ilvl w:val="0"/>
          <w:numId w:val="9"/>
        </w:numPr>
        <w:ind w:left="0" w:firstLine="567"/>
        <w:jc w:val="both"/>
      </w:pPr>
      <w:r>
        <w:t xml:space="preserve">Confirm that this </w:t>
      </w:r>
      <w:r w:rsidR="00D94414">
        <w:t xml:space="preserve">questionnaire </w:t>
      </w:r>
      <w:r>
        <w:t xml:space="preserve">and annexes attached thereto contain all required information and the data provided </w:t>
      </w:r>
      <w:r w:rsidR="002E6950">
        <w:t xml:space="preserve">is </w:t>
      </w:r>
      <w:r>
        <w:t>complete, correct and not misleading. I am ready to provide all other requested documents, information and explanations required by the Bank of Lithuania for performing the assessment of the proposed acquisition.</w:t>
      </w:r>
    </w:p>
    <w:p w:rsidR="002E6950" w:rsidRDefault="00AA3ACD" w:rsidP="00206965">
      <w:pPr>
        <w:numPr>
          <w:ilvl w:val="0"/>
          <w:numId w:val="9"/>
        </w:numPr>
        <w:ind w:left="0" w:firstLine="567"/>
        <w:jc w:val="both"/>
      </w:pPr>
      <w:r>
        <w:t xml:space="preserve">Undertake to inform the Bank of Lithuania, without undue delay, but no later than within 15 working days, of any changes in the information provided in this template and submit, as soon as possible, the supporting documents as long as I hold a proportion of the authorised capital and/or voting rights in the financial market participant or effectively </w:t>
      </w:r>
      <w:r w:rsidR="002E6950">
        <w:t xml:space="preserve">control </w:t>
      </w:r>
      <w:r>
        <w:t xml:space="preserve">the business of the legal person who holds a proportion of the authorised capital and/or voting rights in the financial market participant, with the exception of cases when the changed information has no impact on the results of </w:t>
      </w:r>
      <w:r w:rsidR="002E6950">
        <w:t xml:space="preserve">the </w:t>
      </w:r>
      <w:r>
        <w:t xml:space="preserve">evaluation regarding </w:t>
      </w:r>
      <w:r w:rsidR="002E6950">
        <w:t xml:space="preserve">the </w:t>
      </w:r>
      <w:r>
        <w:t xml:space="preserve">persons’ compliance with the requirements set out in legal acts. </w:t>
      </w:r>
    </w:p>
    <w:p w:rsidR="00395BB6" w:rsidRDefault="00395BB6" w:rsidP="00395BB6">
      <w:pPr>
        <w:numPr>
          <w:ilvl w:val="0"/>
          <w:numId w:val="9"/>
        </w:numPr>
        <w:ind w:left="0" w:firstLine="567"/>
        <w:jc w:val="both"/>
        <w:rPr>
          <w:szCs w:val="24"/>
        </w:rPr>
      </w:pPr>
      <w:r w:rsidRPr="00395BB6">
        <w:rPr>
          <w:szCs w:val="24"/>
        </w:rPr>
        <w:t>(</w:t>
      </w:r>
      <w:r>
        <w:rPr>
          <w:szCs w:val="24"/>
        </w:rPr>
        <w:t>As amended by Resolution No 03-136 of the Board of the Bank of Lithuania of 23 July 2019</w:t>
      </w:r>
      <w:r w:rsidRPr="00395BB6">
        <w:rPr>
          <w:szCs w:val="24"/>
        </w:rPr>
        <w:t>)</w:t>
      </w:r>
    </w:p>
    <w:p w:rsidR="00AA3ACD" w:rsidRDefault="00395BB6" w:rsidP="00AA3ACD">
      <w:r w:rsidRPr="00395BB6">
        <w:t>Understand that the Bank of Lithuania acting in accordance with the procedure laid down by legal acts of the European Union and of the Republic of Lithuania may check the data and information contained in this template, as well as other data and information submitted by me, and further agree that the Bank of Lithuania shall collect all necessary information about me or related to my person. I also understand that for the purpose of verifying the data and information submitted by me the Bank of Lithuania may involve respective authorities of the Republic of Lithuania and other countries to which the data and information submitted by me to the Bank of Lithuania may be disclosed in accordance with the procedure set forth by legal acts</w:t>
      </w:r>
      <w:r>
        <w:t>.</w:t>
      </w:r>
    </w:p>
    <w:p w:rsidR="00395BB6" w:rsidRPr="00CD5A50" w:rsidRDefault="00395BB6" w:rsidP="00AA3ACD">
      <w:pPr>
        <w:rPr>
          <w:szCs w:val="24"/>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AA3ACD" w:rsidRPr="00CD5A50" w:rsidTr="00775DE3">
        <w:tc>
          <w:tcPr>
            <w:tcW w:w="2518" w:type="dxa"/>
            <w:shd w:val="clear" w:color="auto" w:fill="auto"/>
          </w:tcPr>
          <w:p w:rsidR="00AA3ACD" w:rsidRPr="00CD5A50" w:rsidRDefault="00AA3ACD" w:rsidP="00775DE3">
            <w:pPr>
              <w:rPr>
                <w:szCs w:val="24"/>
              </w:rPr>
            </w:pPr>
          </w:p>
        </w:tc>
      </w:tr>
    </w:tbl>
    <w:p w:rsidR="00AA3ACD" w:rsidRDefault="00AA3ACD" w:rsidP="00AA3ACD">
      <w:r>
        <w:t>(</w:t>
      </w:r>
      <w:proofErr w:type="gramStart"/>
      <w:r>
        <w:t>completion</w:t>
      </w:r>
      <w:proofErr w:type="gramEnd"/>
      <w:r>
        <w:t xml:space="preserve"> date)</w:t>
      </w:r>
    </w:p>
    <w:p w:rsidR="00D01DB3" w:rsidRPr="003B2867" w:rsidRDefault="00D01DB3" w:rsidP="00AA3A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AA3ACD" w:rsidRPr="00CD5A50" w:rsidTr="00775DE3">
        <w:trPr>
          <w:trHeight w:val="503"/>
        </w:trPr>
        <w:tc>
          <w:tcPr>
            <w:tcW w:w="9854" w:type="dxa"/>
            <w:shd w:val="clear" w:color="auto" w:fill="auto"/>
          </w:tcPr>
          <w:p w:rsidR="00AA3ACD" w:rsidRPr="00CD5A50" w:rsidRDefault="00AA3ACD" w:rsidP="00775DE3">
            <w:pPr>
              <w:rPr>
                <w:szCs w:val="24"/>
              </w:rPr>
            </w:pPr>
          </w:p>
        </w:tc>
      </w:tr>
    </w:tbl>
    <w:p w:rsidR="00AA3ACD" w:rsidRPr="003B2867" w:rsidRDefault="00AA3ACD" w:rsidP="00AA3ACD">
      <w:pPr>
        <w:jc w:val="center"/>
      </w:pPr>
      <w:r>
        <w:t>(</w:t>
      </w:r>
      <w:proofErr w:type="gramStart"/>
      <w:r>
        <w:t>name</w:t>
      </w:r>
      <w:proofErr w:type="gramEnd"/>
      <w:r>
        <w:t>, surname, signature)</w:t>
      </w:r>
    </w:p>
    <w:p w:rsidR="00AA3ACD" w:rsidRPr="004D0023" w:rsidRDefault="00AA3ACD" w:rsidP="00AA3ACD">
      <w:pPr>
        <w:tabs>
          <w:tab w:val="left" w:pos="0"/>
        </w:tabs>
        <w:jc w:val="center"/>
        <w:rPr>
          <w:szCs w:val="24"/>
        </w:rPr>
      </w:pPr>
    </w:p>
    <w:p w:rsidR="007239D5" w:rsidRPr="00226B21" w:rsidRDefault="007239D5" w:rsidP="00E20E27">
      <w:pPr>
        <w:pStyle w:val="BodyTextIndent"/>
        <w:ind w:firstLine="0"/>
        <w:rPr>
          <w:noProof/>
        </w:rPr>
      </w:pPr>
    </w:p>
    <w:sectPr w:rsidR="007239D5" w:rsidRPr="00226B21" w:rsidSect="003C0092">
      <w:headerReference w:type="default" r:id="rId10"/>
      <w:pgSz w:w="11907" w:h="16840" w:code="9"/>
      <w:pgMar w:top="1134" w:right="567" w:bottom="1134" w:left="1701" w:header="697" w:footer="833"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166" w:rsidRDefault="00AC1166">
      <w:r>
        <w:separator/>
      </w:r>
    </w:p>
  </w:endnote>
  <w:endnote w:type="continuationSeparator" w:id="0">
    <w:p w:rsidR="00AC1166" w:rsidRDefault="00AC1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000"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166" w:rsidRDefault="00AC1166">
      <w:r>
        <w:separator/>
      </w:r>
    </w:p>
  </w:footnote>
  <w:footnote w:type="continuationSeparator" w:id="0">
    <w:p w:rsidR="00AC1166" w:rsidRDefault="00AC11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79E" w:rsidRPr="00BC5DB0" w:rsidRDefault="0027479E" w:rsidP="0027479E">
    <w:pPr>
      <w:tabs>
        <w:tab w:val="center" w:pos="4819"/>
        <w:tab w:val="right" w:pos="9638"/>
      </w:tabs>
      <w:jc w:val="right"/>
      <w:rPr>
        <w:rFonts w:eastAsia="Calibri"/>
        <w:i/>
        <w:sz w:val="22"/>
        <w:szCs w:val="22"/>
      </w:rPr>
    </w:pPr>
    <w:r w:rsidRPr="00BC5DB0">
      <w:rPr>
        <w:rFonts w:eastAsia="Calibri"/>
        <w:i/>
        <w:sz w:val="22"/>
        <w:szCs w:val="22"/>
      </w:rPr>
      <w:t>Unofficial translation</w:t>
    </w:r>
  </w:p>
  <w:p w:rsidR="0027479E" w:rsidRDefault="002747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40543"/>
    <w:multiLevelType w:val="multilevel"/>
    <w:tmpl w:val="0CA46848"/>
    <w:lvl w:ilvl="0">
      <w:start w:val="1"/>
      <w:numFmt w:val="decimal"/>
      <w:lvlText w:val="%1."/>
      <w:lvlJc w:val="left"/>
      <w:pPr>
        <w:tabs>
          <w:tab w:val="num" w:pos="1080"/>
        </w:tabs>
        <w:ind w:left="0" w:firstLine="720"/>
      </w:pPr>
      <w:rPr>
        <w:rFonts w:hint="default"/>
      </w:rPr>
    </w:lvl>
    <w:lvl w:ilvl="1">
      <w:start w:val="1"/>
      <w:numFmt w:val="decimal"/>
      <w:lvlText w:val="%1.%2."/>
      <w:lvlJc w:val="left"/>
      <w:pPr>
        <w:tabs>
          <w:tab w:val="num" w:pos="1080"/>
        </w:tabs>
        <w:ind w:left="0" w:firstLine="720"/>
      </w:pPr>
      <w:rPr>
        <w:rFonts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1AF0F59"/>
    <w:multiLevelType w:val="multilevel"/>
    <w:tmpl w:val="12A255F0"/>
    <w:lvl w:ilvl="0">
      <w:start w:val="2"/>
      <w:numFmt w:val="decimal"/>
      <w:lvlText w:val="%1"/>
      <w:lvlJc w:val="left"/>
      <w:pPr>
        <w:tabs>
          <w:tab w:val="num" w:pos="735"/>
        </w:tabs>
        <w:ind w:left="735" w:hanging="735"/>
      </w:pPr>
      <w:rPr>
        <w:rFonts w:hint="default"/>
      </w:rPr>
    </w:lvl>
    <w:lvl w:ilvl="1">
      <w:start w:val="2"/>
      <w:numFmt w:val="decimal"/>
      <w:lvlText w:val="%1.%2"/>
      <w:lvlJc w:val="left"/>
      <w:pPr>
        <w:tabs>
          <w:tab w:val="num" w:pos="1444"/>
        </w:tabs>
        <w:ind w:left="1444" w:hanging="735"/>
      </w:pPr>
      <w:rPr>
        <w:rFonts w:hint="default"/>
      </w:rPr>
    </w:lvl>
    <w:lvl w:ilvl="2">
      <w:start w:val="1"/>
      <w:numFmt w:val="decimal"/>
      <w:lvlText w:val="%1.%2.%3"/>
      <w:lvlJc w:val="left"/>
      <w:pPr>
        <w:tabs>
          <w:tab w:val="num" w:pos="2153"/>
        </w:tabs>
        <w:ind w:left="2153" w:hanging="735"/>
      </w:pPr>
      <w:rPr>
        <w:rFonts w:hint="default"/>
      </w:rPr>
    </w:lvl>
    <w:lvl w:ilvl="3">
      <w:start w:val="1"/>
      <w:numFmt w:val="decimal"/>
      <w:lvlText w:val="%1.%2.%3.%4"/>
      <w:lvlJc w:val="left"/>
      <w:pPr>
        <w:tabs>
          <w:tab w:val="num" w:pos="2862"/>
        </w:tabs>
        <w:ind w:left="2862" w:hanging="735"/>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2">
    <w:nsid w:val="147C16FA"/>
    <w:multiLevelType w:val="hybridMultilevel"/>
    <w:tmpl w:val="8DBA7E58"/>
    <w:lvl w:ilvl="0" w:tplc="FC5C0E80">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nsid w:val="255E3055"/>
    <w:multiLevelType w:val="hybridMultilevel"/>
    <w:tmpl w:val="B8788BE2"/>
    <w:lvl w:ilvl="0" w:tplc="BB122CA8">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4">
    <w:nsid w:val="54D77656"/>
    <w:multiLevelType w:val="hybridMultilevel"/>
    <w:tmpl w:val="D0FC03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5530693D"/>
    <w:multiLevelType w:val="multilevel"/>
    <w:tmpl w:val="5CD6186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6">
    <w:nsid w:val="60475BC2"/>
    <w:multiLevelType w:val="multilevel"/>
    <w:tmpl w:val="10EEFA0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70"/>
        </w:tabs>
        <w:ind w:left="1170" w:hanging="45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7">
    <w:nsid w:val="755C2A86"/>
    <w:multiLevelType w:val="hybridMultilevel"/>
    <w:tmpl w:val="29C4A598"/>
    <w:lvl w:ilvl="0" w:tplc="07A0F142">
      <w:start w:val="1"/>
      <w:numFmt w:val="decimal"/>
      <w:lvlText w:val="%1."/>
      <w:lvlJc w:val="left"/>
      <w:pPr>
        <w:ind w:left="1080" w:hanging="360"/>
      </w:pPr>
      <w:rPr>
        <w:rFonts w:ascii="TimesLT" w:hAnsi="TimesLT"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nsid w:val="762C46C9"/>
    <w:multiLevelType w:val="hybridMultilevel"/>
    <w:tmpl w:val="A4F28B74"/>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2"/>
  </w:num>
  <w:num w:numId="5">
    <w:abstractNumId w:val="4"/>
  </w:num>
  <w:num w:numId="6">
    <w:abstractNumId w:val="7"/>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proofState w:spelling="clean" w:grammar="clean"/>
  <w:attachedTemplate r:id="rId1"/>
  <w:defaultTabStop w:val="17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42E"/>
    <w:rsid w:val="0000607E"/>
    <w:rsid w:val="00012948"/>
    <w:rsid w:val="0002179D"/>
    <w:rsid w:val="00023FB9"/>
    <w:rsid w:val="00026F15"/>
    <w:rsid w:val="00034041"/>
    <w:rsid w:val="0006602F"/>
    <w:rsid w:val="00070A84"/>
    <w:rsid w:val="0007539E"/>
    <w:rsid w:val="000833B4"/>
    <w:rsid w:val="000A5CFE"/>
    <w:rsid w:val="000B10A9"/>
    <w:rsid w:val="000C177F"/>
    <w:rsid w:val="000C75A2"/>
    <w:rsid w:val="000D0056"/>
    <w:rsid w:val="000D33EF"/>
    <w:rsid w:val="000D53C1"/>
    <w:rsid w:val="000E20BA"/>
    <w:rsid w:val="00113943"/>
    <w:rsid w:val="00113A6D"/>
    <w:rsid w:val="0012374B"/>
    <w:rsid w:val="001258E8"/>
    <w:rsid w:val="0013680A"/>
    <w:rsid w:val="00136B38"/>
    <w:rsid w:val="001418F3"/>
    <w:rsid w:val="00142826"/>
    <w:rsid w:val="001454DE"/>
    <w:rsid w:val="00160C15"/>
    <w:rsid w:val="00162BD3"/>
    <w:rsid w:val="00170610"/>
    <w:rsid w:val="00176656"/>
    <w:rsid w:val="001A3B69"/>
    <w:rsid w:val="001A7410"/>
    <w:rsid w:val="001A7F76"/>
    <w:rsid w:val="001B0D0F"/>
    <w:rsid w:val="001B2E51"/>
    <w:rsid w:val="001B41AB"/>
    <w:rsid w:val="001B52E0"/>
    <w:rsid w:val="001C3652"/>
    <w:rsid w:val="001D3E85"/>
    <w:rsid w:val="001E586B"/>
    <w:rsid w:val="001F08A6"/>
    <w:rsid w:val="001F413B"/>
    <w:rsid w:val="001F72E2"/>
    <w:rsid w:val="001F7DFB"/>
    <w:rsid w:val="00201CAC"/>
    <w:rsid w:val="002036C9"/>
    <w:rsid w:val="00206965"/>
    <w:rsid w:val="00206FAF"/>
    <w:rsid w:val="002103BA"/>
    <w:rsid w:val="002203DE"/>
    <w:rsid w:val="00226B21"/>
    <w:rsid w:val="00227DA3"/>
    <w:rsid w:val="00254C84"/>
    <w:rsid w:val="0026126F"/>
    <w:rsid w:val="0027479E"/>
    <w:rsid w:val="00275ED9"/>
    <w:rsid w:val="00287AF1"/>
    <w:rsid w:val="00287E7C"/>
    <w:rsid w:val="00292B85"/>
    <w:rsid w:val="002A29F5"/>
    <w:rsid w:val="002A7696"/>
    <w:rsid w:val="002B32AB"/>
    <w:rsid w:val="002B57B8"/>
    <w:rsid w:val="002B64F2"/>
    <w:rsid w:val="002D0235"/>
    <w:rsid w:val="002D3599"/>
    <w:rsid w:val="002E0CB7"/>
    <w:rsid w:val="002E6950"/>
    <w:rsid w:val="002E6DAE"/>
    <w:rsid w:val="00312BAF"/>
    <w:rsid w:val="003151D5"/>
    <w:rsid w:val="00323FE3"/>
    <w:rsid w:val="003269B9"/>
    <w:rsid w:val="003424CB"/>
    <w:rsid w:val="00345FF9"/>
    <w:rsid w:val="00356706"/>
    <w:rsid w:val="00357015"/>
    <w:rsid w:val="0036360A"/>
    <w:rsid w:val="003677B4"/>
    <w:rsid w:val="00367DFA"/>
    <w:rsid w:val="003746A6"/>
    <w:rsid w:val="0037666C"/>
    <w:rsid w:val="00377150"/>
    <w:rsid w:val="00377B77"/>
    <w:rsid w:val="00387FAF"/>
    <w:rsid w:val="00395BB6"/>
    <w:rsid w:val="003B0C13"/>
    <w:rsid w:val="003B5980"/>
    <w:rsid w:val="003C0092"/>
    <w:rsid w:val="003D3451"/>
    <w:rsid w:val="003E4ADB"/>
    <w:rsid w:val="003F3656"/>
    <w:rsid w:val="003F4E4E"/>
    <w:rsid w:val="004006C8"/>
    <w:rsid w:val="00405434"/>
    <w:rsid w:val="0040551A"/>
    <w:rsid w:val="004147D3"/>
    <w:rsid w:val="00415931"/>
    <w:rsid w:val="0042483F"/>
    <w:rsid w:val="004318D5"/>
    <w:rsid w:val="0043684D"/>
    <w:rsid w:val="004406C8"/>
    <w:rsid w:val="00450147"/>
    <w:rsid w:val="00456D27"/>
    <w:rsid w:val="00461A2A"/>
    <w:rsid w:val="00461C15"/>
    <w:rsid w:val="00463D5F"/>
    <w:rsid w:val="00490FAA"/>
    <w:rsid w:val="004A06B0"/>
    <w:rsid w:val="004B4F0B"/>
    <w:rsid w:val="004B52E8"/>
    <w:rsid w:val="004B76B8"/>
    <w:rsid w:val="004D3AD3"/>
    <w:rsid w:val="0050208E"/>
    <w:rsid w:val="00514B11"/>
    <w:rsid w:val="00516146"/>
    <w:rsid w:val="005272E5"/>
    <w:rsid w:val="00540836"/>
    <w:rsid w:val="0054578A"/>
    <w:rsid w:val="00555CF0"/>
    <w:rsid w:val="00557998"/>
    <w:rsid w:val="00574DFD"/>
    <w:rsid w:val="00580EC4"/>
    <w:rsid w:val="00581AA1"/>
    <w:rsid w:val="00586E32"/>
    <w:rsid w:val="00596DB2"/>
    <w:rsid w:val="005A738C"/>
    <w:rsid w:val="005B0045"/>
    <w:rsid w:val="005B09BC"/>
    <w:rsid w:val="005B5738"/>
    <w:rsid w:val="005D5CB7"/>
    <w:rsid w:val="005D5D6F"/>
    <w:rsid w:val="005D6D1C"/>
    <w:rsid w:val="005E42C5"/>
    <w:rsid w:val="0061089E"/>
    <w:rsid w:val="0061580C"/>
    <w:rsid w:val="00624C04"/>
    <w:rsid w:val="0062673F"/>
    <w:rsid w:val="00627F50"/>
    <w:rsid w:val="00631B73"/>
    <w:rsid w:val="00635BFC"/>
    <w:rsid w:val="0064365D"/>
    <w:rsid w:val="00655E0C"/>
    <w:rsid w:val="00665050"/>
    <w:rsid w:val="00665244"/>
    <w:rsid w:val="00675FD7"/>
    <w:rsid w:val="006818E2"/>
    <w:rsid w:val="00681F5F"/>
    <w:rsid w:val="00691283"/>
    <w:rsid w:val="0069191F"/>
    <w:rsid w:val="00693C69"/>
    <w:rsid w:val="006B099F"/>
    <w:rsid w:val="006B5370"/>
    <w:rsid w:val="006B764F"/>
    <w:rsid w:val="006C2FA6"/>
    <w:rsid w:val="006C442E"/>
    <w:rsid w:val="006D4C88"/>
    <w:rsid w:val="006E0C7F"/>
    <w:rsid w:val="006E44E7"/>
    <w:rsid w:val="006F0E20"/>
    <w:rsid w:val="006F252A"/>
    <w:rsid w:val="006F4216"/>
    <w:rsid w:val="00701A4B"/>
    <w:rsid w:val="00703A29"/>
    <w:rsid w:val="007051A7"/>
    <w:rsid w:val="00711A13"/>
    <w:rsid w:val="007131B3"/>
    <w:rsid w:val="007239D5"/>
    <w:rsid w:val="007354EB"/>
    <w:rsid w:val="00744EDC"/>
    <w:rsid w:val="0075178E"/>
    <w:rsid w:val="00754A48"/>
    <w:rsid w:val="0075682E"/>
    <w:rsid w:val="0075695F"/>
    <w:rsid w:val="00756A83"/>
    <w:rsid w:val="007579B6"/>
    <w:rsid w:val="00765C09"/>
    <w:rsid w:val="00774FEE"/>
    <w:rsid w:val="0079565F"/>
    <w:rsid w:val="007C11B9"/>
    <w:rsid w:val="007C716C"/>
    <w:rsid w:val="007F4CB9"/>
    <w:rsid w:val="007F58BF"/>
    <w:rsid w:val="00802264"/>
    <w:rsid w:val="008140EB"/>
    <w:rsid w:val="008218E2"/>
    <w:rsid w:val="00833095"/>
    <w:rsid w:val="00833202"/>
    <w:rsid w:val="00836542"/>
    <w:rsid w:val="00846A16"/>
    <w:rsid w:val="00863BE6"/>
    <w:rsid w:val="008649C9"/>
    <w:rsid w:val="008716AC"/>
    <w:rsid w:val="00880711"/>
    <w:rsid w:val="00890307"/>
    <w:rsid w:val="00890A6C"/>
    <w:rsid w:val="008951E3"/>
    <w:rsid w:val="008D21C0"/>
    <w:rsid w:val="008D7286"/>
    <w:rsid w:val="008F1767"/>
    <w:rsid w:val="008F4A9B"/>
    <w:rsid w:val="008F717F"/>
    <w:rsid w:val="00901BC3"/>
    <w:rsid w:val="00901CF5"/>
    <w:rsid w:val="009021C9"/>
    <w:rsid w:val="00911B95"/>
    <w:rsid w:val="009175D8"/>
    <w:rsid w:val="0092511B"/>
    <w:rsid w:val="009452CA"/>
    <w:rsid w:val="00952E9F"/>
    <w:rsid w:val="009538E5"/>
    <w:rsid w:val="0096001A"/>
    <w:rsid w:val="00970BCD"/>
    <w:rsid w:val="009710F1"/>
    <w:rsid w:val="00973094"/>
    <w:rsid w:val="00974A3E"/>
    <w:rsid w:val="00986D7A"/>
    <w:rsid w:val="00994801"/>
    <w:rsid w:val="00995149"/>
    <w:rsid w:val="00996E57"/>
    <w:rsid w:val="009B6C0C"/>
    <w:rsid w:val="009D6D60"/>
    <w:rsid w:val="009E21B3"/>
    <w:rsid w:val="009E7747"/>
    <w:rsid w:val="009E7908"/>
    <w:rsid w:val="009F3398"/>
    <w:rsid w:val="009F3B1C"/>
    <w:rsid w:val="009F3EA3"/>
    <w:rsid w:val="00A00CC3"/>
    <w:rsid w:val="00A00EAC"/>
    <w:rsid w:val="00A03F03"/>
    <w:rsid w:val="00A1091D"/>
    <w:rsid w:val="00A222ED"/>
    <w:rsid w:val="00A405FB"/>
    <w:rsid w:val="00A4657E"/>
    <w:rsid w:val="00A47E56"/>
    <w:rsid w:val="00A5015C"/>
    <w:rsid w:val="00A66205"/>
    <w:rsid w:val="00A66464"/>
    <w:rsid w:val="00A8062F"/>
    <w:rsid w:val="00AA3ACD"/>
    <w:rsid w:val="00AB313E"/>
    <w:rsid w:val="00AC1166"/>
    <w:rsid w:val="00AD2F21"/>
    <w:rsid w:val="00AD2F2D"/>
    <w:rsid w:val="00AD6CA7"/>
    <w:rsid w:val="00AE20C8"/>
    <w:rsid w:val="00AF15CA"/>
    <w:rsid w:val="00B11AFC"/>
    <w:rsid w:val="00B16CE4"/>
    <w:rsid w:val="00B24837"/>
    <w:rsid w:val="00B26F2F"/>
    <w:rsid w:val="00B3111C"/>
    <w:rsid w:val="00B3594C"/>
    <w:rsid w:val="00B66936"/>
    <w:rsid w:val="00B7168E"/>
    <w:rsid w:val="00B97298"/>
    <w:rsid w:val="00BA0D6B"/>
    <w:rsid w:val="00BA29FA"/>
    <w:rsid w:val="00BA3F60"/>
    <w:rsid w:val="00BB4282"/>
    <w:rsid w:val="00BC16EF"/>
    <w:rsid w:val="00BC6DAE"/>
    <w:rsid w:val="00BD1152"/>
    <w:rsid w:val="00BD17C4"/>
    <w:rsid w:val="00BD37EE"/>
    <w:rsid w:val="00BD6CCC"/>
    <w:rsid w:val="00BE370B"/>
    <w:rsid w:val="00BE5AA7"/>
    <w:rsid w:val="00C0326C"/>
    <w:rsid w:val="00C03393"/>
    <w:rsid w:val="00C14BF0"/>
    <w:rsid w:val="00C24731"/>
    <w:rsid w:val="00C3063B"/>
    <w:rsid w:val="00C3415F"/>
    <w:rsid w:val="00C36875"/>
    <w:rsid w:val="00C40BE5"/>
    <w:rsid w:val="00C47FBF"/>
    <w:rsid w:val="00C61180"/>
    <w:rsid w:val="00C6292C"/>
    <w:rsid w:val="00C64020"/>
    <w:rsid w:val="00C65CEE"/>
    <w:rsid w:val="00C7300F"/>
    <w:rsid w:val="00C77BE4"/>
    <w:rsid w:val="00C95253"/>
    <w:rsid w:val="00CA0AAE"/>
    <w:rsid w:val="00CA2229"/>
    <w:rsid w:val="00CA279B"/>
    <w:rsid w:val="00CA2EBE"/>
    <w:rsid w:val="00CB4531"/>
    <w:rsid w:val="00CB6C58"/>
    <w:rsid w:val="00CC07AD"/>
    <w:rsid w:val="00CC7D68"/>
    <w:rsid w:val="00CD05B2"/>
    <w:rsid w:val="00CE7335"/>
    <w:rsid w:val="00CF38E2"/>
    <w:rsid w:val="00D01DB3"/>
    <w:rsid w:val="00D01E60"/>
    <w:rsid w:val="00D034E0"/>
    <w:rsid w:val="00D1222A"/>
    <w:rsid w:val="00D15FDF"/>
    <w:rsid w:val="00D23C04"/>
    <w:rsid w:val="00D242DF"/>
    <w:rsid w:val="00D26DB7"/>
    <w:rsid w:val="00D272F8"/>
    <w:rsid w:val="00D304CD"/>
    <w:rsid w:val="00D30AA4"/>
    <w:rsid w:val="00D441E4"/>
    <w:rsid w:val="00D44918"/>
    <w:rsid w:val="00D44FDF"/>
    <w:rsid w:val="00D45DC9"/>
    <w:rsid w:val="00D54022"/>
    <w:rsid w:val="00D5526F"/>
    <w:rsid w:val="00D65C7E"/>
    <w:rsid w:val="00D84C11"/>
    <w:rsid w:val="00D84FE5"/>
    <w:rsid w:val="00D94414"/>
    <w:rsid w:val="00D978FB"/>
    <w:rsid w:val="00DC0D44"/>
    <w:rsid w:val="00DD0639"/>
    <w:rsid w:val="00DD0E9F"/>
    <w:rsid w:val="00DE67B3"/>
    <w:rsid w:val="00DE7CD8"/>
    <w:rsid w:val="00DF5B0B"/>
    <w:rsid w:val="00E17B62"/>
    <w:rsid w:val="00E20E27"/>
    <w:rsid w:val="00E212FA"/>
    <w:rsid w:val="00E22BD6"/>
    <w:rsid w:val="00E22F04"/>
    <w:rsid w:val="00E3482F"/>
    <w:rsid w:val="00E35D09"/>
    <w:rsid w:val="00E36CB3"/>
    <w:rsid w:val="00E41705"/>
    <w:rsid w:val="00E41B57"/>
    <w:rsid w:val="00E45BA2"/>
    <w:rsid w:val="00E468C8"/>
    <w:rsid w:val="00E67E54"/>
    <w:rsid w:val="00E71740"/>
    <w:rsid w:val="00E825D7"/>
    <w:rsid w:val="00EB76E0"/>
    <w:rsid w:val="00EC3076"/>
    <w:rsid w:val="00EC73AE"/>
    <w:rsid w:val="00EE01E2"/>
    <w:rsid w:val="00EE5ECB"/>
    <w:rsid w:val="00EF1FDC"/>
    <w:rsid w:val="00EF637D"/>
    <w:rsid w:val="00EF6E03"/>
    <w:rsid w:val="00EF75FA"/>
    <w:rsid w:val="00F063E8"/>
    <w:rsid w:val="00F1447D"/>
    <w:rsid w:val="00F47E2F"/>
    <w:rsid w:val="00F725DD"/>
    <w:rsid w:val="00F74E31"/>
    <w:rsid w:val="00F819F0"/>
    <w:rsid w:val="00F8341E"/>
    <w:rsid w:val="00F8712E"/>
    <w:rsid w:val="00F947B4"/>
    <w:rsid w:val="00FA1A5D"/>
    <w:rsid w:val="00FA6B26"/>
    <w:rsid w:val="00FC1955"/>
    <w:rsid w:val="00FC6251"/>
    <w:rsid w:val="00FC64D8"/>
    <w:rsid w:val="00FE184B"/>
    <w:rsid w:val="00FF40A9"/>
    <w:rsid w:val="00FF61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D6F"/>
    <w:rPr>
      <w:sz w:val="24"/>
      <w:lang w:eastAsia="en-US"/>
    </w:rPr>
  </w:style>
  <w:style w:type="paragraph" w:styleId="Heading1">
    <w:name w:val="heading 1"/>
    <w:basedOn w:val="Normal"/>
    <w:next w:val="Normal"/>
    <w:qFormat/>
    <w:pPr>
      <w:keepNext/>
      <w:outlineLvl w:val="0"/>
    </w:pPr>
    <w:rPr>
      <w:b/>
      <w:bCs/>
      <w:color w:val="000000"/>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sz w:val="22"/>
      <w:u w:val="single"/>
    </w:rPr>
  </w:style>
  <w:style w:type="paragraph" w:styleId="Heading4">
    <w:name w:val="heading 4"/>
    <w:basedOn w:val="Normal"/>
    <w:next w:val="Normal"/>
    <w:qFormat/>
    <w:pPr>
      <w:keepNext/>
      <w:outlineLvl w:val="3"/>
    </w:pPr>
    <w:rPr>
      <w:rFonts w:ascii="TimesLT" w:hAnsi="TimesLT"/>
      <w:sz w:val="20"/>
      <w:u w:val="single"/>
    </w:rPr>
  </w:style>
  <w:style w:type="paragraph" w:styleId="Heading5">
    <w:name w:val="heading 5"/>
    <w:basedOn w:val="Normal"/>
    <w:next w:val="Normal"/>
    <w:qFormat/>
    <w:pPr>
      <w:keepNext/>
      <w:jc w:val="center"/>
      <w:outlineLvl w:val="4"/>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CommentReference">
    <w:name w:val="annotation reference"/>
    <w:rPr>
      <w:sz w:val="16"/>
    </w:rPr>
  </w:style>
  <w:style w:type="paragraph" w:styleId="CommentText">
    <w:name w:val="annotation text"/>
    <w:basedOn w:val="Normal"/>
    <w:link w:val="CommentTextChar"/>
    <w:rPr>
      <w:sz w:val="20"/>
    </w:rPr>
  </w:style>
  <w:style w:type="paragraph" w:styleId="BodyTextIndent">
    <w:name w:val="Body Text Indent"/>
    <w:basedOn w:val="Normal"/>
    <w:link w:val="BodyTextIndentChar"/>
    <w:uiPriority w:val="99"/>
    <w:pPr>
      <w:ind w:firstLine="720"/>
      <w:jc w:val="both"/>
    </w:pPr>
    <w:rPr>
      <w:sz w:val="22"/>
    </w:rPr>
  </w:style>
  <w:style w:type="paragraph" w:styleId="BodyText">
    <w:name w:val="Body Text"/>
    <w:basedOn w:val="Normal"/>
    <w:semiHidden/>
    <w:pPr>
      <w:ind w:right="-108"/>
    </w:pPr>
    <w:rPr>
      <w:sz w:val="22"/>
    </w:rPr>
  </w:style>
  <w:style w:type="paragraph" w:styleId="BalloonText">
    <w:name w:val="Balloon Text"/>
    <w:basedOn w:val="Normal"/>
    <w:semiHidden/>
    <w:rPr>
      <w:rFonts w:ascii="Tahoma" w:hAnsi="Tahoma" w:cs="Tahoma"/>
      <w:sz w:val="16"/>
      <w:szCs w:val="16"/>
    </w:rPr>
  </w:style>
  <w:style w:type="paragraph" w:customStyle="1" w:styleId="Numparagrafai2">
    <w:name w:val="Num. paragrafai 2"/>
    <w:basedOn w:val="Normal"/>
    <w:autoRedefine/>
    <w:pPr>
      <w:spacing w:before="20"/>
      <w:ind w:firstLine="720"/>
      <w:jc w:val="both"/>
    </w:pPr>
    <w:rPr>
      <w:bCs/>
      <w:snapToGrid w:val="0"/>
    </w:rPr>
  </w:style>
  <w:style w:type="paragraph" w:customStyle="1" w:styleId="Normall">
    <w:name w:val="Normal_l"/>
    <w:basedOn w:val="Normal"/>
    <w:pPr>
      <w:overflowPunct w:val="0"/>
      <w:autoSpaceDE w:val="0"/>
      <w:autoSpaceDN w:val="0"/>
      <w:adjustRightInd w:val="0"/>
      <w:textAlignment w:val="baseline"/>
    </w:pPr>
    <w:rPr>
      <w:rFonts w:ascii="TimesLT" w:hAnsi="TimesLT"/>
      <w:sz w:val="20"/>
    </w:rPr>
  </w:style>
  <w:style w:type="paragraph" w:styleId="BodyText2">
    <w:name w:val="Body Text 2"/>
    <w:basedOn w:val="Normal"/>
    <w:semiHidden/>
    <w:pPr>
      <w:tabs>
        <w:tab w:val="left" w:pos="567"/>
        <w:tab w:val="left" w:pos="6804"/>
      </w:tabs>
      <w:jc w:val="center"/>
    </w:pPr>
    <w:rPr>
      <w:rFonts w:ascii="TimesLT" w:hAnsi="TimesLT"/>
    </w:rPr>
  </w:style>
  <w:style w:type="paragraph" w:styleId="BodyTextIndent2">
    <w:name w:val="Body Text Indent 2"/>
    <w:basedOn w:val="Normal"/>
    <w:semiHidden/>
    <w:pPr>
      <w:ind w:firstLine="720"/>
    </w:pPr>
    <w:rPr>
      <w:rFonts w:ascii="TimesLT" w:hAnsi="TimesLT"/>
    </w:rPr>
  </w:style>
  <w:style w:type="character" w:customStyle="1" w:styleId="BodyTextIndentChar">
    <w:name w:val="Body Text Indent Char"/>
    <w:link w:val="BodyTextIndent"/>
    <w:uiPriority w:val="99"/>
    <w:rsid w:val="00EC73AE"/>
    <w:rPr>
      <w:sz w:val="22"/>
      <w:lang w:val="en-GB" w:eastAsia="en-US"/>
    </w:rPr>
  </w:style>
  <w:style w:type="paragraph" w:customStyle="1" w:styleId="BodyText21">
    <w:name w:val="Body Text 21"/>
    <w:basedOn w:val="Normal"/>
    <w:rsid w:val="00CE7335"/>
    <w:pPr>
      <w:widowControl w:val="0"/>
      <w:jc w:val="both"/>
    </w:pPr>
    <w:rPr>
      <w:rFonts w:ascii="TimesLT" w:hAnsi="TimesLT"/>
      <w:snapToGrid w:val="0"/>
    </w:rPr>
  </w:style>
  <w:style w:type="paragraph" w:customStyle="1" w:styleId="pastraipa">
    <w:name w:val="pastraipa"/>
    <w:basedOn w:val="Normal"/>
    <w:rsid w:val="00FF40A9"/>
    <w:pPr>
      <w:ind w:firstLine="709"/>
      <w:jc w:val="both"/>
    </w:pPr>
    <w:rPr>
      <w:szCs w:val="24"/>
    </w:rPr>
  </w:style>
  <w:style w:type="paragraph" w:styleId="CommentSubject">
    <w:name w:val="annotation subject"/>
    <w:basedOn w:val="CommentText"/>
    <w:next w:val="CommentText"/>
    <w:link w:val="CommentSubjectChar"/>
    <w:uiPriority w:val="99"/>
    <w:semiHidden/>
    <w:unhideWhenUsed/>
    <w:rsid w:val="00EF6E03"/>
    <w:rPr>
      <w:b/>
      <w:bCs/>
    </w:rPr>
  </w:style>
  <w:style w:type="character" w:customStyle="1" w:styleId="CommentTextChar">
    <w:name w:val="Comment Text Char"/>
    <w:basedOn w:val="DefaultParagraphFont"/>
    <w:link w:val="CommentText"/>
    <w:rsid w:val="00EF6E03"/>
    <w:rPr>
      <w:lang w:eastAsia="en-US"/>
    </w:rPr>
  </w:style>
  <w:style w:type="character" w:customStyle="1" w:styleId="CommentSubjectChar">
    <w:name w:val="Comment Subject Char"/>
    <w:basedOn w:val="CommentTextChar"/>
    <w:link w:val="CommentSubject"/>
    <w:uiPriority w:val="99"/>
    <w:semiHidden/>
    <w:rsid w:val="00EF6E03"/>
    <w:rPr>
      <w:b/>
      <w:bCs/>
      <w:lang w:eastAsia="en-US"/>
    </w:rPr>
  </w:style>
  <w:style w:type="paragraph" w:styleId="ListParagraph">
    <w:name w:val="List Paragraph"/>
    <w:basedOn w:val="Normal"/>
    <w:uiPriority w:val="34"/>
    <w:qFormat/>
    <w:rsid w:val="00E825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D6F"/>
    <w:rPr>
      <w:sz w:val="24"/>
      <w:lang w:eastAsia="en-US"/>
    </w:rPr>
  </w:style>
  <w:style w:type="paragraph" w:styleId="Heading1">
    <w:name w:val="heading 1"/>
    <w:basedOn w:val="Normal"/>
    <w:next w:val="Normal"/>
    <w:qFormat/>
    <w:pPr>
      <w:keepNext/>
      <w:outlineLvl w:val="0"/>
    </w:pPr>
    <w:rPr>
      <w:b/>
      <w:bCs/>
      <w:color w:val="000000"/>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sz w:val="22"/>
      <w:u w:val="single"/>
    </w:rPr>
  </w:style>
  <w:style w:type="paragraph" w:styleId="Heading4">
    <w:name w:val="heading 4"/>
    <w:basedOn w:val="Normal"/>
    <w:next w:val="Normal"/>
    <w:qFormat/>
    <w:pPr>
      <w:keepNext/>
      <w:outlineLvl w:val="3"/>
    </w:pPr>
    <w:rPr>
      <w:rFonts w:ascii="TimesLT" w:hAnsi="TimesLT"/>
      <w:sz w:val="20"/>
      <w:u w:val="single"/>
    </w:rPr>
  </w:style>
  <w:style w:type="paragraph" w:styleId="Heading5">
    <w:name w:val="heading 5"/>
    <w:basedOn w:val="Normal"/>
    <w:next w:val="Normal"/>
    <w:qFormat/>
    <w:pPr>
      <w:keepNext/>
      <w:jc w:val="center"/>
      <w:outlineLvl w:val="4"/>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CommentReference">
    <w:name w:val="annotation reference"/>
    <w:rPr>
      <w:sz w:val="16"/>
    </w:rPr>
  </w:style>
  <w:style w:type="paragraph" w:styleId="CommentText">
    <w:name w:val="annotation text"/>
    <w:basedOn w:val="Normal"/>
    <w:link w:val="CommentTextChar"/>
    <w:rPr>
      <w:sz w:val="20"/>
    </w:rPr>
  </w:style>
  <w:style w:type="paragraph" w:styleId="BodyTextIndent">
    <w:name w:val="Body Text Indent"/>
    <w:basedOn w:val="Normal"/>
    <w:link w:val="BodyTextIndentChar"/>
    <w:uiPriority w:val="99"/>
    <w:pPr>
      <w:ind w:firstLine="720"/>
      <w:jc w:val="both"/>
    </w:pPr>
    <w:rPr>
      <w:sz w:val="22"/>
    </w:rPr>
  </w:style>
  <w:style w:type="paragraph" w:styleId="BodyText">
    <w:name w:val="Body Text"/>
    <w:basedOn w:val="Normal"/>
    <w:semiHidden/>
    <w:pPr>
      <w:ind w:right="-108"/>
    </w:pPr>
    <w:rPr>
      <w:sz w:val="22"/>
    </w:rPr>
  </w:style>
  <w:style w:type="paragraph" w:styleId="BalloonText">
    <w:name w:val="Balloon Text"/>
    <w:basedOn w:val="Normal"/>
    <w:semiHidden/>
    <w:rPr>
      <w:rFonts w:ascii="Tahoma" w:hAnsi="Tahoma" w:cs="Tahoma"/>
      <w:sz w:val="16"/>
      <w:szCs w:val="16"/>
    </w:rPr>
  </w:style>
  <w:style w:type="paragraph" w:customStyle="1" w:styleId="Numparagrafai2">
    <w:name w:val="Num. paragrafai 2"/>
    <w:basedOn w:val="Normal"/>
    <w:autoRedefine/>
    <w:pPr>
      <w:spacing w:before="20"/>
      <w:ind w:firstLine="720"/>
      <w:jc w:val="both"/>
    </w:pPr>
    <w:rPr>
      <w:bCs/>
      <w:snapToGrid w:val="0"/>
    </w:rPr>
  </w:style>
  <w:style w:type="paragraph" w:customStyle="1" w:styleId="Normall">
    <w:name w:val="Normal_l"/>
    <w:basedOn w:val="Normal"/>
    <w:pPr>
      <w:overflowPunct w:val="0"/>
      <w:autoSpaceDE w:val="0"/>
      <w:autoSpaceDN w:val="0"/>
      <w:adjustRightInd w:val="0"/>
      <w:textAlignment w:val="baseline"/>
    </w:pPr>
    <w:rPr>
      <w:rFonts w:ascii="TimesLT" w:hAnsi="TimesLT"/>
      <w:sz w:val="20"/>
    </w:rPr>
  </w:style>
  <w:style w:type="paragraph" w:styleId="BodyText2">
    <w:name w:val="Body Text 2"/>
    <w:basedOn w:val="Normal"/>
    <w:semiHidden/>
    <w:pPr>
      <w:tabs>
        <w:tab w:val="left" w:pos="567"/>
        <w:tab w:val="left" w:pos="6804"/>
      </w:tabs>
      <w:jc w:val="center"/>
    </w:pPr>
    <w:rPr>
      <w:rFonts w:ascii="TimesLT" w:hAnsi="TimesLT"/>
    </w:rPr>
  </w:style>
  <w:style w:type="paragraph" w:styleId="BodyTextIndent2">
    <w:name w:val="Body Text Indent 2"/>
    <w:basedOn w:val="Normal"/>
    <w:semiHidden/>
    <w:pPr>
      <w:ind w:firstLine="720"/>
    </w:pPr>
    <w:rPr>
      <w:rFonts w:ascii="TimesLT" w:hAnsi="TimesLT"/>
    </w:rPr>
  </w:style>
  <w:style w:type="character" w:customStyle="1" w:styleId="BodyTextIndentChar">
    <w:name w:val="Body Text Indent Char"/>
    <w:link w:val="BodyTextIndent"/>
    <w:uiPriority w:val="99"/>
    <w:rsid w:val="00EC73AE"/>
    <w:rPr>
      <w:sz w:val="22"/>
      <w:lang w:val="en-GB" w:eastAsia="en-US"/>
    </w:rPr>
  </w:style>
  <w:style w:type="paragraph" w:customStyle="1" w:styleId="BodyText21">
    <w:name w:val="Body Text 21"/>
    <w:basedOn w:val="Normal"/>
    <w:rsid w:val="00CE7335"/>
    <w:pPr>
      <w:widowControl w:val="0"/>
      <w:jc w:val="both"/>
    </w:pPr>
    <w:rPr>
      <w:rFonts w:ascii="TimesLT" w:hAnsi="TimesLT"/>
      <w:snapToGrid w:val="0"/>
    </w:rPr>
  </w:style>
  <w:style w:type="paragraph" w:customStyle="1" w:styleId="pastraipa">
    <w:name w:val="pastraipa"/>
    <w:basedOn w:val="Normal"/>
    <w:rsid w:val="00FF40A9"/>
    <w:pPr>
      <w:ind w:firstLine="709"/>
      <w:jc w:val="both"/>
    </w:pPr>
    <w:rPr>
      <w:szCs w:val="24"/>
    </w:rPr>
  </w:style>
  <w:style w:type="paragraph" w:styleId="CommentSubject">
    <w:name w:val="annotation subject"/>
    <w:basedOn w:val="CommentText"/>
    <w:next w:val="CommentText"/>
    <w:link w:val="CommentSubjectChar"/>
    <w:uiPriority w:val="99"/>
    <w:semiHidden/>
    <w:unhideWhenUsed/>
    <w:rsid w:val="00EF6E03"/>
    <w:rPr>
      <w:b/>
      <w:bCs/>
    </w:rPr>
  </w:style>
  <w:style w:type="character" w:customStyle="1" w:styleId="CommentTextChar">
    <w:name w:val="Comment Text Char"/>
    <w:basedOn w:val="DefaultParagraphFont"/>
    <w:link w:val="CommentText"/>
    <w:rsid w:val="00EF6E03"/>
    <w:rPr>
      <w:lang w:eastAsia="en-US"/>
    </w:rPr>
  </w:style>
  <w:style w:type="character" w:customStyle="1" w:styleId="CommentSubjectChar">
    <w:name w:val="Comment Subject Char"/>
    <w:basedOn w:val="CommentTextChar"/>
    <w:link w:val="CommentSubject"/>
    <w:uiPriority w:val="99"/>
    <w:semiHidden/>
    <w:rsid w:val="00EF6E03"/>
    <w:rPr>
      <w:b/>
      <w:bCs/>
      <w:lang w:eastAsia="en-US"/>
    </w:rPr>
  </w:style>
  <w:style w:type="paragraph" w:styleId="ListParagraph">
    <w:name w:val="List Paragraph"/>
    <w:basedOn w:val="Normal"/>
    <w:uiPriority w:val="34"/>
    <w:qFormat/>
    <w:rsid w:val="00E825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835976">
      <w:bodyDiv w:val="1"/>
      <w:marLeft w:val="0"/>
      <w:marRight w:val="0"/>
      <w:marTop w:val="0"/>
      <w:marBottom w:val="0"/>
      <w:divBdr>
        <w:top w:val="none" w:sz="0" w:space="0" w:color="auto"/>
        <w:left w:val="none" w:sz="0" w:space="0" w:color="auto"/>
        <w:bottom w:val="none" w:sz="0" w:space="0" w:color="auto"/>
        <w:right w:val="none" w:sz="0" w:space="0" w:color="auto"/>
      </w:divBdr>
    </w:div>
    <w:div w:id="722603067">
      <w:bodyDiv w:val="1"/>
      <w:marLeft w:val="0"/>
      <w:marRight w:val="0"/>
      <w:marTop w:val="0"/>
      <w:marBottom w:val="0"/>
      <w:divBdr>
        <w:top w:val="none" w:sz="0" w:space="0" w:color="auto"/>
        <w:left w:val="none" w:sz="0" w:space="0" w:color="auto"/>
        <w:bottom w:val="none" w:sz="0" w:space="0" w:color="auto"/>
        <w:right w:val="none" w:sz="0" w:space="0" w:color="auto"/>
      </w:divBdr>
    </w:div>
    <w:div w:id="829325306">
      <w:bodyDiv w:val="1"/>
      <w:marLeft w:val="0"/>
      <w:marRight w:val="0"/>
      <w:marTop w:val="0"/>
      <w:marBottom w:val="0"/>
      <w:divBdr>
        <w:top w:val="none" w:sz="0" w:space="0" w:color="auto"/>
        <w:left w:val="none" w:sz="0" w:space="0" w:color="auto"/>
        <w:bottom w:val="none" w:sz="0" w:space="0" w:color="auto"/>
        <w:right w:val="none" w:sz="0" w:space="0" w:color="auto"/>
      </w:divBdr>
    </w:div>
    <w:div w:id="145066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astine\&#302;sakym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2606F-A5A0-4327-A3F6-286A4A21C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Įsakymas</Template>
  <TotalTime>225</TotalTime>
  <Pages>9</Pages>
  <Words>3058</Words>
  <Characters>17436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ARCHYVŲ DEPARTAMENTAS</Company>
  <LinksUpToDate>false</LinksUpToDate>
  <CharactersWithSpaces>20454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Evaldas Bareisis</dc:creator>
  <cp:keywords>suredaguota; issiusta</cp:keywords>
  <cp:lastModifiedBy>Karolina Gimževskienė</cp:lastModifiedBy>
  <cp:revision>5</cp:revision>
  <cp:lastPrinted>2014-03-27T06:44:00Z</cp:lastPrinted>
  <dcterms:created xsi:type="dcterms:W3CDTF">2019-01-13T17:52:00Z</dcterms:created>
  <dcterms:modified xsi:type="dcterms:W3CDTF">2019-08-21T13:52:00Z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Įsakymas dėl 2005 -02 -02 įsakymo Nr. 02-29 pakeitimo (Dėl nuolat veikiančios komisijos LB veiklos automatizavimo klausimams spręsti sudarymo ir jos nuostatų patvirtinimo)</vt:lpwstr>
  </property>
  <property fmtid="{D5CDD505-2E9C-101B-9397-08002B2CF9AE}" pid="3" name="reg_nr">
    <vt:lpwstr>V 2008/(1.7-0202)-02-77</vt:lpwstr>
  </property>
  <property fmtid="{D5CDD505-2E9C-101B-9397-08002B2CF9AE}" pid="4" name="dok_data">
    <vt:lpwstr>2008-11-04</vt:lpwstr>
  </property>
  <property fmtid="{D5CDD505-2E9C-101B-9397-08002B2CF9AE}" pid="5" name="pas_pareigos">
    <vt:lpwstr>Valdybos pirmininkas</vt:lpwstr>
  </property>
  <property fmtid="{D5CDD505-2E9C-101B-9397-08002B2CF9AE}" pid="6" name="pas_pareigos_1">
    <vt:lpwstr/>
  </property>
  <property fmtid="{D5CDD505-2E9C-101B-9397-08002B2CF9AE}" pid="7" name="dok_pasirase">
    <vt:lpwstr>Šarkinas Reinoldijus</vt:lpwstr>
  </property>
  <property fmtid="{D5CDD505-2E9C-101B-9397-08002B2CF9AE}" pid="8" name="dok_pasirase_1">
    <vt:lpwstr/>
  </property>
  <property fmtid="{D5CDD505-2E9C-101B-9397-08002B2CF9AE}" pid="9" name="dok_rubrika">
    <vt:lpwstr>LB įsakymai veiklos klausimais</vt:lpwstr>
  </property>
  <property fmtid="{D5CDD505-2E9C-101B-9397-08002B2CF9AE}" pid="10" name="AprvLog_1a">
    <vt:lpwstr>Vizuotas (1.0) -  Baniūnienė Dalia - Data:  2008-11-04,  , Vizuotas (1.0) -  Čeponytė Genė - Data:  2008-11-04,  , Vizuotas (1.0) -  Baracevičius Raimundas - Data:  2008-11-04,  , Vizuotas (1.0) -  Geralavičius Vaidievutis Ipolitas - Data:  2008-11-04,  ,</vt:lpwstr>
  </property>
  <property fmtid="{D5CDD505-2E9C-101B-9397-08002B2CF9AE}" pid="11" name="AprvLog_2a">
    <vt:lpwstr>Pasirašytas (1.0) - Šarkinas Reinoldijus. Atžymėjo: Vadišiūtė Vitalija - Data: 2008-11-04</vt:lpwstr>
  </property>
  <property fmtid="{D5CDD505-2E9C-101B-9397-08002B2CF9AE}" pid="12" name="DocID">
    <vt:lpwstr>918C0A8D3D4DDDD4C22574F8001ED381</vt:lpwstr>
  </property>
  <property fmtid="{D5CDD505-2E9C-101B-9397-08002B2CF9AE}" pid="13" name="Projektas">
    <vt:lpwstr> </vt:lpwstr>
  </property>
</Properties>
</file>