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9B78B" w14:textId="77777777" w:rsidR="008B7F00" w:rsidRPr="00091B73" w:rsidRDefault="008B7F00">
      <w:pPr>
        <w:tabs>
          <w:tab w:val="center" w:pos="4680"/>
          <w:tab w:val="right" w:pos="9360"/>
        </w:tabs>
        <w:rPr>
          <w:kern w:val="2"/>
          <w:sz w:val="22"/>
          <w:szCs w:val="22"/>
        </w:rPr>
      </w:pPr>
    </w:p>
    <w:p w14:paraId="2CF34788" w14:textId="77777777" w:rsidR="008B7F00" w:rsidRPr="00E34A9A" w:rsidRDefault="00DC6F7E">
      <w:pPr>
        <w:jc w:val="center"/>
        <w:rPr>
          <w:rFonts w:eastAsia="Verdana"/>
          <w:b/>
          <w:bCs/>
          <w:color w:val="000000"/>
          <w:szCs w:val="24"/>
        </w:rPr>
      </w:pPr>
      <w:r w:rsidRPr="00E34A9A">
        <w:rPr>
          <w:rFonts w:ascii="Verdana" w:hAnsi="Verdana"/>
          <w:noProof/>
          <w:sz w:val="20"/>
        </w:rPr>
        <w:drawing>
          <wp:inline distT="0" distB="0" distL="0" distR="0" wp14:anchorId="31285B4F" wp14:editId="7443B785">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p w14:paraId="0C0C05F3" w14:textId="77777777" w:rsidR="008B7F00" w:rsidRPr="00E34A9A" w:rsidRDefault="008B7F00">
      <w:pPr>
        <w:jc w:val="right"/>
        <w:rPr>
          <w:rFonts w:eastAsia="Verdana"/>
          <w:b/>
          <w:bCs/>
          <w:color w:val="000000"/>
          <w:szCs w:val="24"/>
        </w:rPr>
      </w:pPr>
    </w:p>
    <w:p w14:paraId="444CF113" w14:textId="77777777" w:rsidR="008B7F00" w:rsidRPr="00E34A9A" w:rsidRDefault="00DC6F7E">
      <w:pPr>
        <w:jc w:val="center"/>
        <w:rPr>
          <w:rFonts w:eastAsia="Verdana"/>
          <w:b/>
          <w:bCs/>
          <w:caps/>
          <w:color w:val="000000"/>
          <w:szCs w:val="24"/>
        </w:rPr>
      </w:pPr>
      <w:r w:rsidRPr="00E34A9A">
        <w:rPr>
          <w:b/>
          <w:caps/>
          <w:color w:val="000000"/>
        </w:rPr>
        <w:t>BOARD OF LIETUVOS BANKAS</w:t>
      </w:r>
    </w:p>
    <w:p w14:paraId="56C94FC6" w14:textId="77777777" w:rsidR="008B7F00" w:rsidRPr="00E34A9A" w:rsidRDefault="008B7F00">
      <w:pPr>
        <w:jc w:val="center"/>
        <w:rPr>
          <w:rFonts w:eastAsia="Verdana"/>
          <w:b/>
          <w:bCs/>
          <w:caps/>
          <w:color w:val="000000"/>
          <w:szCs w:val="24"/>
          <w:lang w:eastAsia="lt-LT"/>
        </w:rPr>
      </w:pPr>
    </w:p>
    <w:p w14:paraId="04065206" w14:textId="77777777" w:rsidR="008B7F00" w:rsidRPr="00E34A9A" w:rsidRDefault="00DC6F7E">
      <w:pPr>
        <w:jc w:val="center"/>
        <w:rPr>
          <w:rFonts w:eastAsia="Verdana"/>
          <w:b/>
          <w:bCs/>
          <w:caps/>
          <w:color w:val="000000"/>
          <w:szCs w:val="24"/>
        </w:rPr>
      </w:pPr>
      <w:r w:rsidRPr="00E34A9A">
        <w:rPr>
          <w:b/>
          <w:caps/>
          <w:color w:val="000000"/>
        </w:rPr>
        <w:t>RESOLUTION</w:t>
      </w:r>
    </w:p>
    <w:p w14:paraId="018563A9" w14:textId="0D742263" w:rsidR="008B7F00" w:rsidRPr="00E34A9A" w:rsidRDefault="00DC6F7E">
      <w:pPr>
        <w:jc w:val="center"/>
        <w:rPr>
          <w:rFonts w:eastAsia="Verdana"/>
          <w:b/>
          <w:bCs/>
          <w:caps/>
          <w:color w:val="000000"/>
          <w:szCs w:val="24"/>
        </w:rPr>
      </w:pPr>
      <w:r w:rsidRPr="00E34A9A">
        <w:rPr>
          <w:b/>
          <w:caps/>
          <w:color w:val="000000"/>
        </w:rPr>
        <w:t>ON THE APPROVAL OF THE PROCEDURE FOR DRAWING UP FINANCIAL, CAPITAL ADEQUACY AND ACTIVITY REPORTS OF CRYPTO-ASSET SERVICE PROVIDERS AND ASSET-REFERENCED TOKEN ISSUERS FOR SUPERVISORY PURPOSES AND FOR THE SUBMISSION OF THE REPORTS AND OTHER INFORMATION TO LIETUVOS BANKAS AND ON THE APPROVAL OF SUPERVISORY REPORT FORMS</w:t>
      </w:r>
    </w:p>
    <w:p w14:paraId="754CF5B3" w14:textId="77777777" w:rsidR="008B7F00" w:rsidRPr="00E34A9A" w:rsidRDefault="008B7F00">
      <w:pPr>
        <w:jc w:val="center"/>
        <w:rPr>
          <w:rFonts w:eastAsia="Verdana"/>
          <w:b/>
          <w:bCs/>
          <w:caps/>
          <w:color w:val="000000"/>
          <w:szCs w:val="24"/>
          <w:lang w:eastAsia="lt-LT"/>
        </w:rPr>
      </w:pPr>
    </w:p>
    <w:p w14:paraId="247AD3C9" w14:textId="77777777" w:rsidR="008B7F00" w:rsidRPr="00E34A9A" w:rsidRDefault="00DC6F7E">
      <w:pPr>
        <w:jc w:val="center"/>
        <w:rPr>
          <w:rFonts w:eastAsia="Verdana"/>
          <w:color w:val="000000"/>
          <w:kern w:val="2"/>
          <w:szCs w:val="24"/>
        </w:rPr>
      </w:pPr>
      <w:r w:rsidRPr="00E34A9A">
        <w:rPr>
          <w:color w:val="000000"/>
        </w:rPr>
        <w:t>26 August 2025 No 03-121</w:t>
      </w:r>
    </w:p>
    <w:p w14:paraId="171B7980" w14:textId="77777777" w:rsidR="008B7F00" w:rsidRPr="00E34A9A" w:rsidRDefault="00DC6F7E">
      <w:pPr>
        <w:spacing w:line="259" w:lineRule="auto"/>
        <w:jc w:val="center"/>
        <w:rPr>
          <w:rFonts w:eastAsia="Verdana"/>
          <w:color w:val="000000"/>
          <w:kern w:val="2"/>
          <w:szCs w:val="24"/>
        </w:rPr>
      </w:pPr>
      <w:r w:rsidRPr="00E34A9A">
        <w:rPr>
          <w:color w:val="000000"/>
        </w:rPr>
        <w:t>Vilnius</w:t>
      </w:r>
    </w:p>
    <w:p w14:paraId="1410CED0" w14:textId="77777777" w:rsidR="008B7F00" w:rsidRPr="00E34A9A" w:rsidRDefault="008B7F00">
      <w:pPr>
        <w:jc w:val="center"/>
        <w:rPr>
          <w:rFonts w:eastAsia="Verdana"/>
          <w:b/>
          <w:bCs/>
          <w:caps/>
          <w:color w:val="000000"/>
          <w:szCs w:val="24"/>
          <w:lang w:eastAsia="lt-LT"/>
        </w:rPr>
      </w:pPr>
    </w:p>
    <w:p w14:paraId="63DAB496" w14:textId="77777777" w:rsidR="008B7F00" w:rsidRPr="00E34A9A" w:rsidRDefault="00DC6F7E">
      <w:pPr>
        <w:ind w:firstLine="709"/>
        <w:jc w:val="both"/>
        <w:rPr>
          <w:rFonts w:eastAsia="Verdana"/>
          <w:szCs w:val="24"/>
        </w:rPr>
      </w:pPr>
      <w:r w:rsidRPr="00E34A9A">
        <w:t>Pursuant to Articles 42(4)(1) and 54 of the Republic of Lithuania Law on the Bank of Lithuania and Article 6 of the Republic of Lithuania Law on Markets in Crypto-Assets, the Board of Lietuvos bankas has resolved:</w:t>
      </w:r>
    </w:p>
    <w:p w14:paraId="584ED314" w14:textId="77777777" w:rsidR="008B7F00" w:rsidRPr="00E34A9A" w:rsidRDefault="00DC6F7E">
      <w:pPr>
        <w:tabs>
          <w:tab w:val="left" w:pos="1134"/>
        </w:tabs>
        <w:ind w:firstLine="709"/>
        <w:jc w:val="both"/>
        <w:rPr>
          <w:rFonts w:eastAsia="Verdana"/>
          <w:szCs w:val="24"/>
        </w:rPr>
      </w:pPr>
      <w:r w:rsidRPr="00E34A9A">
        <w:t>1.</w:t>
      </w:r>
      <w:r w:rsidRPr="00E34A9A">
        <w:tab/>
        <w:t>To approve the following (attached):</w:t>
      </w:r>
    </w:p>
    <w:p w14:paraId="63049861" w14:textId="5646368C" w:rsidR="008B7F00" w:rsidRPr="00E34A9A" w:rsidRDefault="00DC6F7E">
      <w:pPr>
        <w:ind w:firstLine="709"/>
        <w:jc w:val="both"/>
        <w:rPr>
          <w:rFonts w:eastAsia="Verdana"/>
          <w:szCs w:val="24"/>
        </w:rPr>
      </w:pPr>
      <w:r w:rsidRPr="00E34A9A">
        <w:t>1.1.</w:t>
      </w:r>
      <w:r w:rsidRPr="00E34A9A">
        <w:tab/>
        <w:t xml:space="preserve">The Procedure for Drawing up Financial, Capital Adequacy and Activity Reports of Crypto-Asset Service Providers and Asset-Referenced Token Issuers for Supervisory Purposes and for the Submission of the Reports and Other Information to Lietuvos </w:t>
      </w:r>
      <w:r w:rsidR="00141A43">
        <w:t>b</w:t>
      </w:r>
      <w:r w:rsidR="00141A43" w:rsidRPr="00E34A9A">
        <w:t>ankas</w:t>
      </w:r>
      <w:r w:rsidRPr="00E34A9A">
        <w:t>;</w:t>
      </w:r>
    </w:p>
    <w:p w14:paraId="4256B394" w14:textId="6368EF32" w:rsidR="008B7F00" w:rsidRPr="00E34A9A" w:rsidRDefault="00DC6F7E">
      <w:pPr>
        <w:ind w:firstLine="709"/>
        <w:jc w:val="both"/>
        <w:rPr>
          <w:rFonts w:eastAsia="Verdana"/>
          <w:kern w:val="2"/>
          <w:szCs w:val="24"/>
        </w:rPr>
      </w:pPr>
      <w:r w:rsidRPr="00E34A9A">
        <w:t>1.2.</w:t>
      </w:r>
      <w:r w:rsidRPr="00E34A9A">
        <w:tab/>
        <w:t>Financial, capital adequacy</w:t>
      </w:r>
      <w:r w:rsidR="00A411B5">
        <w:t>,</w:t>
      </w:r>
      <w:r w:rsidRPr="00E34A9A">
        <w:t xml:space="preserve"> and activity report forms of crypto-asset service providers and asset-referenced token issuers for supervisory purposes:</w:t>
      </w:r>
    </w:p>
    <w:p w14:paraId="133415A7" w14:textId="0115E977" w:rsidR="008B7F00" w:rsidRPr="00E34A9A" w:rsidRDefault="00DC6F7E">
      <w:pPr>
        <w:tabs>
          <w:tab w:val="left" w:pos="1418"/>
        </w:tabs>
        <w:ind w:firstLine="709"/>
        <w:jc w:val="both"/>
        <w:rPr>
          <w:rFonts w:eastAsia="Verdana"/>
          <w:kern w:val="2"/>
          <w:szCs w:val="24"/>
        </w:rPr>
      </w:pPr>
      <w:r w:rsidRPr="00E34A9A">
        <w:t>1.2.1.</w:t>
      </w:r>
      <w:r w:rsidRPr="00E34A9A">
        <w:tab/>
        <w:t xml:space="preserve">Statement of financial position – </w:t>
      </w:r>
      <w:r w:rsidR="00141A43" w:rsidRPr="00E34A9A">
        <w:t xml:space="preserve">Form </w:t>
      </w:r>
      <w:r w:rsidRPr="00E34A9A">
        <w:t>KPT_FA1;</w:t>
      </w:r>
    </w:p>
    <w:p w14:paraId="502F55D3" w14:textId="30F15A12" w:rsidR="008B7F00" w:rsidRPr="00E34A9A" w:rsidRDefault="00DC6F7E">
      <w:pPr>
        <w:tabs>
          <w:tab w:val="left" w:pos="1418"/>
        </w:tabs>
        <w:ind w:firstLine="709"/>
        <w:jc w:val="both"/>
        <w:rPr>
          <w:rFonts w:eastAsia="Verdana"/>
          <w:kern w:val="2"/>
          <w:szCs w:val="24"/>
        </w:rPr>
      </w:pPr>
      <w:r w:rsidRPr="00E34A9A">
        <w:t>1.2.2.</w:t>
      </w:r>
      <w:r w:rsidRPr="00E34A9A">
        <w:tab/>
        <w:t xml:space="preserve">Off-balance sheet statement – </w:t>
      </w:r>
      <w:r w:rsidR="00141A43" w:rsidRPr="00E34A9A">
        <w:t xml:space="preserve">Form </w:t>
      </w:r>
      <w:r w:rsidRPr="00E34A9A">
        <w:t>KPT_FA2;</w:t>
      </w:r>
    </w:p>
    <w:p w14:paraId="42FC554C" w14:textId="0222BF45" w:rsidR="008B7F00" w:rsidRPr="00E34A9A" w:rsidRDefault="00DC6F7E">
      <w:pPr>
        <w:tabs>
          <w:tab w:val="left" w:pos="1418"/>
        </w:tabs>
        <w:ind w:firstLine="709"/>
        <w:jc w:val="both"/>
        <w:rPr>
          <w:rFonts w:eastAsia="Verdana"/>
          <w:kern w:val="2"/>
          <w:szCs w:val="24"/>
        </w:rPr>
      </w:pPr>
      <w:r w:rsidRPr="00E34A9A">
        <w:t>1.2.3.</w:t>
      </w:r>
      <w:r w:rsidRPr="00E34A9A">
        <w:tab/>
        <w:t xml:space="preserve">Profit and loss statement – </w:t>
      </w:r>
      <w:r w:rsidR="00141A43" w:rsidRPr="00E34A9A">
        <w:t xml:space="preserve">Form </w:t>
      </w:r>
      <w:r w:rsidRPr="00E34A9A">
        <w:t>KPT_FA3;</w:t>
      </w:r>
    </w:p>
    <w:p w14:paraId="65610FB0" w14:textId="54F5B7C9" w:rsidR="008B7F00" w:rsidRPr="00E34A9A" w:rsidRDefault="00DC6F7E">
      <w:pPr>
        <w:tabs>
          <w:tab w:val="left" w:pos="1418"/>
        </w:tabs>
        <w:ind w:firstLine="709"/>
        <w:jc w:val="both"/>
        <w:rPr>
          <w:rFonts w:eastAsia="Verdana"/>
          <w:kern w:val="2"/>
          <w:szCs w:val="24"/>
        </w:rPr>
      </w:pPr>
      <w:r w:rsidRPr="00E34A9A">
        <w:t>1.2.4.</w:t>
      </w:r>
      <w:r w:rsidRPr="00E34A9A">
        <w:tab/>
        <w:t xml:space="preserve">Service and commission income report – </w:t>
      </w:r>
      <w:r w:rsidR="00141A43" w:rsidRPr="00E34A9A">
        <w:t xml:space="preserve">Form </w:t>
      </w:r>
      <w:r w:rsidRPr="00E34A9A">
        <w:t>KPT_FA4;</w:t>
      </w:r>
    </w:p>
    <w:p w14:paraId="57A3ACED" w14:textId="2D48C69B" w:rsidR="008B7F00" w:rsidRPr="00E34A9A" w:rsidRDefault="00DC6F7E">
      <w:pPr>
        <w:tabs>
          <w:tab w:val="left" w:pos="1418"/>
        </w:tabs>
        <w:ind w:firstLine="709"/>
        <w:jc w:val="both"/>
        <w:rPr>
          <w:rFonts w:eastAsia="Verdana"/>
          <w:kern w:val="2"/>
          <w:szCs w:val="24"/>
        </w:rPr>
      </w:pPr>
      <w:r w:rsidRPr="00E34A9A">
        <w:t>1.2.5.</w:t>
      </w:r>
      <w:r w:rsidRPr="00E34A9A">
        <w:tab/>
        <w:t>Report on equity, amounts receivable</w:t>
      </w:r>
      <w:r w:rsidR="00A411B5">
        <w:t>,</w:t>
      </w:r>
      <w:r w:rsidRPr="00E34A9A">
        <w:t xml:space="preserve"> and liabilities – </w:t>
      </w:r>
      <w:r w:rsidR="00141A43" w:rsidRPr="00E34A9A">
        <w:t xml:space="preserve">Form </w:t>
      </w:r>
      <w:r w:rsidRPr="00E34A9A">
        <w:t>KPT_FA5;</w:t>
      </w:r>
    </w:p>
    <w:p w14:paraId="3D2DDFB5" w14:textId="2A88A44C" w:rsidR="008B7F00" w:rsidRPr="00E34A9A" w:rsidRDefault="00DC6F7E">
      <w:pPr>
        <w:tabs>
          <w:tab w:val="left" w:pos="1418"/>
        </w:tabs>
        <w:ind w:firstLine="709"/>
        <w:jc w:val="both"/>
        <w:rPr>
          <w:rFonts w:eastAsia="Verdana"/>
          <w:kern w:val="2"/>
          <w:szCs w:val="24"/>
        </w:rPr>
      </w:pPr>
      <w:r w:rsidRPr="00E34A9A">
        <w:t>1.2.6.</w:t>
      </w:r>
      <w:r w:rsidRPr="00E34A9A">
        <w:tab/>
        <w:t xml:space="preserve">Report on own funds – </w:t>
      </w:r>
      <w:r w:rsidR="00141A43" w:rsidRPr="00E34A9A">
        <w:t xml:space="preserve">Form </w:t>
      </w:r>
      <w:r w:rsidRPr="00E34A9A">
        <w:t>KPT_KPA01;</w:t>
      </w:r>
    </w:p>
    <w:p w14:paraId="23EBF3E7" w14:textId="1B03C9C3" w:rsidR="008B7F00" w:rsidRPr="00E34A9A" w:rsidRDefault="00DC6F7E">
      <w:pPr>
        <w:tabs>
          <w:tab w:val="left" w:pos="1418"/>
        </w:tabs>
        <w:ind w:firstLine="709"/>
        <w:jc w:val="both"/>
        <w:rPr>
          <w:rFonts w:eastAsia="Verdana"/>
          <w:kern w:val="2"/>
          <w:szCs w:val="24"/>
        </w:rPr>
      </w:pPr>
      <w:r w:rsidRPr="00E34A9A">
        <w:t>1.2.7.</w:t>
      </w:r>
      <w:r w:rsidRPr="00E34A9A">
        <w:tab/>
        <w:t xml:space="preserve">Own funds requirements report – </w:t>
      </w:r>
      <w:r w:rsidR="00141A43" w:rsidRPr="00E34A9A">
        <w:t xml:space="preserve">Form </w:t>
      </w:r>
      <w:r w:rsidRPr="00E34A9A">
        <w:t>KPT_KPA02;</w:t>
      </w:r>
    </w:p>
    <w:p w14:paraId="2DF8B3E5" w14:textId="7BBE7EB0" w:rsidR="008B7F00" w:rsidRPr="00E34A9A" w:rsidRDefault="00DC6F7E">
      <w:pPr>
        <w:tabs>
          <w:tab w:val="left" w:pos="1418"/>
        </w:tabs>
        <w:ind w:firstLine="709"/>
        <w:jc w:val="both"/>
        <w:rPr>
          <w:rFonts w:eastAsia="Verdana"/>
          <w:kern w:val="2"/>
          <w:szCs w:val="24"/>
        </w:rPr>
      </w:pPr>
      <w:r w:rsidRPr="00E34A9A">
        <w:t>1.2.8.</w:t>
      </w:r>
      <w:r w:rsidRPr="00E34A9A">
        <w:tab/>
        <w:t xml:space="preserve">Fixed overheads report – </w:t>
      </w:r>
      <w:r w:rsidR="00141A43" w:rsidRPr="00E34A9A">
        <w:t xml:space="preserve">Form </w:t>
      </w:r>
      <w:r w:rsidRPr="00E34A9A">
        <w:t>KPT_KPA03;</w:t>
      </w:r>
    </w:p>
    <w:p w14:paraId="391A1CE7" w14:textId="1C5F688D" w:rsidR="008B7F00" w:rsidRPr="00E34A9A" w:rsidRDefault="00DC6F7E">
      <w:pPr>
        <w:tabs>
          <w:tab w:val="left" w:pos="1418"/>
        </w:tabs>
        <w:ind w:firstLine="709"/>
        <w:jc w:val="both"/>
        <w:rPr>
          <w:rFonts w:eastAsia="Verdana"/>
          <w:kern w:val="2"/>
          <w:szCs w:val="24"/>
        </w:rPr>
      </w:pPr>
      <w:r w:rsidRPr="00E34A9A">
        <w:t>1.2.9.</w:t>
      </w:r>
      <w:r w:rsidRPr="00E34A9A">
        <w:tab/>
        <w:t xml:space="preserve">Information about the customers of the crypto-asset service provider and the crypto-asset portfolios managed for customer – </w:t>
      </w:r>
      <w:r w:rsidR="00141A43" w:rsidRPr="00E34A9A">
        <w:t xml:space="preserve">Form </w:t>
      </w:r>
      <w:r w:rsidRPr="00E34A9A">
        <w:t>VA_KPT1;</w:t>
      </w:r>
    </w:p>
    <w:p w14:paraId="39D3930C" w14:textId="4449E7C2" w:rsidR="008B7F00" w:rsidRPr="00E34A9A" w:rsidRDefault="00DC6F7E">
      <w:pPr>
        <w:tabs>
          <w:tab w:val="left" w:pos="1560"/>
        </w:tabs>
        <w:ind w:firstLine="709"/>
        <w:jc w:val="both"/>
        <w:rPr>
          <w:rFonts w:eastAsia="Verdana"/>
          <w:kern w:val="2"/>
          <w:szCs w:val="24"/>
        </w:rPr>
      </w:pPr>
      <w:r w:rsidRPr="00E34A9A">
        <w:t>1.2.10.</w:t>
      </w:r>
      <w:r w:rsidRPr="00E34A9A">
        <w:tab/>
        <w:t xml:space="preserve">Report on transactions by the crypto-asset service provider – </w:t>
      </w:r>
      <w:r w:rsidR="00141A43" w:rsidRPr="00E34A9A">
        <w:t xml:space="preserve">Form </w:t>
      </w:r>
      <w:r w:rsidRPr="00E34A9A">
        <w:t>VA_KPT2;</w:t>
      </w:r>
    </w:p>
    <w:p w14:paraId="04BD17FE" w14:textId="25A549AD" w:rsidR="008B7F00" w:rsidRPr="00E34A9A" w:rsidRDefault="00DC6F7E">
      <w:pPr>
        <w:tabs>
          <w:tab w:val="left" w:pos="1560"/>
        </w:tabs>
        <w:ind w:firstLine="709"/>
        <w:jc w:val="both"/>
        <w:rPr>
          <w:rFonts w:eastAsia="Verdana"/>
          <w:kern w:val="2"/>
          <w:szCs w:val="24"/>
        </w:rPr>
      </w:pPr>
      <w:r w:rsidRPr="00E34A9A">
        <w:t>1.2.11.</w:t>
      </w:r>
      <w:r w:rsidRPr="00E34A9A">
        <w:tab/>
        <w:t xml:space="preserve">Report on other services by the crypto-asset service provider – </w:t>
      </w:r>
      <w:r w:rsidR="00141A43" w:rsidRPr="00E34A9A">
        <w:t xml:space="preserve">Form </w:t>
      </w:r>
      <w:r w:rsidRPr="00E34A9A">
        <w:t>VA_KPT3;</w:t>
      </w:r>
    </w:p>
    <w:p w14:paraId="654E1C93" w14:textId="1CBEC540" w:rsidR="008B7F00" w:rsidRPr="00E34A9A" w:rsidRDefault="00DC6F7E">
      <w:pPr>
        <w:tabs>
          <w:tab w:val="left" w:pos="1560"/>
        </w:tabs>
        <w:ind w:firstLine="709"/>
        <w:jc w:val="both"/>
        <w:rPr>
          <w:rFonts w:eastAsia="Verdana"/>
          <w:kern w:val="2"/>
          <w:szCs w:val="24"/>
        </w:rPr>
      </w:pPr>
      <w:r w:rsidRPr="00E34A9A">
        <w:t>1.2.12.</w:t>
      </w:r>
      <w:r w:rsidRPr="00E34A9A">
        <w:tab/>
        <w:t xml:space="preserve">Report on investment – </w:t>
      </w:r>
      <w:r w:rsidR="00141A43" w:rsidRPr="00E34A9A">
        <w:t xml:space="preserve">Form </w:t>
      </w:r>
      <w:r w:rsidRPr="00E34A9A">
        <w:t>VA_KPT4;</w:t>
      </w:r>
    </w:p>
    <w:p w14:paraId="00AB212D" w14:textId="206CCA2C" w:rsidR="008B7F00" w:rsidRPr="00E34A9A" w:rsidRDefault="00DC6F7E">
      <w:pPr>
        <w:tabs>
          <w:tab w:val="left" w:pos="1560"/>
        </w:tabs>
        <w:ind w:firstLine="709"/>
        <w:jc w:val="both"/>
        <w:rPr>
          <w:rFonts w:eastAsia="Verdana"/>
          <w:kern w:val="2"/>
          <w:szCs w:val="24"/>
        </w:rPr>
      </w:pPr>
      <w:r w:rsidRPr="00E34A9A">
        <w:t>1.2.13.</w:t>
      </w:r>
      <w:r w:rsidRPr="00E34A9A">
        <w:tab/>
        <w:t xml:space="preserve">Report on the value of asset-referenced tokens publicly distributed by a crypto-asset service provider in another Member State or third country and number of participants – </w:t>
      </w:r>
      <w:r w:rsidR="00141A43" w:rsidRPr="00E34A9A">
        <w:t xml:space="preserve">Form </w:t>
      </w:r>
      <w:r w:rsidRPr="00E34A9A">
        <w:t>VA_KPT5;</w:t>
      </w:r>
    </w:p>
    <w:p w14:paraId="402472CB" w14:textId="4DD1B6E1" w:rsidR="008B7F00" w:rsidRPr="00E34A9A" w:rsidRDefault="00DC6F7E">
      <w:pPr>
        <w:tabs>
          <w:tab w:val="left" w:pos="1560"/>
        </w:tabs>
        <w:ind w:firstLine="709"/>
        <w:jc w:val="both"/>
        <w:rPr>
          <w:rFonts w:eastAsia="Verdana"/>
          <w:kern w:val="2"/>
          <w:szCs w:val="24"/>
        </w:rPr>
      </w:pPr>
      <w:r w:rsidRPr="00E34A9A">
        <w:t>1.2.14.</w:t>
      </w:r>
      <w:r w:rsidRPr="00E34A9A">
        <w:tab/>
        <w:t xml:space="preserve">Report on the redemption/distribution of asset-referenced tokens publicly distributed in Lithuania by a crypto-asset service provider established in another Member State or third country – </w:t>
      </w:r>
      <w:r w:rsidR="00141A43" w:rsidRPr="00E34A9A">
        <w:t xml:space="preserve">Form </w:t>
      </w:r>
      <w:r w:rsidRPr="00E34A9A">
        <w:t>VA_KPT6.</w:t>
      </w:r>
    </w:p>
    <w:p w14:paraId="5154BF78" w14:textId="77777777" w:rsidR="008B7F00" w:rsidRPr="00E34A9A" w:rsidRDefault="00DC6F7E">
      <w:pPr>
        <w:tabs>
          <w:tab w:val="left" w:pos="1134"/>
        </w:tabs>
        <w:ind w:firstLine="709"/>
        <w:jc w:val="both"/>
        <w:rPr>
          <w:rFonts w:eastAsia="Verdana"/>
          <w:szCs w:val="24"/>
        </w:rPr>
      </w:pPr>
      <w:r w:rsidRPr="00E34A9A">
        <w:t>2.</w:t>
      </w:r>
      <w:r w:rsidRPr="00E34A9A">
        <w:tab/>
      </w:r>
      <w:r w:rsidRPr="00E34A9A">
        <w:rPr>
          <w:color w:val="000000"/>
        </w:rPr>
        <w:t>To determine that this Resolution:</w:t>
      </w:r>
    </w:p>
    <w:p w14:paraId="3B424F36" w14:textId="17F5FD45" w:rsidR="008B7F00" w:rsidRPr="00E34A9A" w:rsidRDefault="00DC6F7E">
      <w:pPr>
        <w:tabs>
          <w:tab w:val="left" w:pos="1276"/>
        </w:tabs>
        <w:ind w:firstLine="709"/>
        <w:jc w:val="both"/>
        <w:rPr>
          <w:rFonts w:eastAsia="Verdana"/>
          <w:szCs w:val="24"/>
        </w:rPr>
      </w:pPr>
      <w:r w:rsidRPr="00E34A9A">
        <w:t>2.1.</w:t>
      </w:r>
      <w:r w:rsidRPr="00E34A9A">
        <w:tab/>
      </w:r>
      <w:r w:rsidRPr="00E34A9A">
        <w:rPr>
          <w:color w:val="000000"/>
        </w:rPr>
        <w:t>shall apply to the drawing up and submission to Lietuvos bankas of financial, capital adequacy</w:t>
      </w:r>
      <w:r w:rsidR="00A411B5">
        <w:rPr>
          <w:color w:val="000000"/>
        </w:rPr>
        <w:t>,</w:t>
      </w:r>
      <w:r w:rsidRPr="00E34A9A">
        <w:rPr>
          <w:color w:val="000000"/>
        </w:rPr>
        <w:t xml:space="preserve"> and activity reports of crypto-asset service providers and asset-referenced token issuers for supervisory purposes for the first quarter of 2026 and subsequent reporting periods;</w:t>
      </w:r>
    </w:p>
    <w:p w14:paraId="79E5A4AE" w14:textId="77777777" w:rsidR="008B7F00" w:rsidRPr="00E34A9A" w:rsidRDefault="00DC6F7E">
      <w:pPr>
        <w:tabs>
          <w:tab w:val="left" w:pos="1276"/>
        </w:tabs>
        <w:ind w:firstLine="709"/>
        <w:jc w:val="both"/>
        <w:rPr>
          <w:rFonts w:eastAsia="Verdana"/>
          <w:szCs w:val="24"/>
        </w:rPr>
      </w:pPr>
      <w:r w:rsidRPr="00E34A9A">
        <w:t xml:space="preserve">2.2. shall </w:t>
      </w:r>
      <w:r w:rsidRPr="00E34A9A">
        <w:rPr>
          <w:color w:val="000000"/>
        </w:rPr>
        <w:t>come into force on 1 January 2026</w:t>
      </w:r>
      <w:r w:rsidRPr="00E34A9A">
        <w:t>.</w:t>
      </w:r>
    </w:p>
    <w:p w14:paraId="79EB8DC9" w14:textId="77777777" w:rsidR="008B7F00" w:rsidRPr="00E34A9A" w:rsidRDefault="008B7F00">
      <w:pPr>
        <w:tabs>
          <w:tab w:val="left" w:pos="1276"/>
        </w:tabs>
        <w:jc w:val="both"/>
        <w:rPr>
          <w:rFonts w:eastAsia="Verdana"/>
          <w:szCs w:val="24"/>
        </w:rPr>
      </w:pPr>
    </w:p>
    <w:p w14:paraId="5CAB4B7C" w14:textId="77777777" w:rsidR="008B7F00" w:rsidRPr="00E34A9A" w:rsidRDefault="00DC6F7E">
      <w:pPr>
        <w:tabs>
          <w:tab w:val="right" w:pos="9639"/>
        </w:tabs>
        <w:spacing w:line="259" w:lineRule="auto"/>
        <w:rPr>
          <w:rFonts w:eastAsia="Verdana"/>
          <w:kern w:val="2"/>
          <w:szCs w:val="24"/>
        </w:rPr>
      </w:pPr>
      <w:r w:rsidRPr="00E34A9A">
        <w:lastRenderedPageBreak/>
        <w:t>Chair of the Board</w:t>
      </w:r>
      <w:r w:rsidRPr="00E34A9A">
        <w:tab/>
        <w:t>Gediminas Šimkus</w:t>
      </w:r>
    </w:p>
    <w:p w14:paraId="327BAA71" w14:textId="77777777" w:rsidR="008B7F00" w:rsidRPr="00E34A9A" w:rsidRDefault="008B7F00">
      <w:pPr>
        <w:rPr>
          <w:sz w:val="14"/>
          <w:szCs w:val="14"/>
        </w:rPr>
      </w:pPr>
    </w:p>
    <w:p w14:paraId="4D467516" w14:textId="77777777" w:rsidR="00C41D3A" w:rsidRPr="00E34A9A" w:rsidRDefault="00C41D3A">
      <w:pPr>
        <w:ind w:firstLine="6521"/>
        <w:sectPr w:rsidR="00C41D3A" w:rsidRPr="00E34A9A">
          <w:headerReference w:type="default" r:id="rId9"/>
          <w:footerReference w:type="default" r:id="rId10"/>
          <w:pgSz w:w="11906" w:h="16838"/>
          <w:pgMar w:top="1276" w:right="567" w:bottom="1134" w:left="1701" w:header="567" w:footer="567" w:gutter="0"/>
          <w:pgNumType w:start="1"/>
          <w:cols w:space="1296"/>
          <w:titlePg/>
          <w:docGrid w:linePitch="360"/>
        </w:sectPr>
      </w:pPr>
    </w:p>
    <w:p w14:paraId="2306A423" w14:textId="77777777" w:rsidR="008B7F00" w:rsidRPr="00E34A9A" w:rsidRDefault="00DC6F7E">
      <w:pPr>
        <w:ind w:firstLine="6521"/>
        <w:rPr>
          <w:rFonts w:eastAsia="Verdana"/>
          <w:kern w:val="2"/>
          <w:szCs w:val="24"/>
        </w:rPr>
      </w:pPr>
      <w:r w:rsidRPr="00E34A9A">
        <w:lastRenderedPageBreak/>
        <w:t>APPROVED</w:t>
      </w:r>
    </w:p>
    <w:p w14:paraId="50D38FB5" w14:textId="5CC6F533" w:rsidR="008B7F00" w:rsidRPr="00E34A9A" w:rsidRDefault="00E34A9A">
      <w:pPr>
        <w:ind w:left="6480"/>
        <w:rPr>
          <w:rFonts w:eastAsia="Verdana"/>
          <w:kern w:val="2"/>
          <w:szCs w:val="24"/>
        </w:rPr>
      </w:pPr>
      <w:r>
        <w:t>b</w:t>
      </w:r>
      <w:r w:rsidR="00DC6F7E" w:rsidRPr="00E34A9A">
        <w:t>y Resolution No 03-121</w:t>
      </w:r>
    </w:p>
    <w:p w14:paraId="5F3CE70C" w14:textId="77777777" w:rsidR="008B7F00" w:rsidRPr="00E34A9A" w:rsidRDefault="00DC6F7E">
      <w:pPr>
        <w:ind w:left="6480"/>
        <w:rPr>
          <w:rFonts w:eastAsia="Verdana"/>
          <w:kern w:val="2"/>
          <w:szCs w:val="24"/>
        </w:rPr>
      </w:pPr>
      <w:r w:rsidRPr="00E34A9A">
        <w:t>of the Board of Lietuvos bankas of 26 August 2025</w:t>
      </w:r>
    </w:p>
    <w:p w14:paraId="3E789E76" w14:textId="77777777" w:rsidR="008B7F00" w:rsidRPr="00E34A9A" w:rsidRDefault="008B7F00">
      <w:pPr>
        <w:jc w:val="center"/>
        <w:rPr>
          <w:rFonts w:eastAsia="Verdana"/>
          <w:b/>
          <w:bCs/>
          <w:caps/>
          <w:color w:val="000000"/>
          <w:szCs w:val="24"/>
          <w:lang w:eastAsia="lt-LT"/>
        </w:rPr>
      </w:pPr>
    </w:p>
    <w:p w14:paraId="3463EC4F" w14:textId="10AB7942" w:rsidR="008B7F00" w:rsidRPr="00E34A9A" w:rsidRDefault="00DC6F7E">
      <w:pPr>
        <w:jc w:val="center"/>
        <w:rPr>
          <w:rFonts w:eastAsia="Verdana"/>
          <w:b/>
          <w:bCs/>
          <w:caps/>
          <w:color w:val="000000"/>
          <w:szCs w:val="24"/>
        </w:rPr>
      </w:pPr>
      <w:r w:rsidRPr="00E34A9A">
        <w:rPr>
          <w:b/>
          <w:caps/>
          <w:color w:val="000000"/>
        </w:rPr>
        <w:t>PROCEDURE FOR DRAWING UP FINANCIAL, CAPITAL ADEQUACY</w:t>
      </w:r>
      <w:r w:rsidR="00C9571F">
        <w:rPr>
          <w:b/>
          <w:caps/>
          <w:color w:val="000000"/>
        </w:rPr>
        <w:t>,</w:t>
      </w:r>
      <w:r w:rsidRPr="00E34A9A">
        <w:rPr>
          <w:b/>
          <w:caps/>
          <w:color w:val="000000"/>
        </w:rPr>
        <w:t xml:space="preserve"> AND ACTIVITY REPORTS OF CRYPTO-ASSET SERVICE PROVIDERS AND ASSET-REFERENCED TOKEN ISSUERS FOR SUPERVISORY PURPOSES AND FOR THE SUBMISSION OF THE REPORTS AND OTHER INFORMATION TO LIETUVOS BANKAS</w:t>
      </w:r>
    </w:p>
    <w:p w14:paraId="786D6B90" w14:textId="77777777" w:rsidR="008B7F00" w:rsidRPr="00E34A9A" w:rsidRDefault="008B7F00">
      <w:pPr>
        <w:jc w:val="center"/>
        <w:rPr>
          <w:rFonts w:eastAsia="Verdana"/>
          <w:b/>
          <w:bCs/>
          <w:caps/>
          <w:color w:val="000000"/>
          <w:szCs w:val="24"/>
          <w:lang w:eastAsia="lt-LT"/>
        </w:rPr>
      </w:pPr>
    </w:p>
    <w:p w14:paraId="18C45D7D" w14:textId="77777777" w:rsidR="008B7F00" w:rsidRPr="00E34A9A" w:rsidRDefault="00DC6F7E">
      <w:pPr>
        <w:jc w:val="center"/>
        <w:rPr>
          <w:rFonts w:eastAsia="Verdana"/>
          <w:color w:val="000000"/>
          <w:szCs w:val="24"/>
        </w:rPr>
      </w:pPr>
      <w:r w:rsidRPr="00E34A9A">
        <w:rPr>
          <w:b/>
          <w:color w:val="000000"/>
        </w:rPr>
        <w:t>CHAPTER I</w:t>
      </w:r>
    </w:p>
    <w:p w14:paraId="404346B9" w14:textId="77777777" w:rsidR="008B7F00" w:rsidRPr="00E34A9A" w:rsidRDefault="00DC6F7E">
      <w:pPr>
        <w:jc w:val="center"/>
        <w:rPr>
          <w:rFonts w:eastAsia="Verdana"/>
          <w:b/>
          <w:bCs/>
          <w:color w:val="000000"/>
          <w:szCs w:val="24"/>
        </w:rPr>
      </w:pPr>
      <w:r w:rsidRPr="00E34A9A">
        <w:rPr>
          <w:b/>
          <w:color w:val="000000"/>
        </w:rPr>
        <w:t>GENERAL PROVISIONS</w:t>
      </w:r>
    </w:p>
    <w:p w14:paraId="6FFCF787" w14:textId="77777777" w:rsidR="008B7F00" w:rsidRPr="00E34A9A" w:rsidRDefault="008B7F00">
      <w:pPr>
        <w:jc w:val="center"/>
        <w:rPr>
          <w:rFonts w:eastAsia="Verdana"/>
          <w:b/>
          <w:bCs/>
          <w:color w:val="000000"/>
          <w:szCs w:val="24"/>
          <w:lang w:eastAsia="lt-LT"/>
        </w:rPr>
      </w:pPr>
    </w:p>
    <w:p w14:paraId="56B0EB74" w14:textId="620B09EE" w:rsidR="008B7F00" w:rsidRPr="00E34A9A" w:rsidRDefault="00DC6F7E">
      <w:pPr>
        <w:tabs>
          <w:tab w:val="left" w:pos="1134"/>
        </w:tabs>
        <w:ind w:firstLine="709"/>
        <w:jc w:val="both"/>
        <w:rPr>
          <w:rFonts w:eastAsia="Verdana"/>
          <w:color w:val="000000"/>
          <w:szCs w:val="24"/>
        </w:rPr>
      </w:pPr>
      <w:r w:rsidRPr="00E34A9A">
        <w:rPr>
          <w:color w:val="000000"/>
        </w:rPr>
        <w:t>1.</w:t>
      </w:r>
      <w:r w:rsidRPr="00E34A9A">
        <w:rPr>
          <w:color w:val="000000"/>
        </w:rPr>
        <w:tab/>
        <w:t>The Procedure for Drawing up Financial, Capital Adequacy</w:t>
      </w:r>
      <w:r w:rsidR="00C9571F">
        <w:rPr>
          <w:color w:val="000000"/>
        </w:rPr>
        <w:t>,</w:t>
      </w:r>
      <w:r w:rsidRPr="00E34A9A">
        <w:rPr>
          <w:color w:val="000000"/>
        </w:rPr>
        <w:t xml:space="preserve"> and Activity Reports of Crypto-Asset Service Providers and Asset-Referenced Token Issuers for Supervisory Purposes and for the Submission of the Reports and Other Information to Lietuvos </w:t>
      </w:r>
      <w:r w:rsidR="00EE43BB">
        <w:rPr>
          <w:color w:val="000000"/>
        </w:rPr>
        <w:t>b</w:t>
      </w:r>
      <w:r w:rsidR="00EE43BB" w:rsidRPr="00E34A9A">
        <w:rPr>
          <w:color w:val="000000"/>
        </w:rPr>
        <w:t xml:space="preserve">ankas </w:t>
      </w:r>
      <w:r w:rsidRPr="00E34A9A">
        <w:rPr>
          <w:color w:val="000000"/>
        </w:rPr>
        <w:t>(hereinafter, the Procedure) establishes the requirements for the drawing up of financial, capital adequacy</w:t>
      </w:r>
      <w:r w:rsidR="00C9571F">
        <w:rPr>
          <w:color w:val="000000"/>
        </w:rPr>
        <w:t>,</w:t>
      </w:r>
      <w:r w:rsidRPr="00E34A9A">
        <w:rPr>
          <w:color w:val="000000"/>
        </w:rPr>
        <w:t xml:space="preserve"> and activity reports (hereinafter, reports) of crypto-asset service providers and asset-referenced token issuers for supervisory purposes, as well as the deadlines and method of reporting to Lietuvos bankas.</w:t>
      </w:r>
    </w:p>
    <w:p w14:paraId="5C45B341" w14:textId="77777777" w:rsidR="008B7F00" w:rsidRPr="00E34A9A" w:rsidRDefault="00DC6F7E">
      <w:pPr>
        <w:tabs>
          <w:tab w:val="left" w:pos="1134"/>
        </w:tabs>
        <w:ind w:firstLine="709"/>
        <w:jc w:val="both"/>
        <w:rPr>
          <w:rFonts w:eastAsia="Verdana"/>
          <w:color w:val="000000"/>
          <w:szCs w:val="24"/>
        </w:rPr>
      </w:pPr>
      <w:r w:rsidRPr="00E34A9A">
        <w:rPr>
          <w:color w:val="000000"/>
        </w:rPr>
        <w:t>2.</w:t>
      </w:r>
      <w:r w:rsidRPr="00E34A9A">
        <w:rPr>
          <w:color w:val="000000"/>
        </w:rPr>
        <w:tab/>
        <w:t>The Procedure shall apply to crypto-asset service providers and asset-referenced token issuers licensed in the Republic of Lithuania, except where the issuer is a credit institution.</w:t>
      </w:r>
    </w:p>
    <w:p w14:paraId="78FAB6F3" w14:textId="77777777" w:rsidR="008B7F00" w:rsidRPr="00E34A9A" w:rsidRDefault="00DC6F7E">
      <w:pPr>
        <w:tabs>
          <w:tab w:val="left" w:pos="1134"/>
        </w:tabs>
        <w:ind w:firstLine="709"/>
        <w:jc w:val="both"/>
        <w:rPr>
          <w:rFonts w:eastAsia="Verdana"/>
          <w:color w:val="000000"/>
          <w:szCs w:val="24"/>
        </w:rPr>
      </w:pPr>
      <w:r w:rsidRPr="00E34A9A">
        <w:rPr>
          <w:color w:val="000000"/>
        </w:rPr>
        <w:t>3.</w:t>
      </w:r>
      <w:r w:rsidRPr="00E34A9A">
        <w:rPr>
          <w:color w:val="000000"/>
        </w:rPr>
        <w:tab/>
        <w:t>The reporting obligation specified in the Procedure shall be acquired with a licence of a crypto-asset service provider or asset-referenced token issuer. If the licence is suspended or revoked, reports for the current reporting period shall be submitted within 10 working days of the decision to suspend or revoke the licence.</w:t>
      </w:r>
    </w:p>
    <w:p w14:paraId="45498F86" w14:textId="137F94C7" w:rsidR="008B7F00" w:rsidRPr="00E34A9A" w:rsidRDefault="00DC6F7E">
      <w:pPr>
        <w:tabs>
          <w:tab w:val="left" w:pos="1134"/>
        </w:tabs>
        <w:ind w:firstLine="709"/>
        <w:jc w:val="both"/>
        <w:rPr>
          <w:rFonts w:eastAsia="Verdana"/>
          <w:color w:val="000000"/>
          <w:szCs w:val="24"/>
        </w:rPr>
      </w:pPr>
      <w:r w:rsidRPr="00E34A9A">
        <w:rPr>
          <w:color w:val="000000"/>
        </w:rPr>
        <w:t>4.</w:t>
      </w:r>
      <w:r w:rsidRPr="00E34A9A">
        <w:rPr>
          <w:color w:val="000000"/>
        </w:rPr>
        <w:tab/>
        <w:t xml:space="preserve">The head of the administration of the crypto-asset service provider or asset-referenced token issuer shall be responsible for the </w:t>
      </w:r>
      <w:r w:rsidR="00C9571F" w:rsidRPr="00E34A9A">
        <w:rPr>
          <w:color w:val="000000"/>
        </w:rPr>
        <w:t>accura</w:t>
      </w:r>
      <w:r w:rsidR="00C9571F">
        <w:rPr>
          <w:color w:val="000000"/>
        </w:rPr>
        <w:t>te</w:t>
      </w:r>
      <w:r w:rsidR="00C9571F" w:rsidRPr="00E34A9A">
        <w:rPr>
          <w:color w:val="000000"/>
        </w:rPr>
        <w:t xml:space="preserve"> </w:t>
      </w:r>
      <w:r w:rsidRPr="00E34A9A">
        <w:rPr>
          <w:color w:val="000000"/>
        </w:rPr>
        <w:t>and timely delivery of the information submitted to Lietuvos bankas in accordance with the procedure set out in the Procedure.</w:t>
      </w:r>
    </w:p>
    <w:p w14:paraId="3213DC46" w14:textId="383BD0D8" w:rsidR="008B7F00" w:rsidRPr="00E34A9A" w:rsidRDefault="00DC6F7E">
      <w:pPr>
        <w:tabs>
          <w:tab w:val="left" w:pos="1134"/>
        </w:tabs>
        <w:ind w:firstLine="709"/>
        <w:jc w:val="both"/>
        <w:rPr>
          <w:rFonts w:eastAsia="Verdana"/>
          <w:color w:val="000000"/>
          <w:szCs w:val="24"/>
        </w:rPr>
      </w:pPr>
      <w:r w:rsidRPr="00E34A9A">
        <w:rPr>
          <w:color w:val="000000"/>
        </w:rPr>
        <w:t>5.</w:t>
      </w:r>
      <w:r w:rsidRPr="00E34A9A">
        <w:rPr>
          <w:color w:val="000000"/>
        </w:rPr>
        <w:tab/>
      </w:r>
      <w:r w:rsidRPr="00E34A9A">
        <w:t xml:space="preserve">The terms used in this Procedure shall be understood </w:t>
      </w:r>
      <w:r w:rsidRPr="00E34A9A">
        <w:rPr>
          <w:color w:val="000000"/>
          <w:shd w:val="clear" w:color="auto" w:fill="FFFFFF"/>
        </w:rPr>
        <w:t>as defined</w:t>
      </w:r>
      <w:r w:rsidRPr="00E34A9A">
        <w:t xml:space="preserve"> in Regulation </w:t>
      </w:r>
      <w:hyperlink r:id="rId11" w:tgtFrame="_blank" w:history="1">
        <w:r w:rsidRPr="00E34A9A">
          <w:rPr>
            <w:color w:val="0563C1" w:themeColor="hyperlink"/>
            <w:u w:val="single"/>
          </w:rPr>
          <w:t>(EU) 2023/1114</w:t>
        </w:r>
      </w:hyperlink>
      <w:r w:rsidRPr="00E34A9A">
        <w:t xml:space="preserve"> of the European Parliament and of the Council of 31 May 2023 on markets in crypto-assets, and amending Regulations </w:t>
      </w:r>
      <w:hyperlink r:id="rId12" w:tgtFrame="_blank" w:history="1">
        <w:r w:rsidRPr="00E34A9A">
          <w:rPr>
            <w:color w:val="0563C1" w:themeColor="hyperlink"/>
            <w:u w:val="single"/>
          </w:rPr>
          <w:t>(EU) No 1093/2010</w:t>
        </w:r>
      </w:hyperlink>
      <w:r w:rsidRPr="00E34A9A">
        <w:t xml:space="preserve"> and </w:t>
      </w:r>
      <w:hyperlink r:id="rId13" w:tgtFrame="_blank" w:history="1">
        <w:r w:rsidRPr="00E34A9A">
          <w:rPr>
            <w:color w:val="0563C1" w:themeColor="hyperlink"/>
            <w:u w:val="single"/>
          </w:rPr>
          <w:t>(EU) No 1095/2010</w:t>
        </w:r>
      </w:hyperlink>
      <w:r w:rsidRPr="00E34A9A">
        <w:t xml:space="preserve"> and Directives </w:t>
      </w:r>
      <w:hyperlink r:id="rId14" w:tgtFrame="_blank" w:history="1">
        <w:r w:rsidRPr="00E34A9A">
          <w:rPr>
            <w:color w:val="0563C1" w:themeColor="hyperlink"/>
            <w:u w:val="single"/>
          </w:rPr>
          <w:t>2013/36/EU</w:t>
        </w:r>
      </w:hyperlink>
      <w:r w:rsidRPr="00E34A9A">
        <w:t xml:space="preserve"> and </w:t>
      </w:r>
      <w:hyperlink r:id="rId15" w:tgtFrame="_blank" w:history="1">
        <w:r w:rsidRPr="00E34A9A">
          <w:rPr>
            <w:color w:val="0563C1" w:themeColor="hyperlink"/>
            <w:u w:val="single"/>
          </w:rPr>
          <w:t>(EU) 2019/1937</w:t>
        </w:r>
      </w:hyperlink>
      <w:r w:rsidRPr="00E34A9A">
        <w:t xml:space="preserve">, </w:t>
      </w:r>
      <w:r w:rsidRPr="00E34A9A">
        <w:rPr>
          <w:shd w:val="clear" w:color="auto" w:fill="FFFFFF"/>
        </w:rPr>
        <w:t>the Republic of Lithuania Law on Markets in Crypto-Assets</w:t>
      </w:r>
      <w:r w:rsidR="00C9571F">
        <w:rPr>
          <w:shd w:val="clear" w:color="auto" w:fill="FFFFFF"/>
        </w:rPr>
        <w:t>,</w:t>
      </w:r>
      <w:r w:rsidRPr="00E34A9A">
        <w:t xml:space="preserve"> and the Republic of Lithuania Law on Accounting.</w:t>
      </w:r>
    </w:p>
    <w:p w14:paraId="3EF6460B" w14:textId="77777777" w:rsidR="008B7F00" w:rsidRPr="00E34A9A" w:rsidRDefault="00DC6F7E">
      <w:pPr>
        <w:tabs>
          <w:tab w:val="left" w:pos="1134"/>
        </w:tabs>
        <w:ind w:firstLine="709"/>
        <w:jc w:val="both"/>
        <w:rPr>
          <w:rFonts w:eastAsia="Verdana"/>
          <w:color w:val="000000"/>
          <w:szCs w:val="24"/>
        </w:rPr>
      </w:pPr>
      <w:r w:rsidRPr="00E34A9A">
        <w:rPr>
          <w:color w:val="000000"/>
        </w:rPr>
        <w:t>6.</w:t>
      </w:r>
      <w:r w:rsidRPr="00E34A9A">
        <w:rPr>
          <w:color w:val="000000"/>
        </w:rPr>
        <w:tab/>
        <w:t xml:space="preserve">The financial data presented in the reports must be prepared in accordance with the requirements set out in international accounting standards. </w:t>
      </w:r>
    </w:p>
    <w:p w14:paraId="08E9DAF5" w14:textId="77777777" w:rsidR="008B7F00" w:rsidRPr="00E34A9A" w:rsidRDefault="008B7F00">
      <w:pPr>
        <w:tabs>
          <w:tab w:val="left" w:pos="1134"/>
        </w:tabs>
        <w:ind w:firstLine="771"/>
        <w:jc w:val="center"/>
        <w:rPr>
          <w:rFonts w:eastAsia="Verdana"/>
          <w:color w:val="000000"/>
          <w:szCs w:val="24"/>
          <w:lang w:eastAsia="lt-LT"/>
        </w:rPr>
      </w:pPr>
    </w:p>
    <w:p w14:paraId="0E819D02" w14:textId="77777777" w:rsidR="008B7F00" w:rsidRPr="00E34A9A" w:rsidRDefault="00DC6F7E">
      <w:pPr>
        <w:tabs>
          <w:tab w:val="left" w:pos="1134"/>
        </w:tabs>
        <w:ind w:firstLine="709"/>
        <w:jc w:val="center"/>
        <w:rPr>
          <w:rFonts w:eastAsia="Verdana"/>
          <w:color w:val="000000"/>
          <w:szCs w:val="24"/>
        </w:rPr>
      </w:pPr>
      <w:r w:rsidRPr="00E34A9A">
        <w:rPr>
          <w:b/>
          <w:color w:val="000000"/>
        </w:rPr>
        <w:t>CHAPTER II</w:t>
      </w:r>
    </w:p>
    <w:p w14:paraId="1D710B74" w14:textId="77777777" w:rsidR="008B7F00" w:rsidRPr="00E34A9A" w:rsidRDefault="00DC6F7E">
      <w:pPr>
        <w:tabs>
          <w:tab w:val="left" w:pos="1134"/>
        </w:tabs>
        <w:ind w:firstLine="709"/>
        <w:jc w:val="center"/>
        <w:rPr>
          <w:rFonts w:eastAsia="Verdana"/>
          <w:color w:val="000000"/>
          <w:szCs w:val="24"/>
        </w:rPr>
      </w:pPr>
      <w:r w:rsidRPr="00E34A9A">
        <w:rPr>
          <w:b/>
          <w:color w:val="000000"/>
        </w:rPr>
        <w:t>REPORTING PROCEDURE</w:t>
      </w:r>
    </w:p>
    <w:p w14:paraId="14D11DB0" w14:textId="77777777" w:rsidR="008B7F00" w:rsidRPr="00E34A9A" w:rsidRDefault="008B7F00">
      <w:pPr>
        <w:tabs>
          <w:tab w:val="left" w:pos="1134"/>
        </w:tabs>
        <w:ind w:firstLine="771"/>
        <w:jc w:val="center"/>
        <w:rPr>
          <w:rFonts w:eastAsia="Verdana"/>
          <w:color w:val="000000"/>
          <w:szCs w:val="24"/>
          <w:lang w:eastAsia="lt-LT"/>
        </w:rPr>
      </w:pPr>
    </w:p>
    <w:p w14:paraId="356C936C" w14:textId="77777777" w:rsidR="008B7F00" w:rsidRPr="00E34A9A" w:rsidRDefault="00DC6F7E">
      <w:pPr>
        <w:tabs>
          <w:tab w:val="left" w:pos="1134"/>
        </w:tabs>
        <w:ind w:firstLine="709"/>
        <w:jc w:val="both"/>
        <w:rPr>
          <w:rFonts w:eastAsia="Verdana"/>
          <w:color w:val="000000"/>
          <w:szCs w:val="24"/>
        </w:rPr>
      </w:pPr>
      <w:r w:rsidRPr="00E34A9A">
        <w:rPr>
          <w:color w:val="000000"/>
        </w:rPr>
        <w:t>7.</w:t>
      </w:r>
      <w:r w:rsidRPr="00E34A9A">
        <w:rPr>
          <w:color w:val="000000"/>
        </w:rPr>
        <w:tab/>
        <w:t>A crypto-asset service provider must draw up and submit the following reports to Lietuvos bankas via the REGATA information system of Lietuvos bankas (hereinafter, the Information System) in accordance with the procedure and deadlines set out in this Chapter:</w:t>
      </w:r>
    </w:p>
    <w:p w14:paraId="21606FB3" w14:textId="14303F61" w:rsidR="008B7F00" w:rsidRPr="00E34A9A" w:rsidRDefault="00DC6F7E">
      <w:pPr>
        <w:ind w:firstLine="709"/>
        <w:jc w:val="both"/>
        <w:rPr>
          <w:rFonts w:eastAsia="Verdana"/>
          <w:color w:val="000000"/>
          <w:szCs w:val="24"/>
        </w:rPr>
      </w:pPr>
      <w:r w:rsidRPr="00E34A9A">
        <w:rPr>
          <w:color w:val="000000"/>
        </w:rPr>
        <w:t>7.1.</w:t>
      </w:r>
      <w:r w:rsidRPr="00E34A9A">
        <w:rPr>
          <w:color w:val="000000"/>
        </w:rPr>
        <w:tab/>
      </w:r>
      <w:r w:rsidR="00C9571F">
        <w:rPr>
          <w:color w:val="000000"/>
        </w:rPr>
        <w:t>A f</w:t>
      </w:r>
      <w:r w:rsidR="00C9571F" w:rsidRPr="00E34A9A">
        <w:rPr>
          <w:color w:val="000000"/>
        </w:rPr>
        <w:t xml:space="preserve">inancial </w:t>
      </w:r>
      <w:r w:rsidRPr="00E34A9A">
        <w:rPr>
          <w:color w:val="000000"/>
        </w:rPr>
        <w:t>report comprised of the following forms:</w:t>
      </w:r>
    </w:p>
    <w:p w14:paraId="0BA9FB39" w14:textId="5577E312" w:rsidR="008B7F00" w:rsidRPr="00E34A9A" w:rsidRDefault="00DC6F7E">
      <w:pPr>
        <w:tabs>
          <w:tab w:val="left" w:pos="1418"/>
        </w:tabs>
        <w:ind w:firstLine="709"/>
        <w:jc w:val="both"/>
        <w:rPr>
          <w:rFonts w:eastAsia="Verdana"/>
          <w:color w:val="000000"/>
          <w:szCs w:val="24"/>
        </w:rPr>
      </w:pPr>
      <w:r w:rsidRPr="00E34A9A">
        <w:rPr>
          <w:color w:val="000000"/>
        </w:rPr>
        <w:t>7.1.1.</w:t>
      </w:r>
      <w:r w:rsidRPr="00E34A9A">
        <w:rPr>
          <w:color w:val="000000"/>
        </w:rPr>
        <w:tab/>
        <w:t>Statement of financial position (</w:t>
      </w:r>
      <w:r w:rsidR="00EE43BB" w:rsidRPr="00E34A9A">
        <w:rPr>
          <w:color w:val="000000"/>
        </w:rPr>
        <w:t xml:space="preserve">Form </w:t>
      </w:r>
      <w:r w:rsidRPr="00E34A9A">
        <w:rPr>
          <w:color w:val="000000"/>
        </w:rPr>
        <w:t>KPT_FA1);</w:t>
      </w:r>
    </w:p>
    <w:p w14:paraId="13178157" w14:textId="0CB742C1" w:rsidR="008B7F00" w:rsidRPr="00E34A9A" w:rsidRDefault="00DC6F7E">
      <w:pPr>
        <w:tabs>
          <w:tab w:val="left" w:pos="1418"/>
        </w:tabs>
        <w:ind w:firstLine="709"/>
        <w:jc w:val="both"/>
        <w:rPr>
          <w:rFonts w:eastAsia="Verdana"/>
          <w:color w:val="000000"/>
          <w:szCs w:val="24"/>
        </w:rPr>
      </w:pPr>
      <w:r w:rsidRPr="00E34A9A">
        <w:rPr>
          <w:color w:val="000000"/>
        </w:rPr>
        <w:t>7.1.2.</w:t>
      </w:r>
      <w:r w:rsidRPr="00E34A9A">
        <w:rPr>
          <w:color w:val="000000"/>
        </w:rPr>
        <w:tab/>
        <w:t>Off-balance sheet statement (</w:t>
      </w:r>
      <w:r w:rsidR="00EE43BB" w:rsidRPr="00E34A9A">
        <w:rPr>
          <w:color w:val="000000"/>
        </w:rPr>
        <w:t xml:space="preserve">Form </w:t>
      </w:r>
      <w:r w:rsidRPr="00E34A9A">
        <w:rPr>
          <w:color w:val="000000"/>
        </w:rPr>
        <w:t>KPT_FA2);</w:t>
      </w:r>
    </w:p>
    <w:p w14:paraId="07C9B2F6" w14:textId="2B9311E0" w:rsidR="008B7F00" w:rsidRPr="00E34A9A" w:rsidRDefault="00DC6F7E">
      <w:pPr>
        <w:tabs>
          <w:tab w:val="left" w:pos="1418"/>
        </w:tabs>
        <w:ind w:firstLine="709"/>
        <w:jc w:val="both"/>
        <w:rPr>
          <w:rFonts w:eastAsia="Verdana"/>
          <w:color w:val="000000"/>
          <w:szCs w:val="24"/>
        </w:rPr>
      </w:pPr>
      <w:r w:rsidRPr="00E34A9A">
        <w:rPr>
          <w:color w:val="000000"/>
        </w:rPr>
        <w:t>7.1.3.</w:t>
      </w:r>
      <w:r w:rsidRPr="00E34A9A">
        <w:rPr>
          <w:color w:val="000000"/>
        </w:rPr>
        <w:tab/>
        <w:t>Profit and loss statement (</w:t>
      </w:r>
      <w:r w:rsidR="00EE43BB" w:rsidRPr="00E34A9A">
        <w:rPr>
          <w:color w:val="000000"/>
        </w:rPr>
        <w:t xml:space="preserve">Form </w:t>
      </w:r>
      <w:r w:rsidRPr="00E34A9A">
        <w:rPr>
          <w:color w:val="000000"/>
        </w:rPr>
        <w:t>KPT_FA3);</w:t>
      </w:r>
    </w:p>
    <w:p w14:paraId="5FE33E5D" w14:textId="732F6A1E" w:rsidR="008B7F00" w:rsidRPr="00E34A9A" w:rsidRDefault="00DC6F7E">
      <w:pPr>
        <w:tabs>
          <w:tab w:val="left" w:pos="1418"/>
        </w:tabs>
        <w:ind w:firstLine="709"/>
        <w:jc w:val="both"/>
        <w:rPr>
          <w:rFonts w:eastAsia="Verdana"/>
          <w:color w:val="000000"/>
          <w:szCs w:val="24"/>
        </w:rPr>
      </w:pPr>
      <w:r w:rsidRPr="00E34A9A">
        <w:rPr>
          <w:color w:val="000000"/>
        </w:rPr>
        <w:t>7.1.4.</w:t>
      </w:r>
      <w:r w:rsidRPr="00E34A9A">
        <w:rPr>
          <w:color w:val="000000"/>
        </w:rPr>
        <w:tab/>
        <w:t>Service and commission income report (</w:t>
      </w:r>
      <w:r w:rsidR="00EE43BB" w:rsidRPr="00E34A9A">
        <w:rPr>
          <w:color w:val="000000"/>
        </w:rPr>
        <w:t xml:space="preserve">Form </w:t>
      </w:r>
      <w:r w:rsidRPr="00E34A9A">
        <w:rPr>
          <w:color w:val="000000"/>
        </w:rPr>
        <w:t>KPT_FA4);</w:t>
      </w:r>
    </w:p>
    <w:p w14:paraId="2BDC5C10" w14:textId="0D965F19" w:rsidR="008B7F00" w:rsidRPr="00E34A9A" w:rsidRDefault="00DC6F7E">
      <w:pPr>
        <w:tabs>
          <w:tab w:val="left" w:pos="1418"/>
        </w:tabs>
        <w:ind w:firstLine="709"/>
        <w:jc w:val="both"/>
        <w:rPr>
          <w:rFonts w:eastAsia="Verdana"/>
          <w:color w:val="000000"/>
          <w:szCs w:val="24"/>
        </w:rPr>
      </w:pPr>
      <w:r w:rsidRPr="00E34A9A">
        <w:rPr>
          <w:color w:val="000000"/>
        </w:rPr>
        <w:t>7.1.5.</w:t>
      </w:r>
      <w:r w:rsidRPr="00E34A9A">
        <w:rPr>
          <w:color w:val="000000"/>
        </w:rPr>
        <w:tab/>
        <w:t>Report on equity, amounts receivable and liabilities (</w:t>
      </w:r>
      <w:r w:rsidR="00EE43BB" w:rsidRPr="00E34A9A">
        <w:rPr>
          <w:color w:val="000000"/>
        </w:rPr>
        <w:t xml:space="preserve">Form </w:t>
      </w:r>
      <w:r w:rsidRPr="00E34A9A">
        <w:rPr>
          <w:color w:val="000000"/>
        </w:rPr>
        <w:t>KPT_FA5).</w:t>
      </w:r>
    </w:p>
    <w:p w14:paraId="3FC4A954" w14:textId="30AFB8C7" w:rsidR="008B7F00" w:rsidRPr="00E34A9A" w:rsidRDefault="00DC6F7E">
      <w:pPr>
        <w:ind w:firstLine="709"/>
        <w:jc w:val="both"/>
        <w:rPr>
          <w:rFonts w:eastAsia="Verdana"/>
          <w:color w:val="000000"/>
          <w:szCs w:val="24"/>
        </w:rPr>
      </w:pPr>
      <w:r w:rsidRPr="00E34A9A">
        <w:rPr>
          <w:color w:val="000000"/>
        </w:rPr>
        <w:t>7.2.</w:t>
      </w:r>
      <w:r w:rsidRPr="00E34A9A">
        <w:rPr>
          <w:color w:val="000000"/>
        </w:rPr>
        <w:tab/>
      </w:r>
      <w:r w:rsidR="00C9571F">
        <w:rPr>
          <w:color w:val="000000"/>
        </w:rPr>
        <w:t>A c</w:t>
      </w:r>
      <w:r w:rsidR="00C9571F" w:rsidRPr="00E34A9A">
        <w:rPr>
          <w:color w:val="000000"/>
        </w:rPr>
        <w:t xml:space="preserve">apital </w:t>
      </w:r>
      <w:r w:rsidRPr="00E34A9A">
        <w:rPr>
          <w:color w:val="000000"/>
        </w:rPr>
        <w:t>adequacy report comprised of the following forms:</w:t>
      </w:r>
    </w:p>
    <w:p w14:paraId="76A0DB59" w14:textId="4208C96C" w:rsidR="008B7F00" w:rsidRPr="00E34A9A" w:rsidRDefault="00DC6F7E">
      <w:pPr>
        <w:tabs>
          <w:tab w:val="left" w:pos="1418"/>
        </w:tabs>
        <w:ind w:firstLine="709"/>
        <w:jc w:val="both"/>
        <w:rPr>
          <w:rFonts w:eastAsia="Verdana"/>
          <w:color w:val="000000"/>
          <w:szCs w:val="24"/>
        </w:rPr>
      </w:pPr>
      <w:r w:rsidRPr="00E34A9A">
        <w:rPr>
          <w:color w:val="000000"/>
        </w:rPr>
        <w:t>7.2.1.</w:t>
      </w:r>
      <w:r w:rsidRPr="00E34A9A">
        <w:rPr>
          <w:color w:val="000000"/>
        </w:rPr>
        <w:tab/>
      </w:r>
      <w:r w:rsidRPr="00E34A9A">
        <w:t>Report on own funds (</w:t>
      </w:r>
      <w:r w:rsidR="00EE43BB" w:rsidRPr="00E34A9A">
        <w:t xml:space="preserve">Form </w:t>
      </w:r>
      <w:r w:rsidRPr="00E34A9A">
        <w:t>KPT_KPA01);</w:t>
      </w:r>
    </w:p>
    <w:p w14:paraId="140BCB63" w14:textId="5E72D0D6" w:rsidR="008B7F00" w:rsidRPr="00E34A9A" w:rsidRDefault="00DC6F7E">
      <w:pPr>
        <w:tabs>
          <w:tab w:val="left" w:pos="1418"/>
        </w:tabs>
        <w:ind w:firstLine="709"/>
        <w:jc w:val="both"/>
        <w:rPr>
          <w:rFonts w:eastAsia="Verdana"/>
          <w:color w:val="000000"/>
          <w:szCs w:val="24"/>
        </w:rPr>
      </w:pPr>
      <w:r w:rsidRPr="00E34A9A">
        <w:rPr>
          <w:color w:val="000000"/>
        </w:rPr>
        <w:t>7.2.2.</w:t>
      </w:r>
      <w:r w:rsidRPr="00E34A9A">
        <w:rPr>
          <w:color w:val="000000"/>
        </w:rPr>
        <w:tab/>
      </w:r>
      <w:r w:rsidRPr="00E34A9A">
        <w:t>Own funds requirements report (</w:t>
      </w:r>
      <w:r w:rsidR="00EE43BB" w:rsidRPr="00E34A9A">
        <w:t xml:space="preserve">Form </w:t>
      </w:r>
      <w:r w:rsidRPr="00E34A9A">
        <w:t>KPT_KPA02);</w:t>
      </w:r>
    </w:p>
    <w:p w14:paraId="238657BA" w14:textId="40F02E81" w:rsidR="008B7F00" w:rsidRPr="00E34A9A" w:rsidRDefault="00DC6F7E">
      <w:pPr>
        <w:tabs>
          <w:tab w:val="left" w:pos="1418"/>
        </w:tabs>
        <w:ind w:firstLine="709"/>
        <w:jc w:val="both"/>
        <w:rPr>
          <w:rFonts w:eastAsia="Verdana"/>
          <w:color w:val="000000"/>
          <w:szCs w:val="24"/>
        </w:rPr>
      </w:pPr>
      <w:r w:rsidRPr="00E34A9A">
        <w:rPr>
          <w:color w:val="000000"/>
        </w:rPr>
        <w:lastRenderedPageBreak/>
        <w:t>7.2.3.</w:t>
      </w:r>
      <w:r w:rsidRPr="00E34A9A">
        <w:rPr>
          <w:color w:val="000000"/>
        </w:rPr>
        <w:tab/>
      </w:r>
      <w:r w:rsidRPr="00E34A9A">
        <w:t>Fixed overheads report (</w:t>
      </w:r>
      <w:r w:rsidR="00EE43BB" w:rsidRPr="00E34A9A">
        <w:t xml:space="preserve">Form </w:t>
      </w:r>
      <w:r w:rsidRPr="00E34A9A">
        <w:t>KPT_KPA03);</w:t>
      </w:r>
    </w:p>
    <w:p w14:paraId="73E04E56" w14:textId="1ABA9D8E" w:rsidR="008B7F00" w:rsidRPr="00E34A9A" w:rsidRDefault="00DC6F7E">
      <w:pPr>
        <w:ind w:firstLine="709"/>
        <w:jc w:val="both"/>
        <w:rPr>
          <w:rFonts w:eastAsia="Verdana"/>
          <w:color w:val="000000"/>
          <w:szCs w:val="24"/>
        </w:rPr>
      </w:pPr>
      <w:r w:rsidRPr="00E34A9A">
        <w:rPr>
          <w:color w:val="000000"/>
        </w:rPr>
        <w:t>7.3.</w:t>
      </w:r>
      <w:r w:rsidRPr="00E34A9A">
        <w:rPr>
          <w:color w:val="000000"/>
        </w:rPr>
        <w:tab/>
        <w:t>A</w:t>
      </w:r>
      <w:r w:rsidR="00C9571F">
        <w:rPr>
          <w:color w:val="000000"/>
        </w:rPr>
        <w:t>n a</w:t>
      </w:r>
      <w:r w:rsidRPr="00E34A9A">
        <w:rPr>
          <w:color w:val="000000"/>
        </w:rPr>
        <w:t>ctivity report comprised of the following:</w:t>
      </w:r>
    </w:p>
    <w:p w14:paraId="7F2A3C4A" w14:textId="5113B307" w:rsidR="008B7F00" w:rsidRPr="00E34A9A" w:rsidRDefault="00DC6F7E">
      <w:pPr>
        <w:tabs>
          <w:tab w:val="left" w:pos="1418"/>
          <w:tab w:val="left" w:pos="1701"/>
        </w:tabs>
        <w:ind w:firstLine="709"/>
        <w:jc w:val="both"/>
        <w:rPr>
          <w:rFonts w:eastAsia="Verdana"/>
          <w:color w:val="000000"/>
          <w:szCs w:val="24"/>
        </w:rPr>
      </w:pPr>
      <w:r w:rsidRPr="00E34A9A">
        <w:rPr>
          <w:color w:val="000000"/>
        </w:rPr>
        <w:t>7.3.1.</w:t>
      </w:r>
      <w:r w:rsidRPr="00E34A9A">
        <w:rPr>
          <w:color w:val="000000"/>
        </w:rPr>
        <w:tab/>
      </w:r>
      <w:r w:rsidRPr="00E34A9A">
        <w:t>Information about the customers of the crypto-asset service provider and the crypto-asset portfolios managed for the customers (</w:t>
      </w:r>
      <w:r w:rsidR="00EE43BB" w:rsidRPr="00E34A9A">
        <w:t xml:space="preserve">Form </w:t>
      </w:r>
      <w:r w:rsidRPr="00E34A9A">
        <w:t>VA_KPT1);</w:t>
      </w:r>
    </w:p>
    <w:p w14:paraId="1257D740" w14:textId="18A4EC0E" w:rsidR="008B7F00" w:rsidRPr="00E34A9A" w:rsidRDefault="00DC6F7E">
      <w:pPr>
        <w:tabs>
          <w:tab w:val="left" w:pos="1418"/>
          <w:tab w:val="left" w:pos="1701"/>
        </w:tabs>
        <w:ind w:firstLine="709"/>
        <w:jc w:val="both"/>
        <w:rPr>
          <w:rFonts w:eastAsia="Verdana"/>
          <w:color w:val="000000"/>
          <w:szCs w:val="24"/>
        </w:rPr>
      </w:pPr>
      <w:r w:rsidRPr="00E34A9A">
        <w:rPr>
          <w:color w:val="000000"/>
        </w:rPr>
        <w:t>7.3.2.</w:t>
      </w:r>
      <w:r w:rsidRPr="00E34A9A">
        <w:rPr>
          <w:color w:val="000000"/>
        </w:rPr>
        <w:tab/>
      </w:r>
      <w:r w:rsidRPr="00E34A9A">
        <w:t>Report on transactions by the crypto-asset service provider (</w:t>
      </w:r>
      <w:r w:rsidR="00EE43BB" w:rsidRPr="00E34A9A">
        <w:t xml:space="preserve">Form </w:t>
      </w:r>
      <w:r w:rsidRPr="00E34A9A">
        <w:t>VA_KPT2);</w:t>
      </w:r>
    </w:p>
    <w:p w14:paraId="4EE9692C" w14:textId="5EE891D8" w:rsidR="008B7F00" w:rsidRPr="00E34A9A" w:rsidRDefault="00DC6F7E">
      <w:pPr>
        <w:tabs>
          <w:tab w:val="left" w:pos="1418"/>
          <w:tab w:val="left" w:pos="1701"/>
        </w:tabs>
        <w:ind w:firstLine="709"/>
        <w:jc w:val="both"/>
        <w:rPr>
          <w:rFonts w:eastAsia="Verdana"/>
          <w:color w:val="000000"/>
          <w:szCs w:val="24"/>
        </w:rPr>
      </w:pPr>
      <w:r w:rsidRPr="00E34A9A">
        <w:rPr>
          <w:color w:val="000000"/>
        </w:rPr>
        <w:t>7.3.3.</w:t>
      </w:r>
      <w:r w:rsidRPr="00E34A9A">
        <w:rPr>
          <w:color w:val="000000"/>
        </w:rPr>
        <w:tab/>
      </w:r>
      <w:r w:rsidRPr="00E34A9A">
        <w:t>Report on other services by the crypto-asset service provider (</w:t>
      </w:r>
      <w:r w:rsidR="00EE43BB" w:rsidRPr="00E34A9A">
        <w:t xml:space="preserve">Form </w:t>
      </w:r>
      <w:r w:rsidRPr="00E34A9A">
        <w:t>VA_KPT3);</w:t>
      </w:r>
    </w:p>
    <w:p w14:paraId="6B749C4A" w14:textId="79659971" w:rsidR="008B7F00" w:rsidRPr="00E34A9A" w:rsidRDefault="00DC6F7E">
      <w:pPr>
        <w:tabs>
          <w:tab w:val="left" w:pos="1418"/>
          <w:tab w:val="left" w:pos="1701"/>
        </w:tabs>
        <w:ind w:firstLine="709"/>
        <w:jc w:val="both"/>
        <w:rPr>
          <w:rFonts w:eastAsia="Verdana"/>
          <w:color w:val="000000"/>
          <w:szCs w:val="24"/>
        </w:rPr>
      </w:pPr>
      <w:r w:rsidRPr="00E34A9A">
        <w:rPr>
          <w:color w:val="000000"/>
        </w:rPr>
        <w:t>7.3.4.</w:t>
      </w:r>
      <w:r w:rsidRPr="00E34A9A">
        <w:rPr>
          <w:color w:val="000000"/>
        </w:rPr>
        <w:tab/>
      </w:r>
      <w:r w:rsidRPr="00E34A9A">
        <w:t>Report on investment (</w:t>
      </w:r>
      <w:r w:rsidR="00EE43BB" w:rsidRPr="00E34A9A">
        <w:t xml:space="preserve">Form </w:t>
      </w:r>
      <w:r w:rsidRPr="00E34A9A">
        <w:t>VA_KPT4);</w:t>
      </w:r>
    </w:p>
    <w:p w14:paraId="739CC4E1" w14:textId="64B24BDD" w:rsidR="008B7F00" w:rsidRPr="00E34A9A" w:rsidRDefault="00DC6F7E">
      <w:pPr>
        <w:tabs>
          <w:tab w:val="left" w:pos="1418"/>
          <w:tab w:val="left" w:pos="1701"/>
        </w:tabs>
        <w:ind w:firstLine="709"/>
        <w:jc w:val="both"/>
        <w:rPr>
          <w:rFonts w:eastAsia="Verdana"/>
          <w:color w:val="000000"/>
          <w:szCs w:val="24"/>
        </w:rPr>
      </w:pPr>
      <w:r w:rsidRPr="00E34A9A">
        <w:rPr>
          <w:color w:val="000000"/>
        </w:rPr>
        <w:t>7.3.5.</w:t>
      </w:r>
      <w:r w:rsidRPr="00E34A9A">
        <w:rPr>
          <w:color w:val="000000"/>
        </w:rPr>
        <w:tab/>
      </w:r>
      <w:r w:rsidRPr="00E34A9A">
        <w:t>Report on the value of asset-referenced tokens publicly distributed by a crypto-asset service provider in another Member State or third country and number of participants (</w:t>
      </w:r>
      <w:r w:rsidR="00EE43BB" w:rsidRPr="00E34A9A">
        <w:t xml:space="preserve">Form </w:t>
      </w:r>
      <w:r w:rsidRPr="00E34A9A">
        <w:t>VA_KPT5);</w:t>
      </w:r>
    </w:p>
    <w:p w14:paraId="6039F1A2" w14:textId="525EDB88" w:rsidR="008B7F00" w:rsidRPr="00E34A9A" w:rsidRDefault="00DC6F7E">
      <w:pPr>
        <w:tabs>
          <w:tab w:val="left" w:pos="1418"/>
          <w:tab w:val="left" w:pos="1701"/>
        </w:tabs>
        <w:ind w:firstLine="709"/>
        <w:jc w:val="both"/>
        <w:rPr>
          <w:rFonts w:eastAsia="Verdana"/>
          <w:color w:val="000000"/>
          <w:szCs w:val="24"/>
        </w:rPr>
      </w:pPr>
      <w:r w:rsidRPr="00E34A9A">
        <w:rPr>
          <w:color w:val="000000"/>
        </w:rPr>
        <w:t>7.3.6.</w:t>
      </w:r>
      <w:r w:rsidRPr="00E34A9A">
        <w:rPr>
          <w:color w:val="000000"/>
        </w:rPr>
        <w:tab/>
      </w:r>
      <w:r w:rsidRPr="00E34A9A">
        <w:t>Report on the redemption/distribution of asset-referenced tokens publicly distributed in Lithuania by a crypto-asset service provider established in another Member State or third country (</w:t>
      </w:r>
      <w:r w:rsidR="00CA1263" w:rsidRPr="00E34A9A">
        <w:t xml:space="preserve">Form </w:t>
      </w:r>
      <w:r w:rsidRPr="00E34A9A">
        <w:t>VA_KPT6).</w:t>
      </w:r>
    </w:p>
    <w:p w14:paraId="29F7C478" w14:textId="043B141A" w:rsidR="008B7F00" w:rsidRPr="00E34A9A" w:rsidRDefault="00DC6F7E">
      <w:pPr>
        <w:tabs>
          <w:tab w:val="left" w:pos="1134"/>
        </w:tabs>
        <w:ind w:firstLine="709"/>
        <w:jc w:val="both"/>
        <w:rPr>
          <w:rFonts w:eastAsia="Verdana"/>
          <w:color w:val="000000"/>
          <w:szCs w:val="24"/>
        </w:rPr>
      </w:pPr>
      <w:r w:rsidRPr="00E34A9A">
        <w:rPr>
          <w:color w:val="000000"/>
        </w:rPr>
        <w:t>8.</w:t>
      </w:r>
      <w:r w:rsidRPr="00E34A9A">
        <w:rPr>
          <w:color w:val="000000"/>
        </w:rPr>
        <w:tab/>
        <w:t>The asset-referenced token issuer must draw up and submit to Lietuvos bankas the report forms specified in subparagraphs 7.1.1, 7.1.2</w:t>
      </w:r>
      <w:r w:rsidR="00C9571F">
        <w:rPr>
          <w:color w:val="000000"/>
        </w:rPr>
        <w:t>,</w:t>
      </w:r>
      <w:r w:rsidRPr="00E34A9A">
        <w:rPr>
          <w:color w:val="000000"/>
        </w:rPr>
        <w:t xml:space="preserve"> and 7.1.4 in accordance with the procedure and deadlines set out in the Procedure</w:t>
      </w:r>
    </w:p>
    <w:p w14:paraId="213909A9" w14:textId="77777777" w:rsidR="008B7F00" w:rsidRPr="00E34A9A" w:rsidRDefault="00DC6F7E">
      <w:pPr>
        <w:tabs>
          <w:tab w:val="left" w:pos="1134"/>
        </w:tabs>
        <w:ind w:firstLine="709"/>
        <w:jc w:val="both"/>
        <w:rPr>
          <w:kern w:val="2"/>
          <w:szCs w:val="24"/>
        </w:rPr>
      </w:pPr>
      <w:r w:rsidRPr="00E34A9A">
        <w:t>9.</w:t>
      </w:r>
      <w:r w:rsidRPr="00E34A9A">
        <w:tab/>
        <w:t>The crypto-asset service provider and the asset-referenced token issuer must submit reports to Lietuvos bankas within the following reporting dates:</w:t>
      </w:r>
    </w:p>
    <w:p w14:paraId="2434589C" w14:textId="77777777" w:rsidR="008B7F00" w:rsidRPr="00E34A9A" w:rsidRDefault="00DC6F7E" w:rsidP="00045C23">
      <w:pPr>
        <w:tabs>
          <w:tab w:val="left" w:pos="1296"/>
        </w:tabs>
        <w:ind w:firstLine="709"/>
        <w:jc w:val="both"/>
        <w:rPr>
          <w:szCs w:val="24"/>
        </w:rPr>
      </w:pPr>
      <w:r w:rsidRPr="00E34A9A">
        <w:t>9.1.    quarterly information: 31 March, 30 June, 30 September and 31 December;</w:t>
      </w:r>
    </w:p>
    <w:p w14:paraId="073825B4" w14:textId="77777777" w:rsidR="008B7F00" w:rsidRPr="00E34A9A" w:rsidRDefault="00DC6F7E" w:rsidP="00045C23">
      <w:pPr>
        <w:tabs>
          <w:tab w:val="left" w:pos="1296"/>
        </w:tabs>
        <w:ind w:firstLine="709"/>
        <w:jc w:val="both"/>
        <w:rPr>
          <w:szCs w:val="24"/>
        </w:rPr>
      </w:pPr>
      <w:r w:rsidRPr="00E34A9A">
        <w:t>9.2.    audited annual information: 31 December.</w:t>
      </w:r>
    </w:p>
    <w:p w14:paraId="100B1361" w14:textId="77777777" w:rsidR="008B7F00" w:rsidRPr="00E34A9A" w:rsidRDefault="00DC6F7E" w:rsidP="00045C23">
      <w:pPr>
        <w:tabs>
          <w:tab w:val="left" w:pos="567"/>
        </w:tabs>
        <w:ind w:firstLine="698"/>
        <w:jc w:val="both"/>
        <w:rPr>
          <w:szCs w:val="24"/>
        </w:rPr>
      </w:pPr>
      <w:r w:rsidRPr="00E34A9A">
        <w:t>10.</w:t>
      </w:r>
      <w:r w:rsidRPr="00E34A9A">
        <w:tab/>
        <w:t>The reports referred to in paragraph 7 of this Procedure shall be submitted by the end of the working day on the following dates:</w:t>
      </w:r>
    </w:p>
    <w:p w14:paraId="13F3316E" w14:textId="697ECFCE" w:rsidR="008B7F00" w:rsidRPr="00E34A9A" w:rsidRDefault="00DC6F7E" w:rsidP="00045C23">
      <w:pPr>
        <w:tabs>
          <w:tab w:val="left" w:pos="1418"/>
        </w:tabs>
        <w:ind w:firstLine="709"/>
        <w:jc w:val="both"/>
        <w:rPr>
          <w:szCs w:val="24"/>
        </w:rPr>
      </w:pPr>
      <w:r w:rsidRPr="00E34A9A">
        <w:t>10.1.    quarterly information: 12 May, 11 August, 11 November</w:t>
      </w:r>
      <w:r w:rsidR="00C9571F">
        <w:t>,</w:t>
      </w:r>
      <w:r w:rsidRPr="00E34A9A">
        <w:t xml:space="preserve"> and 11 February;</w:t>
      </w:r>
    </w:p>
    <w:p w14:paraId="73BBFD7C" w14:textId="77777777" w:rsidR="008B7F00" w:rsidRPr="00E34A9A" w:rsidRDefault="00DC6F7E" w:rsidP="00045C23">
      <w:pPr>
        <w:tabs>
          <w:tab w:val="left" w:pos="1418"/>
        </w:tabs>
        <w:ind w:firstLine="709"/>
        <w:jc w:val="both"/>
        <w:rPr>
          <w:szCs w:val="24"/>
        </w:rPr>
      </w:pPr>
      <w:r w:rsidRPr="00E34A9A">
        <w:t>10.2.    audited annual information: 15 April.</w:t>
      </w:r>
    </w:p>
    <w:p w14:paraId="0DF8648D" w14:textId="4EABDB1C" w:rsidR="008B7F00" w:rsidRPr="00E34A9A" w:rsidRDefault="00DC6F7E">
      <w:pPr>
        <w:tabs>
          <w:tab w:val="left" w:pos="1276"/>
        </w:tabs>
        <w:ind w:firstLine="709"/>
        <w:jc w:val="both"/>
        <w:rPr>
          <w:rFonts w:eastAsia="Verdana"/>
          <w:color w:val="000000"/>
          <w:szCs w:val="24"/>
        </w:rPr>
      </w:pPr>
      <w:r w:rsidRPr="00E34A9A">
        <w:rPr>
          <w:color w:val="000000"/>
        </w:rPr>
        <w:t>11.</w:t>
      </w:r>
      <w:r w:rsidRPr="00E34A9A">
        <w:rPr>
          <w:color w:val="000000"/>
        </w:rPr>
        <w:tab/>
        <w:t xml:space="preserve">If the date of </w:t>
      </w:r>
      <w:r w:rsidR="00C9571F" w:rsidRPr="00E34A9A">
        <w:rPr>
          <w:color w:val="000000"/>
        </w:rPr>
        <w:t xml:space="preserve">submission </w:t>
      </w:r>
      <w:r w:rsidR="00C9571F">
        <w:rPr>
          <w:color w:val="000000"/>
        </w:rPr>
        <w:t xml:space="preserve">of </w:t>
      </w:r>
      <w:r w:rsidRPr="00E34A9A">
        <w:rPr>
          <w:color w:val="000000"/>
        </w:rPr>
        <w:t xml:space="preserve">information falls on a public holiday or a Saturday or Sunday, as established by the laws of the Republic of Lithuania, the date of </w:t>
      </w:r>
      <w:r w:rsidR="00C9571F" w:rsidRPr="00E34A9A">
        <w:rPr>
          <w:color w:val="000000"/>
        </w:rPr>
        <w:t xml:space="preserve">submission </w:t>
      </w:r>
      <w:r w:rsidR="00C9571F">
        <w:rPr>
          <w:color w:val="000000"/>
        </w:rPr>
        <w:t xml:space="preserve">of </w:t>
      </w:r>
      <w:r w:rsidRPr="00E34A9A">
        <w:rPr>
          <w:color w:val="000000"/>
        </w:rPr>
        <w:t>the report shall be the next working day.</w:t>
      </w:r>
    </w:p>
    <w:p w14:paraId="0D363B49" w14:textId="77777777" w:rsidR="008B7F00" w:rsidRPr="00E34A9A" w:rsidRDefault="008B7F00">
      <w:pPr>
        <w:ind w:firstLine="709"/>
        <w:jc w:val="both"/>
        <w:rPr>
          <w:rFonts w:eastAsia="Verdana"/>
          <w:color w:val="000000"/>
          <w:szCs w:val="24"/>
          <w:lang w:eastAsia="lt-LT"/>
        </w:rPr>
      </w:pPr>
    </w:p>
    <w:p w14:paraId="748D0CA0" w14:textId="77777777" w:rsidR="008B7F00" w:rsidRPr="00E34A9A" w:rsidRDefault="00DC6F7E">
      <w:pPr>
        <w:tabs>
          <w:tab w:val="left" w:pos="709"/>
          <w:tab w:val="left" w:pos="851"/>
        </w:tabs>
        <w:ind w:firstLine="709"/>
        <w:jc w:val="center"/>
        <w:rPr>
          <w:rFonts w:eastAsia="Verdana"/>
          <w:b/>
          <w:bCs/>
          <w:szCs w:val="24"/>
        </w:rPr>
      </w:pPr>
      <w:r w:rsidRPr="00E34A9A">
        <w:rPr>
          <w:b/>
        </w:rPr>
        <w:t>CHAPTER III</w:t>
      </w:r>
    </w:p>
    <w:p w14:paraId="622A3D4D" w14:textId="3ADE5E68" w:rsidR="008B7F00" w:rsidRPr="00E34A9A" w:rsidRDefault="00DC6F7E">
      <w:pPr>
        <w:tabs>
          <w:tab w:val="left" w:pos="709"/>
          <w:tab w:val="left" w:pos="851"/>
        </w:tabs>
        <w:ind w:left="709"/>
        <w:jc w:val="center"/>
        <w:rPr>
          <w:rFonts w:eastAsia="Verdana"/>
          <w:b/>
          <w:bCs/>
          <w:szCs w:val="24"/>
        </w:rPr>
      </w:pPr>
      <w:r w:rsidRPr="00E34A9A">
        <w:rPr>
          <w:b/>
        </w:rPr>
        <w:t xml:space="preserve">COMPOSITION AND SUBMISSION DEADLINES </w:t>
      </w:r>
      <w:r w:rsidR="00C9571F">
        <w:rPr>
          <w:b/>
        </w:rPr>
        <w:t>FOR</w:t>
      </w:r>
      <w:r w:rsidRPr="00E34A9A">
        <w:rPr>
          <w:b/>
        </w:rPr>
        <w:t xml:space="preserve"> ANNUAL FINANCIAL STATEMENTS</w:t>
      </w:r>
    </w:p>
    <w:p w14:paraId="097E9176" w14:textId="77777777" w:rsidR="008B7F00" w:rsidRPr="00E34A9A" w:rsidRDefault="008B7F00">
      <w:pPr>
        <w:tabs>
          <w:tab w:val="left" w:pos="709"/>
          <w:tab w:val="left" w:pos="851"/>
        </w:tabs>
        <w:ind w:firstLine="709"/>
        <w:jc w:val="center"/>
        <w:rPr>
          <w:rFonts w:eastAsia="Verdana"/>
          <w:b/>
          <w:bCs/>
          <w:szCs w:val="24"/>
        </w:rPr>
      </w:pPr>
    </w:p>
    <w:p w14:paraId="579F1137" w14:textId="77777777" w:rsidR="008B7F00" w:rsidRPr="00E34A9A" w:rsidRDefault="00DC6F7E">
      <w:pPr>
        <w:tabs>
          <w:tab w:val="left" w:pos="993"/>
        </w:tabs>
        <w:ind w:firstLine="709"/>
        <w:jc w:val="both"/>
        <w:rPr>
          <w:rFonts w:eastAsia="Verdana"/>
          <w:szCs w:val="24"/>
        </w:rPr>
      </w:pPr>
      <w:r w:rsidRPr="00E34A9A">
        <w:t>12.</w:t>
      </w:r>
      <w:r w:rsidRPr="00E34A9A">
        <w:tab/>
        <w:t>The crypto-asset service provider and the asset-referenced token issuer shall produce annual financial statements in accordance with international accounting standards.</w:t>
      </w:r>
    </w:p>
    <w:p w14:paraId="0C645169" w14:textId="77777777" w:rsidR="008B7F00" w:rsidRPr="00E34A9A" w:rsidRDefault="00DC6F7E">
      <w:pPr>
        <w:tabs>
          <w:tab w:val="left" w:pos="993"/>
        </w:tabs>
        <w:ind w:firstLine="709"/>
        <w:jc w:val="both"/>
        <w:rPr>
          <w:rFonts w:eastAsia="Verdana"/>
          <w:szCs w:val="24"/>
        </w:rPr>
      </w:pPr>
      <w:r w:rsidRPr="00E34A9A">
        <w:t>13.</w:t>
      </w:r>
      <w:r w:rsidRPr="00E34A9A">
        <w:tab/>
        <w:t>Annual financial statements shall consist of:</w:t>
      </w:r>
    </w:p>
    <w:p w14:paraId="7F93E83B" w14:textId="77777777" w:rsidR="008B7F00" w:rsidRPr="00E34A9A" w:rsidRDefault="00DC6F7E">
      <w:pPr>
        <w:tabs>
          <w:tab w:val="left" w:pos="1418"/>
        </w:tabs>
        <w:ind w:firstLine="709"/>
        <w:jc w:val="both"/>
        <w:rPr>
          <w:rFonts w:eastAsia="Verdana"/>
          <w:szCs w:val="24"/>
        </w:rPr>
      </w:pPr>
      <w:r w:rsidRPr="00E34A9A">
        <w:rPr>
          <w:color w:val="000000"/>
        </w:rPr>
        <w:t>13.1.</w:t>
      </w:r>
      <w:r w:rsidRPr="00E34A9A">
        <w:rPr>
          <w:color w:val="000000"/>
        </w:rPr>
        <w:tab/>
      </w:r>
      <w:r w:rsidRPr="00E34A9A">
        <w:t>Balance sheet;</w:t>
      </w:r>
    </w:p>
    <w:p w14:paraId="68411D63" w14:textId="77777777" w:rsidR="008B7F00" w:rsidRPr="00E34A9A" w:rsidRDefault="00DC6F7E">
      <w:pPr>
        <w:tabs>
          <w:tab w:val="left" w:pos="1418"/>
        </w:tabs>
        <w:ind w:firstLine="709"/>
        <w:jc w:val="both"/>
        <w:rPr>
          <w:rFonts w:eastAsia="Verdana"/>
          <w:szCs w:val="24"/>
        </w:rPr>
      </w:pPr>
      <w:r w:rsidRPr="00E34A9A">
        <w:rPr>
          <w:color w:val="000000"/>
        </w:rPr>
        <w:t>13.2.</w:t>
      </w:r>
      <w:r w:rsidRPr="00E34A9A">
        <w:rPr>
          <w:color w:val="000000"/>
        </w:rPr>
        <w:tab/>
      </w:r>
      <w:r w:rsidRPr="00E34A9A">
        <w:t>Profit and loss statement;</w:t>
      </w:r>
    </w:p>
    <w:p w14:paraId="251145D8" w14:textId="77777777" w:rsidR="008B7F00" w:rsidRPr="00E34A9A" w:rsidRDefault="00DC6F7E">
      <w:pPr>
        <w:tabs>
          <w:tab w:val="left" w:pos="1418"/>
        </w:tabs>
        <w:ind w:firstLine="709"/>
        <w:jc w:val="both"/>
        <w:rPr>
          <w:rFonts w:eastAsia="Verdana"/>
          <w:szCs w:val="24"/>
        </w:rPr>
      </w:pPr>
      <w:r w:rsidRPr="00E34A9A">
        <w:rPr>
          <w:color w:val="000000"/>
        </w:rPr>
        <w:t>13.3.</w:t>
      </w:r>
      <w:r w:rsidRPr="00E34A9A">
        <w:rPr>
          <w:color w:val="000000"/>
        </w:rPr>
        <w:tab/>
      </w:r>
      <w:r w:rsidRPr="00E34A9A">
        <w:t>Cash flow statement;</w:t>
      </w:r>
    </w:p>
    <w:p w14:paraId="22B13202" w14:textId="77777777" w:rsidR="008B7F00" w:rsidRPr="00E34A9A" w:rsidRDefault="00DC6F7E">
      <w:pPr>
        <w:tabs>
          <w:tab w:val="left" w:pos="1418"/>
        </w:tabs>
        <w:ind w:firstLine="709"/>
        <w:jc w:val="both"/>
        <w:rPr>
          <w:rFonts w:eastAsia="Verdana"/>
          <w:szCs w:val="24"/>
        </w:rPr>
      </w:pPr>
      <w:r w:rsidRPr="00E34A9A">
        <w:rPr>
          <w:color w:val="000000"/>
        </w:rPr>
        <w:t>13.4.</w:t>
      </w:r>
      <w:r w:rsidRPr="00E34A9A">
        <w:rPr>
          <w:color w:val="000000"/>
        </w:rPr>
        <w:tab/>
      </w:r>
      <w:r w:rsidRPr="00E34A9A">
        <w:t>Statement of changes in equity;</w:t>
      </w:r>
    </w:p>
    <w:p w14:paraId="02D83598" w14:textId="77777777" w:rsidR="008B7F00" w:rsidRPr="00E34A9A" w:rsidRDefault="00DC6F7E">
      <w:pPr>
        <w:tabs>
          <w:tab w:val="left" w:pos="1418"/>
        </w:tabs>
        <w:ind w:firstLine="709"/>
        <w:jc w:val="both"/>
        <w:rPr>
          <w:rFonts w:eastAsia="Verdana"/>
          <w:szCs w:val="24"/>
        </w:rPr>
      </w:pPr>
      <w:r w:rsidRPr="00E34A9A">
        <w:rPr>
          <w:color w:val="000000"/>
        </w:rPr>
        <w:t>13.5.</w:t>
      </w:r>
      <w:r w:rsidRPr="00E34A9A">
        <w:t xml:space="preserve"> Explanatory note.</w:t>
      </w:r>
    </w:p>
    <w:p w14:paraId="3B8CCAE8" w14:textId="45D5986A" w:rsidR="008B7F00" w:rsidRPr="00E34A9A" w:rsidRDefault="00DC6F7E">
      <w:pPr>
        <w:tabs>
          <w:tab w:val="left" w:pos="993"/>
        </w:tabs>
        <w:ind w:firstLine="709"/>
        <w:jc w:val="both"/>
        <w:rPr>
          <w:rFonts w:eastAsia="Verdana"/>
          <w:szCs w:val="24"/>
        </w:rPr>
      </w:pPr>
      <w:r w:rsidRPr="00E34A9A">
        <w:t>14.</w:t>
      </w:r>
      <w:r w:rsidRPr="00E34A9A">
        <w:tab/>
        <w:t>At the end of the financial year, within 3 days of the resolution of the general meeting of shareholders to approve the annual financial statements, the crypto-asset service provider and the asset-referenced token issuer must submit to Lietuvos bankas the annual financial statements approved by the general meeting of shareholders, the decision on the distribution of profit (loss), the annual report and the auditor’s opinion, the own funds reports</w:t>
      </w:r>
      <w:r w:rsidR="00247A2C">
        <w:t>,</w:t>
      </w:r>
      <w:r w:rsidRPr="00E34A9A">
        <w:t xml:space="preserve"> and the financial statements for supervisory purposes drafted on the basis of the data of the annual financial statements audited by the audit firm. </w:t>
      </w:r>
    </w:p>
    <w:p w14:paraId="2350F316" w14:textId="77777777" w:rsidR="008B7F00" w:rsidRPr="00E34A9A" w:rsidRDefault="008B7F00">
      <w:pPr>
        <w:jc w:val="both"/>
        <w:rPr>
          <w:rFonts w:eastAsia="Verdana"/>
          <w:color w:val="000000"/>
          <w:szCs w:val="24"/>
          <w:lang w:eastAsia="lt-LT"/>
        </w:rPr>
      </w:pPr>
    </w:p>
    <w:p w14:paraId="738A6470" w14:textId="77777777" w:rsidR="008B7F00" w:rsidRPr="00E34A9A" w:rsidRDefault="00DC6F7E">
      <w:pPr>
        <w:jc w:val="center"/>
        <w:rPr>
          <w:rFonts w:eastAsia="Verdana"/>
          <w:b/>
          <w:bCs/>
          <w:color w:val="000000"/>
          <w:szCs w:val="24"/>
        </w:rPr>
      </w:pPr>
      <w:r w:rsidRPr="00E34A9A">
        <w:rPr>
          <w:b/>
          <w:color w:val="000000"/>
        </w:rPr>
        <w:t>CHAPTER IV</w:t>
      </w:r>
    </w:p>
    <w:p w14:paraId="1F3C078A" w14:textId="77777777" w:rsidR="008B7F00" w:rsidRPr="00E34A9A" w:rsidRDefault="00DC6F7E">
      <w:pPr>
        <w:tabs>
          <w:tab w:val="left" w:pos="709"/>
          <w:tab w:val="left" w:pos="851"/>
        </w:tabs>
        <w:jc w:val="center"/>
        <w:rPr>
          <w:rFonts w:eastAsia="Verdana"/>
          <w:b/>
          <w:bCs/>
          <w:szCs w:val="24"/>
        </w:rPr>
      </w:pPr>
      <w:r w:rsidRPr="00E34A9A">
        <w:rPr>
          <w:b/>
        </w:rPr>
        <w:t>FINAL PROVISIONS</w:t>
      </w:r>
    </w:p>
    <w:p w14:paraId="5CF9ED82" w14:textId="77777777" w:rsidR="008B7F00" w:rsidRPr="00E34A9A" w:rsidRDefault="008B7F00">
      <w:pPr>
        <w:tabs>
          <w:tab w:val="left" w:pos="851"/>
          <w:tab w:val="left" w:pos="1276"/>
        </w:tabs>
        <w:ind w:firstLine="709"/>
        <w:jc w:val="both"/>
        <w:rPr>
          <w:rFonts w:eastAsia="Verdana"/>
          <w:caps/>
          <w:szCs w:val="24"/>
          <w:lang w:eastAsia="lt-LT"/>
        </w:rPr>
      </w:pPr>
    </w:p>
    <w:p w14:paraId="7B196CCA" w14:textId="77777777" w:rsidR="008B7F00" w:rsidRPr="00E34A9A" w:rsidRDefault="00DC6F7E">
      <w:pPr>
        <w:tabs>
          <w:tab w:val="left" w:pos="851"/>
          <w:tab w:val="left" w:pos="993"/>
          <w:tab w:val="left" w:pos="1276"/>
        </w:tabs>
        <w:ind w:firstLine="709"/>
        <w:jc w:val="both"/>
        <w:rPr>
          <w:rFonts w:eastAsia="Verdana"/>
          <w:szCs w:val="24"/>
        </w:rPr>
      </w:pPr>
      <w:r w:rsidRPr="00E34A9A">
        <w:lastRenderedPageBreak/>
        <w:t>15.</w:t>
      </w:r>
      <w:r w:rsidRPr="00E34A9A">
        <w:tab/>
        <w:t xml:space="preserve">The reports and other information specified in the Procedure shall be submitted by the crypto-asset service provider and asset-referenced token issuer to Lietuvos bankas in </w:t>
      </w:r>
      <w:r w:rsidRPr="00E34A9A">
        <w:rPr>
          <w:i/>
          <w:iCs/>
        </w:rPr>
        <w:t>json</w:t>
      </w:r>
      <w:r w:rsidRPr="00E34A9A">
        <w:t xml:space="preserve"> format via the information system of Lietuvos bankas. The information system manual and technical information on reporting are published on the website of Lietuvos bankas.</w:t>
      </w:r>
    </w:p>
    <w:p w14:paraId="196F760D" w14:textId="77777777" w:rsidR="008B7F00" w:rsidRPr="00E34A9A" w:rsidRDefault="00DC6F7E">
      <w:pPr>
        <w:tabs>
          <w:tab w:val="left" w:pos="851"/>
          <w:tab w:val="left" w:pos="993"/>
          <w:tab w:val="left" w:pos="1276"/>
        </w:tabs>
        <w:ind w:firstLine="709"/>
        <w:jc w:val="both"/>
        <w:rPr>
          <w:rFonts w:eastAsia="Verdana"/>
          <w:szCs w:val="24"/>
        </w:rPr>
      </w:pPr>
      <w:r w:rsidRPr="00E34A9A">
        <w:t>16.</w:t>
      </w:r>
      <w:r w:rsidRPr="00E34A9A">
        <w:tab/>
        <w:t>The crypto-asset service provider and the asset-referenced token issuer may submit to Lietuvos bankas the reports specified in Chapter II of the Procedure produced on the basis of unaudited data. If the audited data differs from the unaudited data presented in the reports, the crypto-asset service provider and the asset-referenced token issuer shall immediately submit revised reports to Lietuvos bankas.</w:t>
      </w:r>
    </w:p>
    <w:p w14:paraId="64107D27" w14:textId="77777777" w:rsidR="008B7F00" w:rsidRPr="00E34A9A" w:rsidRDefault="00DC6F7E">
      <w:pPr>
        <w:tabs>
          <w:tab w:val="left" w:pos="851"/>
          <w:tab w:val="left" w:pos="993"/>
          <w:tab w:val="left" w:pos="1276"/>
        </w:tabs>
        <w:ind w:firstLine="709"/>
        <w:jc w:val="both"/>
        <w:rPr>
          <w:rFonts w:eastAsia="Verdana"/>
          <w:szCs w:val="24"/>
        </w:rPr>
      </w:pPr>
      <w:r w:rsidRPr="00E34A9A">
        <w:t>17.</w:t>
      </w:r>
      <w:r w:rsidRPr="00E34A9A">
        <w:tab/>
        <w:t xml:space="preserve">If, before the reporting deadline specified in the Procedure, the crypto-asset service provider and the asset-referenced token issuer establish/learn that the data in the reports submitted to Lietuvos bankas is inaccurate, incomplete, incorrect, etc. (hereinafter, inaccuracies), they shall correct the data in these reports and resubmit them to Lietuvos bankas before the reporting deadline specified in the Procedure. </w:t>
      </w:r>
    </w:p>
    <w:p w14:paraId="679E365B" w14:textId="789B31A7" w:rsidR="008B7F00" w:rsidRPr="00E34A9A" w:rsidRDefault="00DC6F7E">
      <w:pPr>
        <w:tabs>
          <w:tab w:val="left" w:pos="851"/>
          <w:tab w:val="left" w:pos="993"/>
          <w:tab w:val="left" w:pos="1276"/>
        </w:tabs>
        <w:ind w:firstLine="709"/>
        <w:jc w:val="both"/>
        <w:rPr>
          <w:rFonts w:eastAsia="Verdana"/>
          <w:szCs w:val="24"/>
        </w:rPr>
      </w:pPr>
      <w:r w:rsidRPr="00E34A9A">
        <w:t>18.</w:t>
      </w:r>
      <w:r w:rsidRPr="00E34A9A">
        <w:tab/>
        <w:t xml:space="preserve">A crypto asset service provider and an asset-referenced token issuer who, after the reporting deadline specified in the Procedure, establish/learn that the reports submitted to Lietuvos bankas contain inaccuracies, </w:t>
      </w:r>
      <w:r w:rsidR="00247A2C">
        <w:t xml:space="preserve">they </w:t>
      </w:r>
      <w:r w:rsidRPr="00E34A9A">
        <w:t>must, except in the cases specified in paragraph 20 of the Procedure, inform Lietuvos bankas thereof in writing within 5 working days of the date of such discovery and submit reports with revised data to Lietuvos bankas in accordance with the Procedure. The notification of the intermediary referred to in this paragraph shall include the following information:</w:t>
      </w:r>
    </w:p>
    <w:p w14:paraId="3B981E32" w14:textId="77777777" w:rsidR="008B7F00" w:rsidRPr="00E34A9A" w:rsidRDefault="00DC6F7E">
      <w:pPr>
        <w:tabs>
          <w:tab w:val="left" w:pos="1418"/>
          <w:tab w:val="left" w:pos="1560"/>
        </w:tabs>
        <w:ind w:firstLine="709"/>
        <w:jc w:val="both"/>
        <w:rPr>
          <w:rFonts w:eastAsia="Verdana"/>
          <w:szCs w:val="24"/>
        </w:rPr>
      </w:pPr>
      <w:r w:rsidRPr="00E34A9A">
        <w:t>18.1.    the reasons for the inaccuracies;</w:t>
      </w:r>
    </w:p>
    <w:p w14:paraId="55CB3589" w14:textId="74CCC6C1" w:rsidR="008B7F00" w:rsidRPr="00E34A9A" w:rsidRDefault="00DC6F7E">
      <w:pPr>
        <w:tabs>
          <w:tab w:val="left" w:pos="1418"/>
          <w:tab w:val="left" w:pos="1560"/>
        </w:tabs>
        <w:ind w:firstLine="709"/>
        <w:jc w:val="both"/>
        <w:rPr>
          <w:rFonts w:eastAsia="Verdana"/>
          <w:szCs w:val="24"/>
        </w:rPr>
      </w:pPr>
      <w:r w:rsidRPr="00E34A9A">
        <w:t>18.2.    the points, sub-points</w:t>
      </w:r>
      <w:r w:rsidR="00247A2C">
        <w:t>,</w:t>
      </w:r>
      <w:r w:rsidRPr="00E34A9A">
        <w:t xml:space="preserve"> and lines of the activity reports in which the inaccuracies were found;</w:t>
      </w:r>
    </w:p>
    <w:p w14:paraId="6FD1ACA5" w14:textId="77777777" w:rsidR="008B7F00" w:rsidRPr="00E34A9A" w:rsidRDefault="00DC6F7E">
      <w:pPr>
        <w:tabs>
          <w:tab w:val="left" w:pos="1418"/>
          <w:tab w:val="left" w:pos="1560"/>
        </w:tabs>
        <w:ind w:firstLine="709"/>
        <w:jc w:val="both"/>
        <w:rPr>
          <w:rFonts w:eastAsia="Verdana"/>
          <w:szCs w:val="24"/>
        </w:rPr>
      </w:pPr>
      <w:r w:rsidRPr="00E34A9A">
        <w:t>18.3.    the reporting period(s) for which the report data must be revised.</w:t>
      </w:r>
    </w:p>
    <w:p w14:paraId="59D93B03" w14:textId="69803EAD" w:rsidR="008B7F00" w:rsidRPr="00E34A9A" w:rsidRDefault="00DC6F7E">
      <w:pPr>
        <w:tabs>
          <w:tab w:val="left" w:pos="851"/>
          <w:tab w:val="left" w:pos="993"/>
          <w:tab w:val="left" w:pos="1276"/>
        </w:tabs>
        <w:ind w:firstLine="709"/>
        <w:jc w:val="both"/>
        <w:rPr>
          <w:rFonts w:eastAsia="Verdana"/>
          <w:szCs w:val="24"/>
        </w:rPr>
      </w:pPr>
      <w:r w:rsidRPr="00E34A9A">
        <w:t>19.</w:t>
      </w:r>
      <w:r w:rsidRPr="00E34A9A">
        <w:tab/>
        <w:t>The crypto asset service provider and the asset-referenced token issuer shall not submit to Lietuvos bankas the notification referred to in paragraph 18 of the Procedure in respect of the reports referred to in paragraphs 7.1 to 7.3 of the Procedure and, except in the case specified in paragraph 20 of the Procedure, shall not revise the data in these reports if each inaccuracy identified in the report (</w:t>
      </w:r>
      <w:r w:rsidR="00247A2C">
        <w:t>or</w:t>
      </w:r>
      <w:r w:rsidRPr="00E34A9A">
        <w:t xml:space="preserve"> set</w:t>
      </w:r>
      <w:r w:rsidR="00247A2C">
        <w:t xml:space="preserve"> of reports</w:t>
      </w:r>
      <w:r w:rsidRPr="00E34A9A">
        <w:t>, if a set of reports is to be submitted) does not exceed 5% of the correct value of the relevant point or sub-point of the report.</w:t>
      </w:r>
    </w:p>
    <w:p w14:paraId="7DB9D2B4" w14:textId="77777777" w:rsidR="008B7F00" w:rsidRPr="00E34A9A" w:rsidRDefault="00DC6F7E">
      <w:pPr>
        <w:tabs>
          <w:tab w:val="left" w:pos="851"/>
          <w:tab w:val="left" w:pos="993"/>
          <w:tab w:val="left" w:pos="1276"/>
        </w:tabs>
        <w:ind w:firstLine="709"/>
        <w:jc w:val="both"/>
        <w:rPr>
          <w:rFonts w:eastAsia="Verdana"/>
          <w:szCs w:val="24"/>
        </w:rPr>
      </w:pPr>
      <w:r w:rsidRPr="00E34A9A">
        <w:t>20.</w:t>
      </w:r>
      <w:r w:rsidRPr="00E34A9A">
        <w:tab/>
        <w:t>If Lietuvos bankas finds inaccuracies in the reports of a crypto-asset service provider and an asset-referenced token issuer which, in the opinion of Lietuvos bankas, are significant for the performance of the supervisory function of the specific crypto-asset service provider and asset-referenced token issuer, Lietuvos bankas has the right to require the crypto-asset service provider and the asset-referenced token issuer to revise the data in the reports and set a deadline of no less than 5 working days for the submission of the reports with the revised data to Lietuvos bankas. At the request of Lietuvos bankas, the crypto-asset service provider and the asset-referenced token issuer must revise the data in the reports specified by Lietuvos bankas.</w:t>
      </w:r>
    </w:p>
    <w:p w14:paraId="5CD543D1" w14:textId="53E1066C" w:rsidR="008B7F00" w:rsidRPr="00E34A9A" w:rsidRDefault="00DC6F7E">
      <w:pPr>
        <w:tabs>
          <w:tab w:val="left" w:pos="851"/>
          <w:tab w:val="left" w:pos="993"/>
          <w:tab w:val="left" w:pos="1276"/>
        </w:tabs>
        <w:ind w:firstLine="709"/>
        <w:jc w:val="both"/>
        <w:rPr>
          <w:rFonts w:eastAsia="Verdana"/>
          <w:szCs w:val="24"/>
        </w:rPr>
      </w:pPr>
      <w:r w:rsidRPr="00E34A9A">
        <w:t>21.</w:t>
      </w:r>
      <w:r w:rsidRPr="00E34A9A">
        <w:tab/>
        <w:t xml:space="preserve">Having established/learned that the reports specified in subparagraphs 7.1 to 7.3 of the Procedure have not been submitted within the time limits specified in the Procedure, the crypto-asset service provider and the asset-referenced token issuer shall notify Lietuvos bankas in writing no later than within 5 working days of such </w:t>
      </w:r>
      <w:r w:rsidR="00247A2C">
        <w:t xml:space="preserve">a </w:t>
      </w:r>
      <w:r w:rsidRPr="00E34A9A">
        <w:t>discovery and submit the reports that were not submitted on time in accordance with the Procedure. The notification of failure to report must contain the following information:</w:t>
      </w:r>
    </w:p>
    <w:p w14:paraId="7C978FA6" w14:textId="77777777" w:rsidR="008B7F00" w:rsidRPr="00E34A9A" w:rsidRDefault="00DC6F7E">
      <w:pPr>
        <w:tabs>
          <w:tab w:val="left" w:pos="1418"/>
        </w:tabs>
        <w:ind w:firstLine="709"/>
        <w:jc w:val="both"/>
        <w:rPr>
          <w:rFonts w:eastAsia="Verdana"/>
          <w:szCs w:val="24"/>
        </w:rPr>
      </w:pPr>
      <w:r w:rsidRPr="00E34A9A">
        <w:t>21.1.    the reasons for failure to submit the reports;</w:t>
      </w:r>
    </w:p>
    <w:p w14:paraId="5D6ED4A1" w14:textId="77777777" w:rsidR="008B7F00" w:rsidRPr="00E34A9A" w:rsidRDefault="00DC6F7E">
      <w:pPr>
        <w:tabs>
          <w:tab w:val="left" w:pos="1418"/>
        </w:tabs>
        <w:ind w:firstLine="709"/>
        <w:jc w:val="both"/>
        <w:rPr>
          <w:rFonts w:eastAsia="Verdana"/>
          <w:szCs w:val="24"/>
        </w:rPr>
      </w:pPr>
      <w:r w:rsidRPr="00E34A9A">
        <w:t>21.2.    the title and reporting period of each report that has not been submitted.</w:t>
      </w:r>
    </w:p>
    <w:p w14:paraId="7FE0121B" w14:textId="5BEB1A5E" w:rsidR="008B7F00" w:rsidRPr="00E34A9A" w:rsidRDefault="00DC6F7E">
      <w:pPr>
        <w:tabs>
          <w:tab w:val="left" w:pos="851"/>
          <w:tab w:val="left" w:pos="993"/>
          <w:tab w:val="left" w:pos="1276"/>
        </w:tabs>
        <w:ind w:firstLine="709"/>
        <w:jc w:val="both"/>
        <w:rPr>
          <w:rFonts w:eastAsia="Verdana"/>
          <w:szCs w:val="24"/>
        </w:rPr>
      </w:pPr>
      <w:r w:rsidRPr="00E34A9A">
        <w:t>22.</w:t>
      </w:r>
      <w:r w:rsidRPr="00E34A9A">
        <w:tab/>
        <w:t xml:space="preserve">The notifications referred to in paragraphs 18 and 21 of the Procedure shall be submitted to Lietuvos bankas in accordance with the procedure laid down in paragraph 19.1 of the Rules for the Examination of Requests and Complaints of Individuals and the Provision of Services to Them at the Bank of Lithuania approved by Resolution No 03-76 of the Board of Lietuvos bankas of 8 May 2014 </w:t>
      </w:r>
      <w:r w:rsidR="00CA1263">
        <w:t>o</w:t>
      </w:r>
      <w:r w:rsidRPr="00E34A9A">
        <w:t xml:space="preserve">n the </w:t>
      </w:r>
      <w:r w:rsidR="00CA1263" w:rsidRPr="00E34A9A">
        <w:t xml:space="preserve">approval of the rules for the examination of requests and complaints of individuals and the provision of services to them at </w:t>
      </w:r>
      <w:r w:rsidRPr="00E34A9A">
        <w:t>the Bank of Lithuania.</w:t>
      </w:r>
    </w:p>
    <w:p w14:paraId="52238C0B" w14:textId="77777777" w:rsidR="008B7F00" w:rsidRPr="00E34A9A" w:rsidRDefault="00DC6F7E">
      <w:pPr>
        <w:tabs>
          <w:tab w:val="left" w:pos="851"/>
          <w:tab w:val="left" w:pos="993"/>
          <w:tab w:val="left" w:pos="1276"/>
        </w:tabs>
        <w:ind w:firstLine="709"/>
        <w:jc w:val="both"/>
        <w:rPr>
          <w:rFonts w:eastAsia="Verdana"/>
          <w:szCs w:val="24"/>
        </w:rPr>
      </w:pPr>
      <w:r w:rsidRPr="00E34A9A">
        <w:lastRenderedPageBreak/>
        <w:t>23.</w:t>
      </w:r>
      <w:r w:rsidRPr="00E34A9A">
        <w:tab/>
        <w:t>The submission of reports with revised data or reports for which the submission deadline has expired does not prevent Lietuvos bankas from deciding on the application of sanctions and/or other supervisory measures.</w:t>
      </w:r>
    </w:p>
    <w:p w14:paraId="38C0741D"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4A334883" w14:textId="77777777" w:rsidR="008B7F00" w:rsidRPr="00E34A9A" w:rsidRDefault="008B7F00">
      <w:pPr>
        <w:tabs>
          <w:tab w:val="center" w:pos="4680"/>
          <w:tab w:val="right" w:pos="9360"/>
        </w:tabs>
        <w:rPr>
          <w:kern w:val="2"/>
          <w:sz w:val="22"/>
          <w:szCs w:val="22"/>
        </w:rPr>
      </w:pPr>
    </w:p>
    <w:p w14:paraId="2C71AA79"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1FA5B87A" w14:textId="77777777" w:rsidR="008B7F00" w:rsidRPr="00E34A9A" w:rsidRDefault="00DC6F7E">
      <w:pPr>
        <w:ind w:left="6480"/>
        <w:rPr>
          <w:rFonts w:eastAsia="Verdana"/>
          <w:kern w:val="2"/>
          <w:szCs w:val="24"/>
        </w:rPr>
      </w:pPr>
      <w:r w:rsidRPr="00E34A9A">
        <w:lastRenderedPageBreak/>
        <w:t>APPROVED</w:t>
      </w:r>
    </w:p>
    <w:p w14:paraId="33A2F5F7" w14:textId="0310028C" w:rsidR="008B7F00" w:rsidRPr="00E34A9A" w:rsidRDefault="00E34A9A">
      <w:pPr>
        <w:ind w:left="6480"/>
        <w:rPr>
          <w:rFonts w:eastAsia="Verdana"/>
          <w:kern w:val="2"/>
          <w:szCs w:val="24"/>
        </w:rPr>
      </w:pPr>
      <w:r>
        <w:t>b</w:t>
      </w:r>
      <w:r w:rsidR="00DC6F7E" w:rsidRPr="00E34A9A">
        <w:t>y Resolution No 03-121</w:t>
      </w:r>
    </w:p>
    <w:p w14:paraId="0DC2CFD0" w14:textId="77777777" w:rsidR="008B7F00" w:rsidRPr="00E34A9A" w:rsidRDefault="00DC6F7E">
      <w:pPr>
        <w:ind w:left="6480"/>
        <w:rPr>
          <w:rFonts w:eastAsia="Verdana"/>
          <w:kern w:val="2"/>
          <w:szCs w:val="24"/>
        </w:rPr>
      </w:pPr>
      <w:r w:rsidRPr="00E34A9A">
        <w:t>of the Board of Lietuvos bankas of 26 August 2025</w:t>
      </w:r>
    </w:p>
    <w:p w14:paraId="05AB1231" w14:textId="77777777" w:rsidR="008B7F00" w:rsidRPr="00E34A9A" w:rsidRDefault="008B7F00">
      <w:pPr>
        <w:jc w:val="center"/>
        <w:rPr>
          <w:szCs w:val="24"/>
        </w:rPr>
      </w:pPr>
    </w:p>
    <w:p w14:paraId="0EE59B0D" w14:textId="71FF3409" w:rsidR="008B7F00" w:rsidRPr="00E34A9A" w:rsidRDefault="00DC6F7E">
      <w:pPr>
        <w:jc w:val="center"/>
        <w:rPr>
          <w:b/>
          <w:szCs w:val="24"/>
        </w:rPr>
      </w:pPr>
      <w:r w:rsidRPr="00E34A9A">
        <w:rPr>
          <w:b/>
        </w:rPr>
        <w:t xml:space="preserve">(Statement of financial position – </w:t>
      </w:r>
      <w:r w:rsidR="005433B3">
        <w:rPr>
          <w:b/>
        </w:rPr>
        <w:t>F</w:t>
      </w:r>
      <w:r w:rsidR="005433B3" w:rsidRPr="00E34A9A">
        <w:rPr>
          <w:b/>
        </w:rPr>
        <w:t xml:space="preserve">orm </w:t>
      </w:r>
      <w:r w:rsidRPr="00E34A9A">
        <w:rPr>
          <w:b/>
        </w:rPr>
        <w:t>KPT_FA1)</w:t>
      </w:r>
    </w:p>
    <w:p w14:paraId="1979EC82" w14:textId="77777777" w:rsidR="008B7F00" w:rsidRPr="00E34A9A" w:rsidRDefault="008B7F00">
      <w:pPr>
        <w:jc w:val="center"/>
        <w:rPr>
          <w:szCs w:val="24"/>
        </w:rPr>
      </w:pPr>
    </w:p>
    <w:p w14:paraId="75730633" w14:textId="77777777" w:rsidR="008B7F00" w:rsidRPr="00E34A9A" w:rsidRDefault="00DC6F7E">
      <w:pPr>
        <w:jc w:val="center"/>
        <w:rPr>
          <w:b/>
          <w:szCs w:val="24"/>
        </w:rPr>
      </w:pPr>
      <w:r w:rsidRPr="00E34A9A">
        <w:rPr>
          <w:b/>
        </w:rPr>
        <w:t>STATEMENT OF FINANCIAL POSITION</w:t>
      </w:r>
    </w:p>
    <w:p w14:paraId="58C1BD99" w14:textId="77777777" w:rsidR="008B7F00" w:rsidRPr="00E34A9A" w:rsidRDefault="008B7F00">
      <w:pPr>
        <w:jc w:val="center"/>
        <w:rPr>
          <w:b/>
          <w:szCs w:val="24"/>
        </w:rPr>
      </w:pPr>
    </w:p>
    <w:tbl>
      <w:tblPr>
        <w:tblW w:w="4999" w:type="pct"/>
        <w:tblCellMar>
          <w:top w:w="15" w:type="dxa"/>
          <w:bottom w:w="15" w:type="dxa"/>
        </w:tblCellMar>
        <w:tblLook w:val="04A0" w:firstRow="1" w:lastRow="0" w:firstColumn="1" w:lastColumn="0" w:noHBand="0" w:noVBand="1"/>
      </w:tblPr>
      <w:tblGrid>
        <w:gridCol w:w="1050"/>
        <w:gridCol w:w="5745"/>
        <w:gridCol w:w="2831"/>
      </w:tblGrid>
      <w:tr w:rsidR="008B7F00" w:rsidRPr="00E34A9A" w14:paraId="0559A884" w14:textId="77777777">
        <w:trPr>
          <w:trHeight w:val="285"/>
        </w:trPr>
        <w:tc>
          <w:tcPr>
            <w:tcW w:w="536" w:type="pct"/>
            <w:tcBorders>
              <w:top w:val="single" w:sz="4" w:space="0" w:color="auto"/>
              <w:left w:val="single" w:sz="4" w:space="0" w:color="auto"/>
              <w:bottom w:val="single" w:sz="4" w:space="0" w:color="auto"/>
              <w:right w:val="single" w:sz="4" w:space="0" w:color="auto"/>
            </w:tcBorders>
            <w:noWrap/>
            <w:hideMark/>
          </w:tcPr>
          <w:p w14:paraId="1B938627" w14:textId="77777777" w:rsidR="008B7F00" w:rsidRPr="00E34A9A" w:rsidRDefault="00DC6F7E">
            <w:pPr>
              <w:jc w:val="center"/>
              <w:rPr>
                <w:b/>
                <w:bCs/>
                <w:color w:val="000000"/>
                <w:szCs w:val="24"/>
              </w:rPr>
            </w:pPr>
            <w:r w:rsidRPr="00E34A9A">
              <w:rPr>
                <w:b/>
                <w:color w:val="000000"/>
              </w:rPr>
              <w:t>Item No</w:t>
            </w:r>
          </w:p>
        </w:tc>
        <w:tc>
          <w:tcPr>
            <w:tcW w:w="2989" w:type="pct"/>
            <w:tcBorders>
              <w:top w:val="single" w:sz="4" w:space="0" w:color="auto"/>
              <w:left w:val="single" w:sz="4" w:space="0" w:color="auto"/>
              <w:bottom w:val="single" w:sz="4" w:space="0" w:color="auto"/>
              <w:right w:val="single" w:sz="4" w:space="0" w:color="auto"/>
            </w:tcBorders>
            <w:noWrap/>
            <w:hideMark/>
          </w:tcPr>
          <w:p w14:paraId="058E4B68" w14:textId="77777777" w:rsidR="008B7F00" w:rsidRPr="00E34A9A" w:rsidRDefault="00DC6F7E">
            <w:pPr>
              <w:jc w:val="center"/>
              <w:rPr>
                <w:b/>
                <w:bCs/>
                <w:color w:val="000000"/>
                <w:szCs w:val="24"/>
              </w:rPr>
            </w:pPr>
            <w:r w:rsidRPr="00E34A9A">
              <w:rPr>
                <w:b/>
                <w:color w:val="000000"/>
              </w:rPr>
              <w:t>Item</w:t>
            </w:r>
          </w:p>
        </w:tc>
        <w:tc>
          <w:tcPr>
            <w:tcW w:w="1475" w:type="pct"/>
            <w:tcBorders>
              <w:top w:val="single" w:sz="4" w:space="0" w:color="auto"/>
              <w:left w:val="single" w:sz="4" w:space="0" w:color="auto"/>
              <w:bottom w:val="single" w:sz="4" w:space="0" w:color="auto"/>
              <w:right w:val="single" w:sz="4" w:space="0" w:color="auto"/>
            </w:tcBorders>
            <w:vAlign w:val="center"/>
            <w:hideMark/>
          </w:tcPr>
          <w:p w14:paraId="3EEF81F7" w14:textId="77777777" w:rsidR="008B7F00" w:rsidRPr="00E34A9A" w:rsidRDefault="00DC6F7E">
            <w:pPr>
              <w:jc w:val="center"/>
              <w:rPr>
                <w:b/>
                <w:bCs/>
                <w:color w:val="000000"/>
                <w:szCs w:val="24"/>
              </w:rPr>
            </w:pPr>
            <w:r w:rsidRPr="00E34A9A">
              <w:rPr>
                <w:b/>
                <w:color w:val="000000"/>
              </w:rPr>
              <w:t>Financial year</w:t>
            </w:r>
          </w:p>
        </w:tc>
      </w:tr>
      <w:tr w:rsidR="008B7F00" w:rsidRPr="00E34A9A" w14:paraId="267B9DF8" w14:textId="77777777">
        <w:trPr>
          <w:trHeight w:val="285"/>
        </w:trPr>
        <w:tc>
          <w:tcPr>
            <w:tcW w:w="536" w:type="pct"/>
            <w:tcBorders>
              <w:top w:val="single" w:sz="4" w:space="0" w:color="auto"/>
              <w:left w:val="single" w:sz="4" w:space="0" w:color="auto"/>
              <w:bottom w:val="single" w:sz="4" w:space="0" w:color="auto"/>
              <w:right w:val="single" w:sz="4" w:space="0" w:color="auto"/>
            </w:tcBorders>
            <w:noWrap/>
            <w:hideMark/>
          </w:tcPr>
          <w:p w14:paraId="5BA283E1" w14:textId="77777777" w:rsidR="008B7F00" w:rsidRPr="00E34A9A" w:rsidRDefault="008B7F00">
            <w:pPr>
              <w:jc w:val="center"/>
              <w:rPr>
                <w:color w:val="000000"/>
                <w:szCs w:val="24"/>
                <w:lang w:eastAsia="lt-LT"/>
              </w:rPr>
            </w:pPr>
          </w:p>
        </w:tc>
        <w:tc>
          <w:tcPr>
            <w:tcW w:w="2989" w:type="pct"/>
            <w:tcBorders>
              <w:top w:val="single" w:sz="4" w:space="0" w:color="auto"/>
              <w:left w:val="single" w:sz="4" w:space="0" w:color="auto"/>
              <w:bottom w:val="single" w:sz="4" w:space="0" w:color="auto"/>
              <w:right w:val="single" w:sz="4" w:space="0" w:color="auto"/>
            </w:tcBorders>
            <w:noWrap/>
            <w:hideMark/>
          </w:tcPr>
          <w:p w14:paraId="04AA23DC" w14:textId="77777777" w:rsidR="008B7F00" w:rsidRPr="00E34A9A" w:rsidRDefault="008B7F00">
            <w:pPr>
              <w:jc w:val="center"/>
              <w:rPr>
                <w:szCs w:val="24"/>
                <w:lang w:eastAsia="lt-LT"/>
              </w:rPr>
            </w:pP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E2E6F97" w14:textId="77777777" w:rsidR="008B7F00" w:rsidRPr="00E34A9A" w:rsidRDefault="00DC6F7E">
            <w:pPr>
              <w:jc w:val="center"/>
              <w:rPr>
                <w:color w:val="000000"/>
                <w:szCs w:val="24"/>
              </w:rPr>
            </w:pPr>
            <w:r w:rsidRPr="00E34A9A">
              <w:rPr>
                <w:color w:val="000000"/>
              </w:rPr>
              <w:t>010</w:t>
            </w:r>
          </w:p>
        </w:tc>
      </w:tr>
      <w:tr w:rsidR="008B7F00" w:rsidRPr="00E34A9A" w14:paraId="1C31F4F9"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F67E9B7" w14:textId="77777777" w:rsidR="008B7F00" w:rsidRPr="00E34A9A" w:rsidRDefault="00DC6F7E">
            <w:pPr>
              <w:jc w:val="center"/>
              <w:rPr>
                <w:szCs w:val="24"/>
              </w:rPr>
            </w:pPr>
            <w:r w:rsidRPr="00E34A9A">
              <w:t>010</w:t>
            </w:r>
          </w:p>
        </w:tc>
        <w:tc>
          <w:tcPr>
            <w:tcW w:w="2989" w:type="pct"/>
            <w:tcBorders>
              <w:top w:val="single" w:sz="4" w:space="0" w:color="auto"/>
              <w:left w:val="single" w:sz="4" w:space="0" w:color="auto"/>
              <w:bottom w:val="single" w:sz="4" w:space="0" w:color="auto"/>
              <w:right w:val="single" w:sz="4" w:space="0" w:color="auto"/>
            </w:tcBorders>
            <w:vAlign w:val="center"/>
            <w:hideMark/>
          </w:tcPr>
          <w:p w14:paraId="007DFB49" w14:textId="77777777" w:rsidR="008B7F00" w:rsidRPr="00E34A9A" w:rsidRDefault="00DC6F7E">
            <w:pPr>
              <w:rPr>
                <w:b/>
                <w:bCs/>
                <w:szCs w:val="24"/>
              </w:rPr>
            </w:pPr>
            <w:r w:rsidRPr="00E34A9A">
              <w:rPr>
                <w:b/>
              </w:rPr>
              <w:t>A.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C1DBEE9" w14:textId="77777777" w:rsidR="008B7F00" w:rsidRPr="00E34A9A" w:rsidRDefault="008B7F00">
            <w:pPr>
              <w:rPr>
                <w:b/>
                <w:bCs/>
                <w:szCs w:val="24"/>
                <w:lang w:eastAsia="lt-LT"/>
              </w:rPr>
            </w:pPr>
          </w:p>
        </w:tc>
      </w:tr>
      <w:tr w:rsidR="008B7F00" w:rsidRPr="00E34A9A" w14:paraId="0517C37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38FAAEE" w14:textId="77777777" w:rsidR="008B7F00" w:rsidRPr="00E34A9A" w:rsidRDefault="00DC6F7E">
            <w:pPr>
              <w:jc w:val="center"/>
              <w:rPr>
                <w:szCs w:val="24"/>
              </w:rPr>
            </w:pPr>
            <w:r w:rsidRPr="00E34A9A">
              <w:t>020</w:t>
            </w:r>
          </w:p>
        </w:tc>
        <w:tc>
          <w:tcPr>
            <w:tcW w:w="2989" w:type="pct"/>
            <w:tcBorders>
              <w:top w:val="single" w:sz="4" w:space="0" w:color="auto"/>
              <w:left w:val="single" w:sz="4" w:space="0" w:color="auto"/>
              <w:bottom w:val="single" w:sz="4" w:space="0" w:color="auto"/>
              <w:right w:val="single" w:sz="4" w:space="0" w:color="auto"/>
            </w:tcBorders>
            <w:hideMark/>
          </w:tcPr>
          <w:p w14:paraId="799D4852" w14:textId="7AC05198" w:rsidR="008B7F00" w:rsidRPr="00E34A9A" w:rsidRDefault="00DC6F7E">
            <w:pPr>
              <w:rPr>
                <w:b/>
                <w:bCs/>
                <w:szCs w:val="24"/>
              </w:rPr>
            </w:pPr>
            <w:r w:rsidRPr="00E34A9A">
              <w:rPr>
                <w:b/>
              </w:rPr>
              <w:t>1. Cash, cash equivalents</w:t>
            </w:r>
            <w:r w:rsidR="00247A2C">
              <w:rPr>
                <w:b/>
              </w:rPr>
              <w:t>,</w:t>
            </w:r>
            <w:r w:rsidRPr="00E34A9A">
              <w:rPr>
                <w:b/>
              </w:rPr>
              <w:t xml:space="preserve"> and funds in banks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1EC6628" w14:textId="77777777" w:rsidR="008B7F00" w:rsidRPr="00E34A9A" w:rsidRDefault="008B7F00">
            <w:pPr>
              <w:rPr>
                <w:b/>
                <w:bCs/>
                <w:szCs w:val="24"/>
                <w:lang w:eastAsia="lt-LT"/>
              </w:rPr>
            </w:pPr>
          </w:p>
        </w:tc>
      </w:tr>
      <w:tr w:rsidR="008B7F00" w:rsidRPr="00E34A9A" w14:paraId="39227140"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BB21872" w14:textId="77777777" w:rsidR="008B7F00" w:rsidRPr="00E34A9A" w:rsidRDefault="00DC6F7E">
            <w:pPr>
              <w:jc w:val="center"/>
              <w:rPr>
                <w:szCs w:val="24"/>
              </w:rPr>
            </w:pPr>
            <w:r w:rsidRPr="00E34A9A">
              <w:t>030</w:t>
            </w:r>
          </w:p>
        </w:tc>
        <w:tc>
          <w:tcPr>
            <w:tcW w:w="2989" w:type="pct"/>
            <w:tcBorders>
              <w:top w:val="single" w:sz="4" w:space="0" w:color="auto"/>
              <w:left w:val="single" w:sz="4" w:space="0" w:color="auto"/>
              <w:bottom w:val="single" w:sz="4" w:space="0" w:color="auto"/>
              <w:right w:val="single" w:sz="4" w:space="0" w:color="auto"/>
            </w:tcBorders>
            <w:hideMark/>
          </w:tcPr>
          <w:p w14:paraId="7A60CF69" w14:textId="77777777" w:rsidR="008B7F00" w:rsidRPr="00E34A9A" w:rsidRDefault="00DC6F7E">
            <w:pPr>
              <w:rPr>
                <w:color w:val="000000"/>
                <w:szCs w:val="24"/>
              </w:rPr>
            </w:pPr>
            <w:r w:rsidRPr="00E34A9A">
              <w:rPr>
                <w:color w:val="000000"/>
              </w:rPr>
              <w:t>1.1. Cash</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F01F50A" w14:textId="77777777" w:rsidR="008B7F00" w:rsidRPr="00E34A9A" w:rsidRDefault="008B7F00">
            <w:pPr>
              <w:rPr>
                <w:color w:val="000000"/>
                <w:szCs w:val="24"/>
                <w:lang w:eastAsia="lt-LT"/>
              </w:rPr>
            </w:pPr>
          </w:p>
        </w:tc>
      </w:tr>
      <w:tr w:rsidR="008B7F00" w:rsidRPr="00E34A9A" w14:paraId="5DB8AA9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95F7E63" w14:textId="77777777" w:rsidR="008B7F00" w:rsidRPr="00E34A9A" w:rsidRDefault="00DC6F7E">
            <w:pPr>
              <w:jc w:val="center"/>
              <w:rPr>
                <w:szCs w:val="24"/>
              </w:rPr>
            </w:pPr>
            <w:r w:rsidRPr="00E34A9A">
              <w:t>040</w:t>
            </w:r>
          </w:p>
        </w:tc>
        <w:tc>
          <w:tcPr>
            <w:tcW w:w="2989" w:type="pct"/>
            <w:tcBorders>
              <w:top w:val="single" w:sz="4" w:space="0" w:color="auto"/>
              <w:left w:val="single" w:sz="4" w:space="0" w:color="auto"/>
              <w:bottom w:val="single" w:sz="4" w:space="0" w:color="auto"/>
              <w:right w:val="single" w:sz="4" w:space="0" w:color="auto"/>
            </w:tcBorders>
            <w:hideMark/>
          </w:tcPr>
          <w:p w14:paraId="5F808982" w14:textId="77777777" w:rsidR="008B7F00" w:rsidRPr="00E34A9A" w:rsidRDefault="00DC6F7E">
            <w:pPr>
              <w:rPr>
                <w:color w:val="000000"/>
                <w:szCs w:val="24"/>
              </w:rPr>
            </w:pPr>
            <w:r w:rsidRPr="00E34A9A">
              <w:rPr>
                <w:color w:val="000000"/>
              </w:rPr>
              <w:t>1.2. Cash equivalents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1282FA5" w14:textId="77777777" w:rsidR="008B7F00" w:rsidRPr="00E34A9A" w:rsidRDefault="008B7F00">
            <w:pPr>
              <w:rPr>
                <w:color w:val="000000"/>
                <w:szCs w:val="24"/>
                <w:lang w:eastAsia="lt-LT"/>
              </w:rPr>
            </w:pPr>
          </w:p>
        </w:tc>
      </w:tr>
      <w:tr w:rsidR="008B7F00" w:rsidRPr="00E34A9A" w14:paraId="3E39D7CC"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075B1BC" w14:textId="77777777" w:rsidR="008B7F00" w:rsidRPr="00E34A9A" w:rsidRDefault="00DC6F7E">
            <w:pPr>
              <w:jc w:val="center"/>
              <w:rPr>
                <w:szCs w:val="24"/>
              </w:rPr>
            </w:pPr>
            <w:r w:rsidRPr="00E34A9A">
              <w:t>050</w:t>
            </w:r>
          </w:p>
        </w:tc>
        <w:tc>
          <w:tcPr>
            <w:tcW w:w="2989" w:type="pct"/>
            <w:tcBorders>
              <w:top w:val="single" w:sz="4" w:space="0" w:color="auto"/>
              <w:left w:val="single" w:sz="4" w:space="0" w:color="auto"/>
              <w:bottom w:val="single" w:sz="4" w:space="0" w:color="auto"/>
              <w:right w:val="single" w:sz="4" w:space="0" w:color="auto"/>
            </w:tcBorders>
            <w:hideMark/>
          </w:tcPr>
          <w:p w14:paraId="0E304055" w14:textId="77777777" w:rsidR="008B7F00" w:rsidRPr="00E34A9A" w:rsidRDefault="00DC6F7E">
            <w:pPr>
              <w:rPr>
                <w:color w:val="000000"/>
                <w:szCs w:val="24"/>
              </w:rPr>
            </w:pPr>
            <w:r w:rsidRPr="00E34A9A">
              <w:rPr>
                <w:color w:val="000000"/>
              </w:rPr>
              <w:t>1.3. Funds in banks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C20B7D8" w14:textId="77777777" w:rsidR="008B7F00" w:rsidRPr="00E34A9A" w:rsidRDefault="008B7F00">
            <w:pPr>
              <w:rPr>
                <w:color w:val="000000"/>
                <w:szCs w:val="24"/>
                <w:lang w:eastAsia="lt-LT"/>
              </w:rPr>
            </w:pPr>
          </w:p>
        </w:tc>
      </w:tr>
      <w:tr w:rsidR="008B7F00" w:rsidRPr="00E34A9A" w14:paraId="4086D04D"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C18908A" w14:textId="77777777" w:rsidR="008B7F00" w:rsidRPr="00E34A9A" w:rsidRDefault="00DC6F7E">
            <w:pPr>
              <w:jc w:val="center"/>
              <w:rPr>
                <w:szCs w:val="24"/>
              </w:rPr>
            </w:pPr>
            <w:r w:rsidRPr="00E34A9A">
              <w:t>060</w:t>
            </w:r>
          </w:p>
        </w:tc>
        <w:tc>
          <w:tcPr>
            <w:tcW w:w="2989" w:type="pct"/>
            <w:tcBorders>
              <w:top w:val="single" w:sz="4" w:space="0" w:color="auto"/>
              <w:left w:val="single" w:sz="4" w:space="0" w:color="auto"/>
              <w:bottom w:val="single" w:sz="4" w:space="0" w:color="auto"/>
              <w:right w:val="single" w:sz="4" w:space="0" w:color="auto"/>
            </w:tcBorders>
            <w:hideMark/>
          </w:tcPr>
          <w:p w14:paraId="656DD965" w14:textId="77777777" w:rsidR="008B7F00" w:rsidRPr="00E34A9A" w:rsidRDefault="00DC6F7E">
            <w:pPr>
              <w:rPr>
                <w:b/>
                <w:bCs/>
                <w:szCs w:val="24"/>
              </w:rPr>
            </w:pPr>
            <w:r w:rsidRPr="00E34A9A">
              <w:rPr>
                <w:b/>
              </w:rPr>
              <w:t>2. Financial assets measured at fair value with changes recognised in the profit and loss statement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239DAAC" w14:textId="77777777" w:rsidR="008B7F00" w:rsidRPr="00E34A9A" w:rsidRDefault="008B7F00">
            <w:pPr>
              <w:rPr>
                <w:b/>
                <w:bCs/>
                <w:szCs w:val="24"/>
                <w:lang w:eastAsia="lt-LT"/>
              </w:rPr>
            </w:pPr>
          </w:p>
        </w:tc>
      </w:tr>
      <w:tr w:rsidR="008B7F00" w:rsidRPr="00E34A9A" w14:paraId="15EEB29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EF1EF52" w14:textId="77777777" w:rsidR="008B7F00" w:rsidRPr="00E34A9A" w:rsidRDefault="00DC6F7E">
            <w:pPr>
              <w:jc w:val="center"/>
              <w:rPr>
                <w:szCs w:val="24"/>
              </w:rPr>
            </w:pPr>
            <w:r w:rsidRPr="00E34A9A">
              <w:t>070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7276CBFE" w14:textId="77777777" w:rsidR="008B7F00" w:rsidRPr="00E34A9A" w:rsidRDefault="00DC6F7E">
            <w:pPr>
              <w:rPr>
                <w:color w:val="000000"/>
                <w:szCs w:val="24"/>
              </w:rPr>
            </w:pPr>
            <w:r w:rsidRPr="00E34A9A">
              <w:rPr>
                <w:color w:val="000000"/>
              </w:rPr>
              <w:t>2.1. Equity instruments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27CB9BF" w14:textId="77777777" w:rsidR="008B7F00" w:rsidRPr="00E34A9A" w:rsidRDefault="008B7F00">
            <w:pPr>
              <w:rPr>
                <w:color w:val="000000"/>
                <w:szCs w:val="24"/>
                <w:lang w:eastAsia="lt-LT"/>
              </w:rPr>
            </w:pPr>
          </w:p>
        </w:tc>
      </w:tr>
      <w:tr w:rsidR="008B7F00" w:rsidRPr="00E34A9A" w14:paraId="64FAB8E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145713F" w14:textId="77777777" w:rsidR="008B7F00" w:rsidRPr="00E34A9A" w:rsidRDefault="00DC6F7E">
            <w:pPr>
              <w:jc w:val="center"/>
              <w:rPr>
                <w:szCs w:val="24"/>
              </w:rPr>
            </w:pPr>
            <w:r w:rsidRPr="00E34A9A">
              <w:t>080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0162812" w14:textId="77777777" w:rsidR="008B7F00" w:rsidRPr="00E34A9A" w:rsidRDefault="00DC6F7E">
            <w:pPr>
              <w:rPr>
                <w:color w:val="000000"/>
                <w:szCs w:val="24"/>
              </w:rPr>
            </w:pPr>
            <w:r w:rsidRPr="00E34A9A">
              <w:rPr>
                <w:color w:val="000000"/>
              </w:rPr>
              <w:t>2.2. Non-equity securities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D0C1E7E" w14:textId="77777777" w:rsidR="008B7F00" w:rsidRPr="00E34A9A" w:rsidRDefault="008B7F00">
            <w:pPr>
              <w:rPr>
                <w:color w:val="000000"/>
                <w:szCs w:val="24"/>
                <w:lang w:eastAsia="lt-LT"/>
              </w:rPr>
            </w:pPr>
          </w:p>
        </w:tc>
      </w:tr>
      <w:tr w:rsidR="008B7F00" w:rsidRPr="00E34A9A" w14:paraId="2F7E1A19"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194CD7E" w14:textId="77777777" w:rsidR="008B7F00" w:rsidRPr="00E34A9A" w:rsidRDefault="00DC6F7E">
            <w:pPr>
              <w:jc w:val="center"/>
              <w:rPr>
                <w:szCs w:val="24"/>
              </w:rPr>
            </w:pPr>
            <w:r w:rsidRPr="00E34A9A">
              <w:t>090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49BFE24" w14:textId="77777777" w:rsidR="008B7F00" w:rsidRPr="00E34A9A" w:rsidRDefault="00DC6F7E">
            <w:pPr>
              <w:rPr>
                <w:color w:val="000000"/>
                <w:szCs w:val="24"/>
              </w:rPr>
            </w:pPr>
            <w:r w:rsidRPr="00E34A9A">
              <w:rPr>
                <w:color w:val="000000"/>
              </w:rPr>
              <w:t>2.3. Securities of a collective investment undertaking</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F717ABB" w14:textId="77777777" w:rsidR="008B7F00" w:rsidRPr="00E34A9A" w:rsidRDefault="008B7F00">
            <w:pPr>
              <w:rPr>
                <w:color w:val="000000"/>
                <w:szCs w:val="24"/>
                <w:lang w:eastAsia="lt-LT"/>
              </w:rPr>
            </w:pPr>
          </w:p>
        </w:tc>
      </w:tr>
      <w:tr w:rsidR="008B7F00" w:rsidRPr="00E34A9A" w14:paraId="2997C2B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3BBF379" w14:textId="77777777" w:rsidR="008B7F00" w:rsidRPr="00E34A9A" w:rsidRDefault="00DC6F7E">
            <w:pPr>
              <w:jc w:val="center"/>
              <w:rPr>
                <w:szCs w:val="24"/>
              </w:rPr>
            </w:pPr>
            <w:r w:rsidRPr="00E34A9A">
              <w:t>100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C7819E3" w14:textId="77777777" w:rsidR="008B7F00" w:rsidRPr="00E34A9A" w:rsidRDefault="00DC6F7E">
            <w:pPr>
              <w:rPr>
                <w:color w:val="000000"/>
                <w:szCs w:val="24"/>
              </w:rPr>
            </w:pPr>
            <w:r w:rsidRPr="00E34A9A">
              <w:rPr>
                <w:color w:val="000000"/>
              </w:rPr>
              <w:t>2.4. Other financial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685E465" w14:textId="77777777" w:rsidR="008B7F00" w:rsidRPr="00E34A9A" w:rsidRDefault="008B7F00">
            <w:pPr>
              <w:rPr>
                <w:color w:val="000000"/>
                <w:szCs w:val="24"/>
                <w:lang w:eastAsia="lt-LT"/>
              </w:rPr>
            </w:pPr>
          </w:p>
        </w:tc>
      </w:tr>
      <w:tr w:rsidR="008B7F00" w:rsidRPr="00E34A9A" w14:paraId="7B9179D5"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E16DAE0" w14:textId="77777777" w:rsidR="008B7F00" w:rsidRPr="00E34A9A" w:rsidRDefault="00DC6F7E">
            <w:pPr>
              <w:jc w:val="center"/>
              <w:rPr>
                <w:szCs w:val="24"/>
              </w:rPr>
            </w:pPr>
            <w:r w:rsidRPr="00E34A9A">
              <w:t>110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DD793C7" w14:textId="77777777" w:rsidR="008B7F00" w:rsidRPr="00E34A9A" w:rsidRDefault="00DC6F7E">
            <w:pPr>
              <w:rPr>
                <w:b/>
                <w:bCs/>
                <w:szCs w:val="24"/>
              </w:rPr>
            </w:pPr>
            <w:r w:rsidRPr="00E34A9A">
              <w:rPr>
                <w:b/>
              </w:rPr>
              <w:t>3. Financial assets measured at fair value with changes recognised in other comprehensive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24CE8F3" w14:textId="77777777" w:rsidR="008B7F00" w:rsidRPr="00E34A9A" w:rsidRDefault="008B7F00">
            <w:pPr>
              <w:rPr>
                <w:b/>
                <w:bCs/>
                <w:szCs w:val="24"/>
                <w:lang w:eastAsia="lt-LT"/>
              </w:rPr>
            </w:pPr>
          </w:p>
        </w:tc>
      </w:tr>
      <w:tr w:rsidR="008B7F00" w:rsidRPr="00E34A9A" w14:paraId="7F8752E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6FBCC21" w14:textId="77777777" w:rsidR="008B7F00" w:rsidRPr="00E34A9A" w:rsidRDefault="00DC6F7E">
            <w:pPr>
              <w:jc w:val="center"/>
              <w:rPr>
                <w:szCs w:val="24"/>
              </w:rPr>
            </w:pPr>
            <w:r w:rsidRPr="00E34A9A">
              <w:t>120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4D2C941" w14:textId="77777777" w:rsidR="008B7F00" w:rsidRPr="00E34A9A" w:rsidRDefault="00DC6F7E">
            <w:pPr>
              <w:rPr>
                <w:color w:val="000000"/>
                <w:szCs w:val="24"/>
              </w:rPr>
            </w:pPr>
            <w:r w:rsidRPr="00E34A9A">
              <w:rPr>
                <w:color w:val="000000"/>
              </w:rPr>
              <w:t>3.1. Equity instruments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57FB674" w14:textId="77777777" w:rsidR="008B7F00" w:rsidRPr="00E34A9A" w:rsidRDefault="008B7F00">
            <w:pPr>
              <w:rPr>
                <w:color w:val="000000"/>
                <w:szCs w:val="24"/>
                <w:lang w:eastAsia="lt-LT"/>
              </w:rPr>
            </w:pPr>
          </w:p>
        </w:tc>
      </w:tr>
      <w:tr w:rsidR="008B7F00" w:rsidRPr="00E34A9A" w14:paraId="08D9AD1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5859004" w14:textId="77777777" w:rsidR="008B7F00" w:rsidRPr="00E34A9A" w:rsidRDefault="00DC6F7E">
            <w:pPr>
              <w:jc w:val="center"/>
              <w:rPr>
                <w:szCs w:val="24"/>
              </w:rPr>
            </w:pPr>
            <w:r w:rsidRPr="00E34A9A">
              <w:t>130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FF2A039" w14:textId="77777777" w:rsidR="008B7F00" w:rsidRPr="00E34A9A" w:rsidRDefault="00DC6F7E">
            <w:pPr>
              <w:rPr>
                <w:color w:val="000000"/>
                <w:szCs w:val="24"/>
              </w:rPr>
            </w:pPr>
            <w:r w:rsidRPr="00E34A9A">
              <w:rPr>
                <w:color w:val="000000"/>
              </w:rPr>
              <w:t>3.2. Non-equity securities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9F9A271" w14:textId="77777777" w:rsidR="008B7F00" w:rsidRPr="00E34A9A" w:rsidRDefault="008B7F00">
            <w:pPr>
              <w:rPr>
                <w:color w:val="000000"/>
                <w:szCs w:val="24"/>
                <w:lang w:eastAsia="lt-LT"/>
              </w:rPr>
            </w:pPr>
          </w:p>
        </w:tc>
      </w:tr>
      <w:tr w:rsidR="008B7F00" w:rsidRPr="00E34A9A" w14:paraId="1E7E7106"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1D1C4EA" w14:textId="77777777" w:rsidR="008B7F00" w:rsidRPr="00E34A9A" w:rsidRDefault="00DC6F7E">
            <w:pPr>
              <w:jc w:val="center"/>
              <w:rPr>
                <w:szCs w:val="24"/>
              </w:rPr>
            </w:pPr>
            <w:r w:rsidRPr="00E34A9A">
              <w:t>140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77C0706" w14:textId="77777777" w:rsidR="008B7F00" w:rsidRPr="00E34A9A" w:rsidRDefault="00DC6F7E">
            <w:pPr>
              <w:rPr>
                <w:color w:val="000000"/>
                <w:szCs w:val="24"/>
              </w:rPr>
            </w:pPr>
            <w:r w:rsidRPr="00E34A9A">
              <w:rPr>
                <w:color w:val="000000"/>
              </w:rPr>
              <w:t>3.3. Securities of a collective investment undertaking</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C2625A1" w14:textId="77777777" w:rsidR="008B7F00" w:rsidRPr="00E34A9A" w:rsidRDefault="008B7F00">
            <w:pPr>
              <w:rPr>
                <w:color w:val="000000"/>
                <w:szCs w:val="24"/>
                <w:lang w:eastAsia="lt-LT"/>
              </w:rPr>
            </w:pPr>
          </w:p>
        </w:tc>
      </w:tr>
      <w:tr w:rsidR="008B7F00" w:rsidRPr="00E34A9A" w14:paraId="4EFB8A31"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3C2BD5B" w14:textId="77777777" w:rsidR="008B7F00" w:rsidRPr="00E34A9A" w:rsidRDefault="00DC6F7E">
            <w:pPr>
              <w:jc w:val="center"/>
              <w:rPr>
                <w:szCs w:val="24"/>
              </w:rPr>
            </w:pPr>
            <w:r w:rsidRPr="00E34A9A">
              <w:t>150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0E74585" w14:textId="77777777" w:rsidR="008B7F00" w:rsidRPr="00E34A9A" w:rsidRDefault="00DC6F7E">
            <w:pPr>
              <w:rPr>
                <w:color w:val="000000"/>
                <w:szCs w:val="24"/>
              </w:rPr>
            </w:pPr>
            <w:r w:rsidRPr="00E34A9A">
              <w:rPr>
                <w:color w:val="000000"/>
              </w:rPr>
              <w:t>3.4. Other financial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362C3BB" w14:textId="77777777" w:rsidR="008B7F00" w:rsidRPr="00E34A9A" w:rsidRDefault="008B7F00">
            <w:pPr>
              <w:rPr>
                <w:color w:val="000000"/>
                <w:szCs w:val="24"/>
                <w:lang w:eastAsia="lt-LT"/>
              </w:rPr>
            </w:pPr>
          </w:p>
        </w:tc>
      </w:tr>
      <w:tr w:rsidR="008B7F00" w:rsidRPr="00E34A9A" w14:paraId="46499FCB"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2F1488D" w14:textId="77777777" w:rsidR="008B7F00" w:rsidRPr="00E34A9A" w:rsidRDefault="00DC6F7E">
            <w:pPr>
              <w:jc w:val="center"/>
              <w:rPr>
                <w:szCs w:val="24"/>
              </w:rPr>
            </w:pPr>
            <w:r w:rsidRPr="00E34A9A">
              <w:t>160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D791F65" w14:textId="77777777" w:rsidR="008B7F00" w:rsidRPr="00E34A9A" w:rsidRDefault="00DC6F7E">
            <w:pPr>
              <w:rPr>
                <w:b/>
                <w:bCs/>
                <w:szCs w:val="24"/>
              </w:rPr>
            </w:pPr>
            <w:r w:rsidRPr="00E34A9A">
              <w:rPr>
                <w:b/>
              </w:rPr>
              <w:t>4. Financial assets measured at amortised cost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AB614D2" w14:textId="77777777" w:rsidR="008B7F00" w:rsidRPr="00E34A9A" w:rsidRDefault="008B7F00">
            <w:pPr>
              <w:rPr>
                <w:b/>
                <w:bCs/>
                <w:szCs w:val="24"/>
                <w:lang w:eastAsia="lt-LT"/>
              </w:rPr>
            </w:pPr>
          </w:p>
        </w:tc>
      </w:tr>
      <w:tr w:rsidR="008B7F00" w:rsidRPr="00E34A9A" w14:paraId="617BAD3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18410FB" w14:textId="77777777" w:rsidR="008B7F00" w:rsidRPr="00E34A9A" w:rsidRDefault="00DC6F7E">
            <w:pPr>
              <w:jc w:val="center"/>
              <w:rPr>
                <w:szCs w:val="24"/>
              </w:rPr>
            </w:pPr>
            <w:r w:rsidRPr="00E34A9A">
              <w:t>170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28C25AF" w14:textId="77777777" w:rsidR="008B7F00" w:rsidRPr="00E34A9A" w:rsidRDefault="00DC6F7E">
            <w:pPr>
              <w:rPr>
                <w:color w:val="000000"/>
                <w:szCs w:val="24"/>
              </w:rPr>
            </w:pPr>
            <w:r w:rsidRPr="00E34A9A">
              <w:rPr>
                <w:color w:val="000000"/>
              </w:rPr>
              <w:t>4.1. Non-equity securities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58E5C67" w14:textId="77777777" w:rsidR="008B7F00" w:rsidRPr="00E34A9A" w:rsidRDefault="008B7F00">
            <w:pPr>
              <w:rPr>
                <w:color w:val="000000"/>
                <w:szCs w:val="24"/>
                <w:lang w:eastAsia="lt-LT"/>
              </w:rPr>
            </w:pPr>
          </w:p>
        </w:tc>
      </w:tr>
      <w:tr w:rsidR="008B7F00" w:rsidRPr="00E34A9A" w14:paraId="3046D319"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0B1E47C" w14:textId="77777777" w:rsidR="008B7F00" w:rsidRPr="00E34A9A" w:rsidRDefault="00DC6F7E">
            <w:pPr>
              <w:jc w:val="center"/>
              <w:rPr>
                <w:szCs w:val="24"/>
              </w:rPr>
            </w:pPr>
            <w:r w:rsidRPr="00E34A9A">
              <w:t>180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3975565" w14:textId="77777777" w:rsidR="008B7F00" w:rsidRPr="00E34A9A" w:rsidRDefault="00DC6F7E">
            <w:pPr>
              <w:rPr>
                <w:color w:val="000000"/>
                <w:szCs w:val="24"/>
              </w:rPr>
            </w:pPr>
            <w:r w:rsidRPr="00E34A9A">
              <w:rPr>
                <w:color w:val="000000"/>
              </w:rPr>
              <w:t>4.2. Loans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FB3D031" w14:textId="77777777" w:rsidR="008B7F00" w:rsidRPr="00E34A9A" w:rsidRDefault="008B7F00">
            <w:pPr>
              <w:rPr>
                <w:color w:val="000000"/>
                <w:szCs w:val="24"/>
                <w:lang w:eastAsia="lt-LT"/>
              </w:rPr>
            </w:pPr>
          </w:p>
        </w:tc>
      </w:tr>
      <w:tr w:rsidR="008B7F00" w:rsidRPr="00E34A9A" w14:paraId="70E56690"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81D441E" w14:textId="77777777" w:rsidR="008B7F00" w:rsidRPr="00E34A9A" w:rsidRDefault="00DC6F7E">
            <w:pPr>
              <w:jc w:val="center"/>
              <w:rPr>
                <w:szCs w:val="24"/>
              </w:rPr>
            </w:pPr>
            <w:r w:rsidRPr="00E34A9A">
              <w:t>190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5CB0B2B" w14:textId="77777777" w:rsidR="008B7F00" w:rsidRPr="00E34A9A" w:rsidRDefault="00DC6F7E">
            <w:pPr>
              <w:rPr>
                <w:color w:val="000000"/>
                <w:szCs w:val="24"/>
              </w:rPr>
            </w:pPr>
            <w:r w:rsidRPr="00E34A9A">
              <w:rPr>
                <w:color w:val="000000"/>
              </w:rPr>
              <w:t>4.3. Other financial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978230C" w14:textId="77777777" w:rsidR="008B7F00" w:rsidRPr="00E34A9A" w:rsidRDefault="008B7F00">
            <w:pPr>
              <w:rPr>
                <w:color w:val="000000"/>
                <w:szCs w:val="24"/>
                <w:lang w:eastAsia="lt-LT"/>
              </w:rPr>
            </w:pPr>
          </w:p>
        </w:tc>
      </w:tr>
      <w:tr w:rsidR="008B7F00" w:rsidRPr="00E34A9A" w14:paraId="46C47D59"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B9C8F09" w14:textId="77777777" w:rsidR="008B7F00" w:rsidRPr="00E34A9A" w:rsidRDefault="00DC6F7E">
            <w:pPr>
              <w:jc w:val="center"/>
              <w:rPr>
                <w:szCs w:val="24"/>
              </w:rPr>
            </w:pPr>
            <w:r w:rsidRPr="00E34A9A">
              <w:t>200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0281553" w14:textId="77777777" w:rsidR="008B7F00" w:rsidRPr="00E34A9A" w:rsidRDefault="00DC6F7E">
            <w:pPr>
              <w:rPr>
                <w:b/>
                <w:bCs/>
                <w:szCs w:val="24"/>
              </w:rPr>
            </w:pPr>
            <w:r w:rsidRPr="00E34A9A">
              <w:rPr>
                <w:b/>
              </w:rPr>
              <w:t>5. Financial derivatives. Hedging accounting</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CC6EED1" w14:textId="77777777" w:rsidR="008B7F00" w:rsidRPr="00E34A9A" w:rsidRDefault="008B7F00">
            <w:pPr>
              <w:rPr>
                <w:b/>
                <w:bCs/>
                <w:szCs w:val="24"/>
                <w:lang w:eastAsia="lt-LT"/>
              </w:rPr>
            </w:pPr>
          </w:p>
        </w:tc>
      </w:tr>
      <w:tr w:rsidR="008B7F00" w:rsidRPr="00E34A9A" w14:paraId="691C3E40"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B09ACB9" w14:textId="77777777" w:rsidR="008B7F00" w:rsidRPr="00E34A9A" w:rsidRDefault="00DC6F7E">
            <w:pPr>
              <w:jc w:val="center"/>
              <w:rPr>
                <w:szCs w:val="24"/>
              </w:rPr>
            </w:pPr>
            <w:r w:rsidRPr="00E34A9A">
              <w:t>210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D343CE7" w14:textId="77777777" w:rsidR="008B7F00" w:rsidRPr="00E34A9A" w:rsidRDefault="00DC6F7E">
            <w:pPr>
              <w:rPr>
                <w:b/>
                <w:bCs/>
                <w:szCs w:val="24"/>
              </w:rPr>
            </w:pPr>
            <w:r w:rsidRPr="00E34A9A">
              <w:rPr>
                <w:b/>
              </w:rPr>
              <w:t>6. Changes in fair value of hedging items in portfolio hedging transactions against interest rate risk</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81141F6" w14:textId="77777777" w:rsidR="008B7F00" w:rsidRPr="00E34A9A" w:rsidRDefault="008B7F00">
            <w:pPr>
              <w:rPr>
                <w:b/>
                <w:bCs/>
                <w:szCs w:val="24"/>
                <w:lang w:eastAsia="lt-LT"/>
              </w:rPr>
            </w:pPr>
          </w:p>
        </w:tc>
      </w:tr>
      <w:tr w:rsidR="008B7F00" w:rsidRPr="00E34A9A" w14:paraId="595FE1ED"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B8D0CD1" w14:textId="77777777" w:rsidR="008B7F00" w:rsidRPr="00E34A9A" w:rsidRDefault="00DC6F7E">
            <w:pPr>
              <w:jc w:val="center"/>
              <w:rPr>
                <w:szCs w:val="24"/>
              </w:rPr>
            </w:pPr>
            <w:r w:rsidRPr="00E34A9A">
              <w:t>220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D319985" w14:textId="3F0737CB" w:rsidR="008B7F00" w:rsidRPr="00E34A9A" w:rsidRDefault="00DC6F7E">
            <w:pPr>
              <w:rPr>
                <w:b/>
                <w:bCs/>
                <w:szCs w:val="24"/>
              </w:rPr>
            </w:pPr>
            <w:r w:rsidRPr="00E34A9A">
              <w:rPr>
                <w:b/>
              </w:rPr>
              <w:t>7. Investments in subsidiaries, joint ventures</w:t>
            </w:r>
            <w:r w:rsidR="00247A2C">
              <w:rPr>
                <w:b/>
              </w:rPr>
              <w:t>,</w:t>
            </w:r>
            <w:r w:rsidRPr="00E34A9A">
              <w:rPr>
                <w:b/>
              </w:rPr>
              <w:t xml:space="preserve"> and associates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2DB7D3A" w14:textId="77777777" w:rsidR="008B7F00" w:rsidRPr="00E34A9A" w:rsidRDefault="008B7F00">
            <w:pPr>
              <w:rPr>
                <w:b/>
                <w:bCs/>
                <w:szCs w:val="24"/>
                <w:lang w:eastAsia="lt-LT"/>
              </w:rPr>
            </w:pPr>
          </w:p>
        </w:tc>
      </w:tr>
      <w:tr w:rsidR="008B7F00" w:rsidRPr="00E34A9A" w14:paraId="45A3465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E6B225B" w14:textId="77777777" w:rsidR="008B7F00" w:rsidRPr="00E34A9A" w:rsidRDefault="00DC6F7E">
            <w:pPr>
              <w:jc w:val="center"/>
              <w:rPr>
                <w:szCs w:val="24"/>
              </w:rPr>
            </w:pPr>
            <w:r w:rsidRPr="00E34A9A">
              <w:t>230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7F11CE0D" w14:textId="77777777" w:rsidR="008B7F00" w:rsidRPr="00E34A9A" w:rsidRDefault="00DC6F7E">
            <w:pPr>
              <w:rPr>
                <w:b/>
                <w:bCs/>
                <w:szCs w:val="24"/>
              </w:rPr>
            </w:pPr>
            <w:r w:rsidRPr="00E34A9A">
              <w:rPr>
                <w:b/>
              </w:rPr>
              <w:t>8. Tangible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91AD67C" w14:textId="77777777" w:rsidR="008B7F00" w:rsidRPr="00E34A9A" w:rsidRDefault="008B7F00">
            <w:pPr>
              <w:rPr>
                <w:b/>
                <w:bCs/>
                <w:szCs w:val="24"/>
                <w:lang w:eastAsia="lt-LT"/>
              </w:rPr>
            </w:pPr>
          </w:p>
        </w:tc>
      </w:tr>
      <w:tr w:rsidR="008B7F00" w:rsidRPr="00E34A9A" w14:paraId="4519527B"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3CF262B" w14:textId="77777777" w:rsidR="008B7F00" w:rsidRPr="00E34A9A" w:rsidRDefault="00DC6F7E">
            <w:pPr>
              <w:jc w:val="center"/>
              <w:rPr>
                <w:szCs w:val="24"/>
              </w:rPr>
            </w:pPr>
            <w:r w:rsidRPr="00E34A9A">
              <w:t>240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CF804EE" w14:textId="12F43F17" w:rsidR="008B7F00" w:rsidRPr="00E34A9A" w:rsidRDefault="00DC6F7E">
            <w:pPr>
              <w:rPr>
                <w:color w:val="000000"/>
                <w:szCs w:val="24"/>
              </w:rPr>
            </w:pPr>
            <w:r w:rsidRPr="00E34A9A">
              <w:rPr>
                <w:color w:val="000000"/>
              </w:rPr>
              <w:t>8.1. Property, plant</w:t>
            </w:r>
            <w:r w:rsidR="00247A2C">
              <w:rPr>
                <w:color w:val="000000"/>
              </w:rPr>
              <w:t>,</w:t>
            </w:r>
            <w:r w:rsidRPr="00E34A9A">
              <w:rPr>
                <w:color w:val="000000"/>
              </w:rPr>
              <w:t xml:space="preserve"> and equipment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1E1F8FA" w14:textId="77777777" w:rsidR="008B7F00" w:rsidRPr="00E34A9A" w:rsidRDefault="008B7F00">
            <w:pPr>
              <w:rPr>
                <w:color w:val="000000"/>
                <w:szCs w:val="24"/>
                <w:lang w:eastAsia="lt-LT"/>
              </w:rPr>
            </w:pPr>
          </w:p>
        </w:tc>
      </w:tr>
      <w:tr w:rsidR="008B7F00" w:rsidRPr="00E34A9A" w14:paraId="5AD89A51"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77E1358" w14:textId="77777777" w:rsidR="008B7F00" w:rsidRPr="00E34A9A" w:rsidRDefault="00DC6F7E">
            <w:pPr>
              <w:jc w:val="center"/>
              <w:rPr>
                <w:szCs w:val="24"/>
              </w:rPr>
            </w:pPr>
            <w:r w:rsidRPr="00E34A9A">
              <w:t>250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AB90EEE" w14:textId="77777777" w:rsidR="008B7F00" w:rsidRPr="00E34A9A" w:rsidRDefault="00DC6F7E">
            <w:pPr>
              <w:rPr>
                <w:color w:val="000000"/>
                <w:szCs w:val="24"/>
              </w:rPr>
            </w:pPr>
            <w:r w:rsidRPr="00E34A9A">
              <w:rPr>
                <w:color w:val="000000"/>
              </w:rPr>
              <w:t>8.2. Investment property</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87E92F4" w14:textId="77777777" w:rsidR="008B7F00" w:rsidRPr="00E34A9A" w:rsidRDefault="008B7F00">
            <w:pPr>
              <w:rPr>
                <w:color w:val="000000"/>
                <w:szCs w:val="24"/>
                <w:lang w:eastAsia="lt-LT"/>
              </w:rPr>
            </w:pPr>
          </w:p>
        </w:tc>
      </w:tr>
      <w:tr w:rsidR="008B7F00" w:rsidRPr="00E34A9A" w14:paraId="4A11BD7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2A5030C" w14:textId="77777777" w:rsidR="008B7F00" w:rsidRPr="00E34A9A" w:rsidRDefault="00DC6F7E">
            <w:pPr>
              <w:jc w:val="center"/>
              <w:rPr>
                <w:szCs w:val="24"/>
              </w:rPr>
            </w:pPr>
            <w:r w:rsidRPr="00E34A9A">
              <w:t>260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F72B33B" w14:textId="77777777" w:rsidR="008B7F00" w:rsidRPr="00E34A9A" w:rsidRDefault="00DC6F7E">
            <w:pPr>
              <w:rPr>
                <w:b/>
                <w:bCs/>
                <w:szCs w:val="24"/>
              </w:rPr>
            </w:pPr>
            <w:r w:rsidRPr="00E34A9A">
              <w:rPr>
                <w:b/>
              </w:rPr>
              <w:t>9. Intangible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E52D065" w14:textId="77777777" w:rsidR="008B7F00" w:rsidRPr="00E34A9A" w:rsidRDefault="008B7F00">
            <w:pPr>
              <w:rPr>
                <w:b/>
                <w:bCs/>
                <w:szCs w:val="24"/>
                <w:lang w:eastAsia="lt-LT"/>
              </w:rPr>
            </w:pPr>
          </w:p>
        </w:tc>
      </w:tr>
      <w:tr w:rsidR="008B7F00" w:rsidRPr="00E34A9A" w14:paraId="25781DA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59E1AA1" w14:textId="77777777" w:rsidR="008B7F00" w:rsidRPr="00E34A9A" w:rsidRDefault="00DC6F7E">
            <w:pPr>
              <w:jc w:val="center"/>
              <w:rPr>
                <w:szCs w:val="24"/>
              </w:rPr>
            </w:pPr>
            <w:r w:rsidRPr="00E34A9A">
              <w:t>270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D706642" w14:textId="77777777" w:rsidR="008B7F00" w:rsidRPr="00E34A9A" w:rsidRDefault="00DC6F7E">
            <w:pPr>
              <w:rPr>
                <w:color w:val="000000"/>
                <w:szCs w:val="24"/>
              </w:rPr>
            </w:pPr>
            <w:r w:rsidRPr="00E34A9A">
              <w:rPr>
                <w:color w:val="000000"/>
              </w:rPr>
              <w:t>9.1. Goodwill</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C0FCEAA" w14:textId="77777777" w:rsidR="008B7F00" w:rsidRPr="00E34A9A" w:rsidRDefault="008B7F00">
            <w:pPr>
              <w:rPr>
                <w:color w:val="000000"/>
                <w:szCs w:val="24"/>
                <w:lang w:eastAsia="lt-LT"/>
              </w:rPr>
            </w:pPr>
          </w:p>
        </w:tc>
      </w:tr>
      <w:tr w:rsidR="008B7F00" w:rsidRPr="00E34A9A" w14:paraId="49E50FF0"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C1798D2" w14:textId="77777777" w:rsidR="008B7F00" w:rsidRPr="00E34A9A" w:rsidRDefault="00DC6F7E">
            <w:pPr>
              <w:jc w:val="center"/>
              <w:rPr>
                <w:szCs w:val="24"/>
              </w:rPr>
            </w:pPr>
            <w:r w:rsidRPr="00E34A9A">
              <w:t>280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04E6664" w14:textId="77777777" w:rsidR="008B7F00" w:rsidRPr="00E34A9A" w:rsidRDefault="00DC6F7E">
            <w:pPr>
              <w:rPr>
                <w:color w:val="000000"/>
                <w:szCs w:val="24"/>
              </w:rPr>
            </w:pPr>
            <w:r w:rsidRPr="00E34A9A">
              <w:rPr>
                <w:color w:val="000000"/>
              </w:rPr>
              <w:t>9.2. Other intangible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ABAC359" w14:textId="77777777" w:rsidR="008B7F00" w:rsidRPr="00E34A9A" w:rsidRDefault="008B7F00">
            <w:pPr>
              <w:rPr>
                <w:color w:val="000000"/>
                <w:szCs w:val="24"/>
                <w:lang w:eastAsia="lt-LT"/>
              </w:rPr>
            </w:pPr>
          </w:p>
        </w:tc>
      </w:tr>
      <w:tr w:rsidR="008B7F00" w:rsidRPr="00E34A9A" w14:paraId="3676327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3A153E9" w14:textId="77777777" w:rsidR="008B7F00" w:rsidRPr="00E34A9A" w:rsidRDefault="00DC6F7E">
            <w:pPr>
              <w:jc w:val="center"/>
              <w:rPr>
                <w:szCs w:val="24"/>
              </w:rPr>
            </w:pPr>
            <w:r w:rsidRPr="00E34A9A">
              <w:t>290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F1CF6CD" w14:textId="77777777" w:rsidR="008B7F00" w:rsidRPr="00E34A9A" w:rsidRDefault="00DC6F7E">
            <w:pPr>
              <w:rPr>
                <w:b/>
                <w:bCs/>
                <w:szCs w:val="24"/>
              </w:rPr>
            </w:pPr>
            <w:r w:rsidRPr="00E34A9A">
              <w:rPr>
                <w:b/>
              </w:rPr>
              <w:t>10. Tax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534D257" w14:textId="77777777" w:rsidR="008B7F00" w:rsidRPr="00E34A9A" w:rsidRDefault="008B7F00">
            <w:pPr>
              <w:rPr>
                <w:b/>
                <w:bCs/>
                <w:szCs w:val="24"/>
                <w:lang w:eastAsia="lt-LT"/>
              </w:rPr>
            </w:pPr>
          </w:p>
        </w:tc>
      </w:tr>
      <w:tr w:rsidR="008B7F00" w:rsidRPr="00E34A9A" w14:paraId="7670A47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F7AD76B" w14:textId="77777777" w:rsidR="008B7F00" w:rsidRPr="00E34A9A" w:rsidRDefault="00DC6F7E">
            <w:pPr>
              <w:jc w:val="center"/>
              <w:rPr>
                <w:szCs w:val="24"/>
              </w:rPr>
            </w:pPr>
            <w:r w:rsidRPr="00E34A9A">
              <w:lastRenderedPageBreak/>
              <w:t>300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6A71C0E" w14:textId="77777777" w:rsidR="008B7F00" w:rsidRPr="00E34A9A" w:rsidRDefault="00DC6F7E">
            <w:pPr>
              <w:rPr>
                <w:color w:val="000000"/>
                <w:szCs w:val="24"/>
              </w:rPr>
            </w:pPr>
            <w:r w:rsidRPr="00E34A9A">
              <w:rPr>
                <w:color w:val="000000"/>
              </w:rPr>
              <w:t>10.1. Tax assets for the reporting period</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3EC2C69" w14:textId="77777777" w:rsidR="008B7F00" w:rsidRPr="00E34A9A" w:rsidRDefault="008B7F00">
            <w:pPr>
              <w:rPr>
                <w:color w:val="000000"/>
                <w:szCs w:val="24"/>
                <w:lang w:eastAsia="lt-LT"/>
              </w:rPr>
            </w:pPr>
          </w:p>
        </w:tc>
      </w:tr>
      <w:tr w:rsidR="008B7F00" w:rsidRPr="00E34A9A" w14:paraId="4DEE177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A634246" w14:textId="77777777" w:rsidR="008B7F00" w:rsidRPr="00E34A9A" w:rsidRDefault="00DC6F7E">
            <w:pPr>
              <w:jc w:val="center"/>
              <w:rPr>
                <w:szCs w:val="24"/>
              </w:rPr>
            </w:pPr>
            <w:r w:rsidRPr="00E34A9A">
              <w:t>310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CF262CE" w14:textId="77777777" w:rsidR="008B7F00" w:rsidRPr="00E34A9A" w:rsidRDefault="00DC6F7E">
            <w:pPr>
              <w:rPr>
                <w:color w:val="000000"/>
                <w:szCs w:val="24"/>
              </w:rPr>
            </w:pPr>
            <w:r w:rsidRPr="00E34A9A">
              <w:rPr>
                <w:color w:val="000000"/>
              </w:rPr>
              <w:t>10.2. Deferred tax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9C53779" w14:textId="77777777" w:rsidR="008B7F00" w:rsidRPr="00E34A9A" w:rsidRDefault="008B7F00">
            <w:pPr>
              <w:rPr>
                <w:color w:val="000000"/>
                <w:szCs w:val="24"/>
                <w:lang w:eastAsia="lt-LT"/>
              </w:rPr>
            </w:pPr>
          </w:p>
        </w:tc>
      </w:tr>
      <w:tr w:rsidR="008B7F00" w:rsidRPr="00E34A9A" w14:paraId="2755AC21"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2070965" w14:textId="77777777" w:rsidR="008B7F00" w:rsidRPr="00E34A9A" w:rsidRDefault="00DC6F7E">
            <w:pPr>
              <w:jc w:val="center"/>
              <w:rPr>
                <w:szCs w:val="24"/>
              </w:rPr>
            </w:pPr>
            <w:r w:rsidRPr="00E34A9A">
              <w:t>320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3004760" w14:textId="77777777" w:rsidR="008B7F00" w:rsidRPr="00E34A9A" w:rsidRDefault="00DC6F7E">
            <w:pPr>
              <w:rPr>
                <w:b/>
                <w:bCs/>
                <w:szCs w:val="24"/>
              </w:rPr>
            </w:pPr>
            <w:r w:rsidRPr="00E34A9A">
              <w:rPr>
                <w:b/>
              </w:rPr>
              <w:t>11. Other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CBF05FD" w14:textId="77777777" w:rsidR="008B7F00" w:rsidRPr="00E34A9A" w:rsidRDefault="008B7F00">
            <w:pPr>
              <w:rPr>
                <w:b/>
                <w:bCs/>
                <w:szCs w:val="24"/>
                <w:lang w:eastAsia="lt-LT"/>
              </w:rPr>
            </w:pPr>
          </w:p>
        </w:tc>
      </w:tr>
      <w:tr w:rsidR="008B7F00" w:rsidRPr="00E34A9A" w14:paraId="38127A9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CB93313" w14:textId="77777777" w:rsidR="008B7F00" w:rsidRPr="00E34A9A" w:rsidRDefault="00DC6F7E">
            <w:pPr>
              <w:jc w:val="center"/>
              <w:rPr>
                <w:szCs w:val="24"/>
              </w:rPr>
            </w:pPr>
            <w:r w:rsidRPr="00E34A9A">
              <w:t>330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7E92584" w14:textId="77777777" w:rsidR="008B7F00" w:rsidRPr="00E34A9A" w:rsidRDefault="00DC6F7E">
            <w:pPr>
              <w:rPr>
                <w:color w:val="000000"/>
                <w:szCs w:val="24"/>
              </w:rPr>
            </w:pPr>
            <w:r w:rsidRPr="00E34A9A">
              <w:rPr>
                <w:color w:val="000000"/>
              </w:rPr>
              <w:t>11.1. Asset-referenced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650E29E" w14:textId="77777777" w:rsidR="008B7F00" w:rsidRPr="00E34A9A" w:rsidRDefault="008B7F00">
            <w:pPr>
              <w:rPr>
                <w:color w:val="000000"/>
                <w:szCs w:val="24"/>
                <w:lang w:eastAsia="lt-LT"/>
              </w:rPr>
            </w:pPr>
          </w:p>
        </w:tc>
      </w:tr>
      <w:tr w:rsidR="008B7F00" w:rsidRPr="00E34A9A" w14:paraId="0857621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7F53591" w14:textId="77777777" w:rsidR="008B7F00" w:rsidRPr="00E34A9A" w:rsidRDefault="00DC6F7E">
            <w:pPr>
              <w:jc w:val="center"/>
              <w:rPr>
                <w:szCs w:val="24"/>
              </w:rPr>
            </w:pPr>
            <w:r w:rsidRPr="00E34A9A">
              <w:t>340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514BF2F" w14:textId="77777777" w:rsidR="008B7F00" w:rsidRPr="00E34A9A" w:rsidRDefault="00DC6F7E">
            <w:pPr>
              <w:rPr>
                <w:color w:val="000000"/>
                <w:szCs w:val="24"/>
              </w:rPr>
            </w:pPr>
            <w:r w:rsidRPr="00E34A9A">
              <w:rPr>
                <w:color w:val="000000"/>
              </w:rPr>
              <w:t>11.2. Electronic money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7F7612B" w14:textId="77777777" w:rsidR="008B7F00" w:rsidRPr="00E34A9A" w:rsidRDefault="008B7F00">
            <w:pPr>
              <w:rPr>
                <w:color w:val="000000"/>
                <w:szCs w:val="24"/>
                <w:lang w:eastAsia="lt-LT"/>
              </w:rPr>
            </w:pPr>
          </w:p>
        </w:tc>
      </w:tr>
      <w:tr w:rsidR="008B7F00" w:rsidRPr="00E34A9A" w14:paraId="3FC3741C"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B5B2AC2" w14:textId="77777777" w:rsidR="008B7F00" w:rsidRPr="00E34A9A" w:rsidRDefault="00DC6F7E">
            <w:pPr>
              <w:jc w:val="center"/>
              <w:rPr>
                <w:szCs w:val="24"/>
              </w:rPr>
            </w:pPr>
            <w:r w:rsidRPr="00E34A9A">
              <w:t>350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3840781" w14:textId="77777777" w:rsidR="008B7F00" w:rsidRPr="00E34A9A" w:rsidRDefault="00DC6F7E">
            <w:pPr>
              <w:rPr>
                <w:color w:val="000000"/>
                <w:szCs w:val="24"/>
              </w:rPr>
            </w:pPr>
            <w:r w:rsidRPr="00E34A9A">
              <w:rPr>
                <w:color w:val="000000"/>
              </w:rPr>
              <w:t>11.3. Crypto-assets other than asset-referenced tokens or electronic money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B20AE17" w14:textId="77777777" w:rsidR="008B7F00" w:rsidRPr="00E34A9A" w:rsidRDefault="008B7F00">
            <w:pPr>
              <w:rPr>
                <w:color w:val="000000"/>
                <w:szCs w:val="24"/>
                <w:lang w:eastAsia="lt-LT"/>
              </w:rPr>
            </w:pPr>
          </w:p>
        </w:tc>
      </w:tr>
      <w:tr w:rsidR="008B7F00" w:rsidRPr="00E34A9A" w14:paraId="09758E2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84A2226" w14:textId="77777777" w:rsidR="008B7F00" w:rsidRPr="00E34A9A" w:rsidRDefault="00DC6F7E">
            <w:pPr>
              <w:jc w:val="center"/>
              <w:rPr>
                <w:szCs w:val="24"/>
              </w:rPr>
            </w:pPr>
            <w:r w:rsidRPr="00E34A9A">
              <w:t>360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F0CECAF" w14:textId="77777777" w:rsidR="008B7F00" w:rsidRPr="00E34A9A" w:rsidRDefault="00DC6F7E">
            <w:pPr>
              <w:rPr>
                <w:color w:val="000000"/>
                <w:szCs w:val="24"/>
              </w:rPr>
            </w:pPr>
            <w:r w:rsidRPr="00E34A9A">
              <w:rPr>
                <w:color w:val="000000"/>
              </w:rPr>
              <w:t>11.4. Other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DE0F076" w14:textId="77777777" w:rsidR="008B7F00" w:rsidRPr="00E34A9A" w:rsidRDefault="008B7F00">
            <w:pPr>
              <w:rPr>
                <w:color w:val="000000"/>
                <w:szCs w:val="24"/>
                <w:lang w:eastAsia="lt-LT"/>
              </w:rPr>
            </w:pPr>
          </w:p>
        </w:tc>
      </w:tr>
      <w:tr w:rsidR="008B7F00" w:rsidRPr="00E34A9A" w14:paraId="6B05F3B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DDB12E1" w14:textId="77777777" w:rsidR="008B7F00" w:rsidRPr="00E34A9A" w:rsidRDefault="00DC6F7E">
            <w:pPr>
              <w:jc w:val="center"/>
              <w:rPr>
                <w:szCs w:val="24"/>
              </w:rPr>
            </w:pPr>
            <w:r w:rsidRPr="00E34A9A">
              <w:t>370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8704217" w14:textId="0108A0ED" w:rsidR="008B7F00" w:rsidRPr="00E34A9A" w:rsidRDefault="00DC6F7E">
            <w:pPr>
              <w:rPr>
                <w:b/>
                <w:bCs/>
                <w:szCs w:val="24"/>
              </w:rPr>
            </w:pPr>
            <w:r w:rsidRPr="00E34A9A">
              <w:rPr>
                <w:b/>
              </w:rPr>
              <w:t>12. Amounts receivable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5A44C09" w14:textId="77777777" w:rsidR="008B7F00" w:rsidRPr="00E34A9A" w:rsidRDefault="008B7F00">
            <w:pPr>
              <w:rPr>
                <w:b/>
                <w:bCs/>
                <w:szCs w:val="24"/>
                <w:lang w:eastAsia="lt-LT"/>
              </w:rPr>
            </w:pPr>
          </w:p>
        </w:tc>
      </w:tr>
      <w:tr w:rsidR="008B7F00" w:rsidRPr="00E34A9A" w14:paraId="7F6875E2"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E64D79A" w14:textId="77777777" w:rsidR="008B7F00" w:rsidRPr="00E34A9A" w:rsidRDefault="00DC6F7E">
            <w:pPr>
              <w:jc w:val="center"/>
              <w:rPr>
                <w:szCs w:val="24"/>
              </w:rPr>
            </w:pPr>
            <w:r w:rsidRPr="00E34A9A">
              <w:t>380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DB01A77" w14:textId="77777777" w:rsidR="008B7F00" w:rsidRPr="00E34A9A" w:rsidRDefault="00DC6F7E">
            <w:pPr>
              <w:rPr>
                <w:color w:val="000000"/>
                <w:szCs w:val="24"/>
              </w:rPr>
            </w:pPr>
            <w:r w:rsidRPr="00E34A9A">
              <w:rPr>
                <w:color w:val="000000"/>
              </w:rPr>
              <w:t>12.1. Amounts receivable from the provision of crypto-asset services or the issuance of asset-referenced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7F43A2C" w14:textId="77777777" w:rsidR="008B7F00" w:rsidRPr="00E34A9A" w:rsidRDefault="008B7F00">
            <w:pPr>
              <w:rPr>
                <w:color w:val="000000"/>
                <w:szCs w:val="24"/>
                <w:lang w:eastAsia="lt-LT"/>
              </w:rPr>
            </w:pPr>
          </w:p>
        </w:tc>
      </w:tr>
      <w:tr w:rsidR="008B7F00" w:rsidRPr="00E34A9A" w14:paraId="0CB5585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57F5F60" w14:textId="77777777" w:rsidR="008B7F00" w:rsidRPr="00E34A9A" w:rsidRDefault="00DC6F7E">
            <w:pPr>
              <w:jc w:val="center"/>
              <w:rPr>
                <w:szCs w:val="24"/>
              </w:rPr>
            </w:pPr>
            <w:r w:rsidRPr="00E34A9A">
              <w:t>390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27AE4E0" w14:textId="77777777" w:rsidR="008B7F00" w:rsidRPr="00E34A9A" w:rsidRDefault="00DC6F7E">
            <w:pPr>
              <w:rPr>
                <w:color w:val="000000"/>
                <w:szCs w:val="24"/>
              </w:rPr>
            </w:pPr>
            <w:r w:rsidRPr="00E34A9A">
              <w:rPr>
                <w:color w:val="000000"/>
              </w:rPr>
              <w:t>12.2. Other amounts receivable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FAB6102" w14:textId="77777777" w:rsidR="008B7F00" w:rsidRPr="00E34A9A" w:rsidRDefault="008B7F00">
            <w:pPr>
              <w:rPr>
                <w:color w:val="000000"/>
                <w:szCs w:val="24"/>
                <w:lang w:eastAsia="lt-LT"/>
              </w:rPr>
            </w:pPr>
          </w:p>
        </w:tc>
      </w:tr>
      <w:tr w:rsidR="008B7F00" w:rsidRPr="00E34A9A" w14:paraId="6BDBBDB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40A56C0" w14:textId="77777777" w:rsidR="008B7F00" w:rsidRPr="00E34A9A" w:rsidRDefault="00DC6F7E">
            <w:pPr>
              <w:jc w:val="center"/>
              <w:rPr>
                <w:szCs w:val="24"/>
              </w:rPr>
            </w:pPr>
            <w:r w:rsidRPr="00E34A9A">
              <w:t>400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BAEBB1F" w14:textId="77777777" w:rsidR="008B7F00" w:rsidRPr="00E34A9A" w:rsidRDefault="00DC6F7E">
            <w:pPr>
              <w:rPr>
                <w:b/>
                <w:bCs/>
                <w:szCs w:val="24"/>
              </w:rPr>
            </w:pPr>
            <w:r w:rsidRPr="00E34A9A">
              <w:rPr>
                <w:b/>
              </w:rPr>
              <w:t>TOTAL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94D7705" w14:textId="77777777" w:rsidR="008B7F00" w:rsidRPr="00E34A9A" w:rsidRDefault="008B7F00">
            <w:pPr>
              <w:rPr>
                <w:b/>
                <w:bCs/>
                <w:szCs w:val="24"/>
                <w:lang w:eastAsia="lt-LT"/>
              </w:rPr>
            </w:pPr>
          </w:p>
        </w:tc>
      </w:tr>
      <w:tr w:rsidR="008B7F00" w:rsidRPr="00E34A9A" w14:paraId="5E1B151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80A6A46" w14:textId="77777777" w:rsidR="008B7F00" w:rsidRPr="00E34A9A" w:rsidRDefault="00DC6F7E">
            <w:pPr>
              <w:jc w:val="center"/>
              <w:rPr>
                <w:szCs w:val="24"/>
              </w:rPr>
            </w:pPr>
            <w:r w:rsidRPr="00E34A9A">
              <w:t>410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729BFA3C" w14:textId="77777777" w:rsidR="008B7F00" w:rsidRPr="00E34A9A" w:rsidRDefault="00DC6F7E">
            <w:pPr>
              <w:rPr>
                <w:b/>
                <w:bCs/>
                <w:szCs w:val="24"/>
              </w:rPr>
            </w:pPr>
            <w:r w:rsidRPr="00E34A9A">
              <w:rPr>
                <w:b/>
              </w:rPr>
              <w:t>EQUITY AND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4DBC4D5" w14:textId="77777777" w:rsidR="008B7F00" w:rsidRPr="00E34A9A" w:rsidRDefault="008B7F00">
            <w:pPr>
              <w:rPr>
                <w:b/>
                <w:bCs/>
                <w:szCs w:val="24"/>
                <w:lang w:eastAsia="lt-LT"/>
              </w:rPr>
            </w:pPr>
          </w:p>
        </w:tc>
      </w:tr>
      <w:tr w:rsidR="008B7F00" w:rsidRPr="00E34A9A" w14:paraId="735842AE"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004FAE8" w14:textId="77777777" w:rsidR="008B7F00" w:rsidRPr="00E34A9A" w:rsidRDefault="00DC6F7E">
            <w:pPr>
              <w:jc w:val="center"/>
              <w:rPr>
                <w:szCs w:val="24"/>
              </w:rPr>
            </w:pPr>
            <w:r w:rsidRPr="00E34A9A">
              <w:t>420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A1A712B" w14:textId="77777777" w:rsidR="008B7F00" w:rsidRPr="00E34A9A" w:rsidRDefault="00DC6F7E">
            <w:pPr>
              <w:rPr>
                <w:b/>
                <w:bCs/>
                <w:szCs w:val="24"/>
              </w:rPr>
            </w:pPr>
            <w:r w:rsidRPr="00E34A9A">
              <w:rPr>
                <w:b/>
              </w:rPr>
              <w:t>B.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3746520" w14:textId="77777777" w:rsidR="008B7F00" w:rsidRPr="00E34A9A" w:rsidRDefault="008B7F00">
            <w:pPr>
              <w:rPr>
                <w:b/>
                <w:bCs/>
                <w:szCs w:val="24"/>
                <w:lang w:eastAsia="lt-LT"/>
              </w:rPr>
            </w:pPr>
          </w:p>
        </w:tc>
      </w:tr>
      <w:tr w:rsidR="008B7F00" w:rsidRPr="00E34A9A" w14:paraId="0F4B8138"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C03070C" w14:textId="77777777" w:rsidR="008B7F00" w:rsidRPr="00E34A9A" w:rsidRDefault="00DC6F7E">
            <w:pPr>
              <w:jc w:val="center"/>
              <w:rPr>
                <w:szCs w:val="24"/>
              </w:rPr>
            </w:pPr>
            <w:r w:rsidRPr="00E34A9A">
              <w:t>430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B321853" w14:textId="77777777" w:rsidR="008B7F00" w:rsidRPr="00E34A9A" w:rsidRDefault="00DC6F7E">
            <w:pPr>
              <w:rPr>
                <w:b/>
                <w:bCs/>
                <w:szCs w:val="24"/>
              </w:rPr>
            </w:pPr>
            <w:r w:rsidRPr="00E34A9A">
              <w:rPr>
                <w:b/>
              </w:rPr>
              <w:t>1. Financial liabilities measured at fair value with changes recognised in the profit and loss statement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BDBEE24" w14:textId="77777777" w:rsidR="008B7F00" w:rsidRPr="00E34A9A" w:rsidRDefault="008B7F00">
            <w:pPr>
              <w:rPr>
                <w:b/>
                <w:bCs/>
                <w:szCs w:val="24"/>
                <w:lang w:eastAsia="lt-LT"/>
              </w:rPr>
            </w:pPr>
          </w:p>
        </w:tc>
      </w:tr>
      <w:tr w:rsidR="008B7F00" w:rsidRPr="00E34A9A" w14:paraId="504912F2"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EA90647" w14:textId="77777777" w:rsidR="008B7F00" w:rsidRPr="00E34A9A" w:rsidRDefault="00DC6F7E">
            <w:pPr>
              <w:jc w:val="center"/>
              <w:rPr>
                <w:szCs w:val="24"/>
              </w:rPr>
            </w:pPr>
            <w:r w:rsidRPr="00E34A9A">
              <w:t>440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562AFD5" w14:textId="77777777" w:rsidR="008B7F00" w:rsidRPr="00E34A9A" w:rsidRDefault="00DC6F7E">
            <w:pPr>
              <w:rPr>
                <w:color w:val="000000"/>
                <w:szCs w:val="24"/>
              </w:rPr>
            </w:pPr>
            <w:r w:rsidRPr="00E34A9A">
              <w:rPr>
                <w:color w:val="000000"/>
              </w:rPr>
              <w:t>1.1. Issued non-equity securities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6003049" w14:textId="77777777" w:rsidR="008B7F00" w:rsidRPr="00E34A9A" w:rsidRDefault="008B7F00">
            <w:pPr>
              <w:rPr>
                <w:color w:val="000000"/>
                <w:szCs w:val="24"/>
                <w:lang w:eastAsia="lt-LT"/>
              </w:rPr>
            </w:pPr>
          </w:p>
        </w:tc>
      </w:tr>
      <w:tr w:rsidR="008B7F00" w:rsidRPr="00E34A9A" w14:paraId="1D9D73B8"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E68B11F" w14:textId="77777777" w:rsidR="008B7F00" w:rsidRPr="00E34A9A" w:rsidRDefault="00DC6F7E">
            <w:pPr>
              <w:jc w:val="center"/>
              <w:rPr>
                <w:szCs w:val="24"/>
              </w:rPr>
            </w:pPr>
            <w:r w:rsidRPr="00E34A9A">
              <w:t>450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15FB89F" w14:textId="77777777" w:rsidR="008B7F00" w:rsidRPr="00E34A9A" w:rsidRDefault="00DC6F7E">
            <w:pPr>
              <w:rPr>
                <w:color w:val="000000"/>
                <w:szCs w:val="24"/>
              </w:rPr>
            </w:pPr>
            <w:r w:rsidRPr="00E34A9A">
              <w:rPr>
                <w:color w:val="000000"/>
              </w:rPr>
              <w:t>1.2. Other financial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03A74BE" w14:textId="77777777" w:rsidR="008B7F00" w:rsidRPr="00E34A9A" w:rsidRDefault="008B7F00">
            <w:pPr>
              <w:rPr>
                <w:color w:val="000000"/>
                <w:szCs w:val="24"/>
                <w:lang w:eastAsia="lt-LT"/>
              </w:rPr>
            </w:pPr>
          </w:p>
        </w:tc>
      </w:tr>
      <w:tr w:rsidR="008B7F00" w:rsidRPr="00E34A9A" w14:paraId="1471EEA1"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C6D1364" w14:textId="77777777" w:rsidR="008B7F00" w:rsidRPr="00E34A9A" w:rsidRDefault="00DC6F7E">
            <w:pPr>
              <w:jc w:val="center"/>
              <w:rPr>
                <w:szCs w:val="24"/>
              </w:rPr>
            </w:pPr>
            <w:r w:rsidRPr="00E34A9A">
              <w:t>460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F8DA9FC" w14:textId="77777777" w:rsidR="008B7F00" w:rsidRPr="00E34A9A" w:rsidRDefault="00DC6F7E">
            <w:pPr>
              <w:rPr>
                <w:b/>
                <w:bCs/>
                <w:szCs w:val="24"/>
              </w:rPr>
            </w:pPr>
            <w:r w:rsidRPr="00E34A9A">
              <w:rPr>
                <w:b/>
              </w:rPr>
              <w:t>2. Financial liabilities measured at amortised cost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8BF0D67" w14:textId="77777777" w:rsidR="008B7F00" w:rsidRPr="00E34A9A" w:rsidRDefault="008B7F00">
            <w:pPr>
              <w:rPr>
                <w:b/>
                <w:bCs/>
                <w:szCs w:val="24"/>
                <w:lang w:eastAsia="lt-LT"/>
              </w:rPr>
            </w:pPr>
          </w:p>
        </w:tc>
      </w:tr>
      <w:tr w:rsidR="008B7F00" w:rsidRPr="00E34A9A" w14:paraId="00F729C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1DC5187" w14:textId="77777777" w:rsidR="008B7F00" w:rsidRPr="00E34A9A" w:rsidRDefault="00DC6F7E">
            <w:pPr>
              <w:jc w:val="center"/>
              <w:rPr>
                <w:szCs w:val="24"/>
              </w:rPr>
            </w:pPr>
            <w:r w:rsidRPr="00E34A9A">
              <w:t>470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C30AD58" w14:textId="77777777" w:rsidR="008B7F00" w:rsidRPr="00E34A9A" w:rsidRDefault="00DC6F7E">
            <w:pPr>
              <w:rPr>
                <w:color w:val="000000"/>
                <w:szCs w:val="24"/>
              </w:rPr>
            </w:pPr>
            <w:r w:rsidRPr="00E34A9A">
              <w:rPr>
                <w:color w:val="000000"/>
              </w:rPr>
              <w:t>2.1. Issued non-equity securities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276C1D6" w14:textId="77777777" w:rsidR="008B7F00" w:rsidRPr="00E34A9A" w:rsidRDefault="008B7F00">
            <w:pPr>
              <w:rPr>
                <w:color w:val="000000"/>
                <w:szCs w:val="24"/>
                <w:lang w:eastAsia="lt-LT"/>
              </w:rPr>
            </w:pPr>
          </w:p>
        </w:tc>
      </w:tr>
      <w:tr w:rsidR="008B7F00" w:rsidRPr="00E34A9A" w14:paraId="1DA42FF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50A7483" w14:textId="77777777" w:rsidR="008B7F00" w:rsidRPr="00E34A9A" w:rsidRDefault="00DC6F7E">
            <w:pPr>
              <w:jc w:val="center"/>
              <w:rPr>
                <w:szCs w:val="24"/>
              </w:rPr>
            </w:pPr>
            <w:r w:rsidRPr="00E34A9A">
              <w:t>480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D24886E" w14:textId="77777777" w:rsidR="008B7F00" w:rsidRPr="00E34A9A" w:rsidRDefault="00DC6F7E">
            <w:pPr>
              <w:rPr>
                <w:color w:val="000000"/>
                <w:szCs w:val="24"/>
              </w:rPr>
            </w:pPr>
            <w:r w:rsidRPr="00E34A9A">
              <w:rPr>
                <w:color w:val="000000"/>
              </w:rPr>
              <w:t>2.2. Borrowings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D92A3D7" w14:textId="77777777" w:rsidR="008B7F00" w:rsidRPr="00E34A9A" w:rsidRDefault="008B7F00">
            <w:pPr>
              <w:rPr>
                <w:color w:val="000000"/>
                <w:szCs w:val="24"/>
                <w:lang w:eastAsia="lt-LT"/>
              </w:rPr>
            </w:pPr>
          </w:p>
        </w:tc>
      </w:tr>
      <w:tr w:rsidR="008B7F00" w:rsidRPr="00E34A9A" w14:paraId="118338C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ED098B7" w14:textId="77777777" w:rsidR="008B7F00" w:rsidRPr="00E34A9A" w:rsidRDefault="00DC6F7E">
            <w:pPr>
              <w:jc w:val="center"/>
              <w:rPr>
                <w:szCs w:val="24"/>
              </w:rPr>
            </w:pPr>
            <w:r w:rsidRPr="00E34A9A">
              <w:t>490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37F8A58" w14:textId="77777777" w:rsidR="008B7F00" w:rsidRPr="00E34A9A" w:rsidRDefault="00DC6F7E">
            <w:pPr>
              <w:rPr>
                <w:color w:val="000000"/>
                <w:szCs w:val="24"/>
              </w:rPr>
            </w:pPr>
            <w:r w:rsidRPr="00E34A9A">
              <w:rPr>
                <w:color w:val="000000"/>
              </w:rPr>
              <w:t>2.3. Other financial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EEB3CAB" w14:textId="77777777" w:rsidR="008B7F00" w:rsidRPr="00E34A9A" w:rsidRDefault="008B7F00">
            <w:pPr>
              <w:rPr>
                <w:color w:val="000000"/>
                <w:szCs w:val="24"/>
                <w:lang w:eastAsia="lt-LT"/>
              </w:rPr>
            </w:pPr>
          </w:p>
        </w:tc>
      </w:tr>
      <w:tr w:rsidR="008B7F00" w:rsidRPr="00E34A9A" w14:paraId="78D53575"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225D6CC" w14:textId="77777777" w:rsidR="008B7F00" w:rsidRPr="00E34A9A" w:rsidRDefault="00DC6F7E">
            <w:pPr>
              <w:jc w:val="center"/>
              <w:rPr>
                <w:szCs w:val="24"/>
              </w:rPr>
            </w:pPr>
            <w:r w:rsidRPr="00E34A9A">
              <w:t>500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0AE4C44" w14:textId="77777777" w:rsidR="008B7F00" w:rsidRPr="00E34A9A" w:rsidRDefault="00DC6F7E">
            <w:pPr>
              <w:rPr>
                <w:b/>
                <w:bCs/>
                <w:szCs w:val="24"/>
              </w:rPr>
            </w:pPr>
            <w:r w:rsidRPr="00E34A9A">
              <w:rPr>
                <w:b/>
              </w:rPr>
              <w:t>3. Financial derivatives. Hedging accounting</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9B0A5CB" w14:textId="77777777" w:rsidR="008B7F00" w:rsidRPr="00E34A9A" w:rsidRDefault="008B7F00">
            <w:pPr>
              <w:rPr>
                <w:b/>
                <w:bCs/>
                <w:szCs w:val="24"/>
                <w:lang w:eastAsia="lt-LT"/>
              </w:rPr>
            </w:pPr>
          </w:p>
        </w:tc>
      </w:tr>
      <w:tr w:rsidR="008B7F00" w:rsidRPr="00E34A9A" w14:paraId="47F60484"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670CC1B" w14:textId="77777777" w:rsidR="008B7F00" w:rsidRPr="00E34A9A" w:rsidRDefault="00DC6F7E">
            <w:pPr>
              <w:jc w:val="center"/>
              <w:rPr>
                <w:szCs w:val="24"/>
              </w:rPr>
            </w:pPr>
            <w:r w:rsidRPr="00E34A9A">
              <w:t>510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052F25D" w14:textId="77777777" w:rsidR="008B7F00" w:rsidRPr="00E34A9A" w:rsidRDefault="00DC6F7E">
            <w:pPr>
              <w:rPr>
                <w:b/>
                <w:bCs/>
                <w:szCs w:val="24"/>
              </w:rPr>
            </w:pPr>
            <w:r w:rsidRPr="00E34A9A">
              <w:rPr>
                <w:b/>
              </w:rPr>
              <w:t>4. Changes in fair value of hedging items in portfolio hedging transactions against interest rate risk</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928A95D" w14:textId="77777777" w:rsidR="008B7F00" w:rsidRPr="00E34A9A" w:rsidRDefault="008B7F00">
            <w:pPr>
              <w:rPr>
                <w:b/>
                <w:bCs/>
                <w:szCs w:val="24"/>
                <w:lang w:eastAsia="lt-LT"/>
              </w:rPr>
            </w:pPr>
          </w:p>
        </w:tc>
      </w:tr>
      <w:tr w:rsidR="008B7F00" w:rsidRPr="00E34A9A" w14:paraId="03F9F1F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4180A7A" w14:textId="77777777" w:rsidR="008B7F00" w:rsidRPr="00E34A9A" w:rsidRDefault="00DC6F7E">
            <w:pPr>
              <w:jc w:val="center"/>
              <w:rPr>
                <w:szCs w:val="24"/>
              </w:rPr>
            </w:pPr>
            <w:r w:rsidRPr="00E34A9A">
              <w:t>520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956D1F2" w14:textId="77777777" w:rsidR="008B7F00" w:rsidRPr="00E34A9A" w:rsidRDefault="00DC6F7E">
            <w:pPr>
              <w:rPr>
                <w:b/>
                <w:bCs/>
                <w:szCs w:val="24"/>
              </w:rPr>
            </w:pPr>
            <w:r w:rsidRPr="00E34A9A">
              <w:rPr>
                <w:b/>
              </w:rPr>
              <w:t>5. Provisions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2C112C5" w14:textId="77777777" w:rsidR="008B7F00" w:rsidRPr="00E34A9A" w:rsidRDefault="008B7F00">
            <w:pPr>
              <w:rPr>
                <w:b/>
                <w:bCs/>
                <w:szCs w:val="24"/>
                <w:lang w:eastAsia="lt-LT"/>
              </w:rPr>
            </w:pPr>
          </w:p>
        </w:tc>
      </w:tr>
      <w:tr w:rsidR="008B7F00" w:rsidRPr="00E34A9A" w14:paraId="00E49CAC"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6C3BDB6" w14:textId="77777777" w:rsidR="008B7F00" w:rsidRPr="00E34A9A" w:rsidRDefault="00DC6F7E">
            <w:pPr>
              <w:jc w:val="center"/>
              <w:rPr>
                <w:szCs w:val="24"/>
              </w:rPr>
            </w:pPr>
            <w:r w:rsidRPr="00E34A9A">
              <w:t>530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E51BF11" w14:textId="77777777" w:rsidR="008B7F00" w:rsidRPr="00E34A9A" w:rsidRDefault="00DC6F7E">
            <w:pPr>
              <w:rPr>
                <w:b/>
                <w:bCs/>
                <w:szCs w:val="24"/>
              </w:rPr>
            </w:pPr>
            <w:r w:rsidRPr="00E34A9A">
              <w:rPr>
                <w:b/>
              </w:rPr>
              <w:t>6. Tax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11BC1BF" w14:textId="77777777" w:rsidR="008B7F00" w:rsidRPr="00E34A9A" w:rsidRDefault="008B7F00">
            <w:pPr>
              <w:rPr>
                <w:b/>
                <w:bCs/>
                <w:szCs w:val="24"/>
                <w:lang w:eastAsia="lt-LT"/>
              </w:rPr>
            </w:pPr>
          </w:p>
        </w:tc>
      </w:tr>
      <w:tr w:rsidR="008B7F00" w:rsidRPr="00E34A9A" w14:paraId="63646FF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D5B359E" w14:textId="77777777" w:rsidR="008B7F00" w:rsidRPr="00E34A9A" w:rsidRDefault="00DC6F7E">
            <w:pPr>
              <w:jc w:val="center"/>
              <w:rPr>
                <w:szCs w:val="24"/>
              </w:rPr>
            </w:pPr>
            <w:r w:rsidRPr="00E34A9A">
              <w:t>540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F24E504" w14:textId="77777777" w:rsidR="008B7F00" w:rsidRPr="00E34A9A" w:rsidRDefault="00DC6F7E">
            <w:pPr>
              <w:rPr>
                <w:color w:val="000000"/>
                <w:szCs w:val="24"/>
              </w:rPr>
            </w:pPr>
            <w:r w:rsidRPr="00E34A9A">
              <w:rPr>
                <w:color w:val="000000"/>
              </w:rPr>
              <w:t>6.1. Tax liabilities for the reporting period</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57277A3" w14:textId="77777777" w:rsidR="008B7F00" w:rsidRPr="00E34A9A" w:rsidRDefault="008B7F00">
            <w:pPr>
              <w:rPr>
                <w:color w:val="000000"/>
                <w:szCs w:val="24"/>
                <w:lang w:eastAsia="lt-LT"/>
              </w:rPr>
            </w:pPr>
          </w:p>
        </w:tc>
      </w:tr>
      <w:tr w:rsidR="008B7F00" w:rsidRPr="00E34A9A" w14:paraId="110B5E3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F2963ED" w14:textId="77777777" w:rsidR="008B7F00" w:rsidRPr="00E34A9A" w:rsidRDefault="00DC6F7E">
            <w:pPr>
              <w:jc w:val="center"/>
              <w:rPr>
                <w:szCs w:val="24"/>
              </w:rPr>
            </w:pPr>
            <w:r w:rsidRPr="00E34A9A">
              <w:t>550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1EB5038" w14:textId="77777777" w:rsidR="008B7F00" w:rsidRPr="00E34A9A" w:rsidRDefault="00DC6F7E">
            <w:pPr>
              <w:rPr>
                <w:color w:val="000000"/>
                <w:szCs w:val="24"/>
              </w:rPr>
            </w:pPr>
            <w:r w:rsidRPr="00E34A9A">
              <w:rPr>
                <w:color w:val="000000"/>
              </w:rPr>
              <w:t>6.2. Deferred tax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B713503" w14:textId="77777777" w:rsidR="008B7F00" w:rsidRPr="00E34A9A" w:rsidRDefault="008B7F00">
            <w:pPr>
              <w:rPr>
                <w:color w:val="000000"/>
                <w:szCs w:val="24"/>
                <w:lang w:eastAsia="lt-LT"/>
              </w:rPr>
            </w:pPr>
          </w:p>
        </w:tc>
      </w:tr>
      <w:tr w:rsidR="008B7F00" w:rsidRPr="00E34A9A" w14:paraId="376609F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C29A783" w14:textId="77777777" w:rsidR="008B7F00" w:rsidRPr="00E34A9A" w:rsidRDefault="00DC6F7E">
            <w:pPr>
              <w:jc w:val="center"/>
              <w:rPr>
                <w:szCs w:val="24"/>
              </w:rPr>
            </w:pPr>
            <w:r w:rsidRPr="00E34A9A">
              <w:t>560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50C3663" w14:textId="77777777" w:rsidR="008B7F00" w:rsidRPr="00E34A9A" w:rsidRDefault="00DC6F7E">
            <w:pPr>
              <w:rPr>
                <w:b/>
                <w:bCs/>
                <w:szCs w:val="24"/>
              </w:rPr>
            </w:pPr>
            <w:r w:rsidRPr="00E34A9A">
              <w:rPr>
                <w:b/>
              </w:rPr>
              <w:t>7. Other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08F6017" w14:textId="77777777" w:rsidR="008B7F00" w:rsidRPr="00E34A9A" w:rsidRDefault="008B7F00">
            <w:pPr>
              <w:rPr>
                <w:b/>
                <w:bCs/>
                <w:szCs w:val="24"/>
                <w:lang w:eastAsia="lt-LT"/>
              </w:rPr>
            </w:pPr>
          </w:p>
        </w:tc>
      </w:tr>
      <w:tr w:rsidR="008B7F00" w:rsidRPr="00E34A9A" w14:paraId="70A609E2"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098A6F0" w14:textId="77777777" w:rsidR="008B7F00" w:rsidRPr="00E34A9A" w:rsidRDefault="00DC6F7E">
            <w:pPr>
              <w:jc w:val="center"/>
              <w:rPr>
                <w:szCs w:val="24"/>
              </w:rPr>
            </w:pPr>
            <w:r w:rsidRPr="00E34A9A">
              <w:t>570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B492219" w14:textId="77777777" w:rsidR="008B7F00" w:rsidRPr="00E34A9A" w:rsidRDefault="00DC6F7E">
            <w:pPr>
              <w:rPr>
                <w:color w:val="000000"/>
                <w:szCs w:val="24"/>
              </w:rPr>
            </w:pPr>
            <w:r w:rsidRPr="00E34A9A">
              <w:rPr>
                <w:color w:val="000000"/>
              </w:rPr>
              <w:t>7.1. Employment-related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FADFBEA" w14:textId="77777777" w:rsidR="008B7F00" w:rsidRPr="00E34A9A" w:rsidRDefault="008B7F00">
            <w:pPr>
              <w:rPr>
                <w:color w:val="000000"/>
                <w:szCs w:val="24"/>
                <w:lang w:eastAsia="lt-LT"/>
              </w:rPr>
            </w:pPr>
          </w:p>
        </w:tc>
      </w:tr>
      <w:tr w:rsidR="008B7F00" w:rsidRPr="00E34A9A" w14:paraId="5668F02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CD6270D" w14:textId="77777777" w:rsidR="008B7F00" w:rsidRPr="00E34A9A" w:rsidRDefault="00DC6F7E">
            <w:pPr>
              <w:jc w:val="center"/>
              <w:rPr>
                <w:szCs w:val="24"/>
              </w:rPr>
            </w:pPr>
            <w:r w:rsidRPr="00E34A9A">
              <w:t>580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EA4F29E" w14:textId="77777777" w:rsidR="008B7F00" w:rsidRPr="00E34A9A" w:rsidRDefault="00DC6F7E">
            <w:pPr>
              <w:rPr>
                <w:color w:val="000000"/>
                <w:szCs w:val="24"/>
              </w:rPr>
            </w:pPr>
            <w:r w:rsidRPr="00E34A9A">
              <w:rPr>
                <w:color w:val="000000"/>
              </w:rPr>
              <w:t>7.2. Other amounts payable and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8FC6986" w14:textId="77777777" w:rsidR="008B7F00" w:rsidRPr="00E34A9A" w:rsidRDefault="008B7F00">
            <w:pPr>
              <w:rPr>
                <w:color w:val="000000"/>
                <w:szCs w:val="24"/>
                <w:lang w:eastAsia="lt-LT"/>
              </w:rPr>
            </w:pPr>
          </w:p>
        </w:tc>
      </w:tr>
      <w:tr w:rsidR="008B7F00" w:rsidRPr="00E34A9A" w14:paraId="658AAB1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2D1E408" w14:textId="77777777" w:rsidR="008B7F00" w:rsidRPr="00E34A9A" w:rsidRDefault="00DC6F7E">
            <w:pPr>
              <w:jc w:val="center"/>
              <w:rPr>
                <w:szCs w:val="24"/>
              </w:rPr>
            </w:pPr>
            <w:r w:rsidRPr="00E34A9A">
              <w:t>590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925D4E9" w14:textId="77777777" w:rsidR="008B7F00" w:rsidRPr="00E34A9A" w:rsidRDefault="00DC6F7E">
            <w:pPr>
              <w:rPr>
                <w:b/>
                <w:bCs/>
                <w:szCs w:val="24"/>
              </w:rPr>
            </w:pPr>
            <w:r w:rsidRPr="00E34A9A">
              <w:rPr>
                <w:b/>
              </w:rPr>
              <w:t>8. TOTAL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B65A57E" w14:textId="77777777" w:rsidR="008B7F00" w:rsidRPr="00E34A9A" w:rsidRDefault="008B7F00">
            <w:pPr>
              <w:rPr>
                <w:b/>
                <w:bCs/>
                <w:szCs w:val="24"/>
                <w:lang w:eastAsia="lt-LT"/>
              </w:rPr>
            </w:pPr>
          </w:p>
        </w:tc>
      </w:tr>
      <w:tr w:rsidR="008B7F00" w:rsidRPr="00E34A9A" w14:paraId="678D927E"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3D3574C" w14:textId="77777777" w:rsidR="008B7F00" w:rsidRPr="00E34A9A" w:rsidRDefault="00DC6F7E">
            <w:pPr>
              <w:jc w:val="center"/>
              <w:rPr>
                <w:szCs w:val="24"/>
              </w:rPr>
            </w:pPr>
            <w:r w:rsidRPr="00E34A9A">
              <w:t>600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DC8B755" w14:textId="77777777" w:rsidR="008B7F00" w:rsidRPr="00E34A9A" w:rsidRDefault="00DC6F7E">
            <w:pPr>
              <w:rPr>
                <w:b/>
                <w:bCs/>
                <w:szCs w:val="24"/>
              </w:rPr>
            </w:pPr>
            <w:r w:rsidRPr="00E34A9A">
              <w:rPr>
                <w:b/>
              </w:rPr>
              <w:t>C. EQUITY</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82DFE9D" w14:textId="77777777" w:rsidR="008B7F00" w:rsidRPr="00E34A9A" w:rsidRDefault="008B7F00">
            <w:pPr>
              <w:rPr>
                <w:b/>
                <w:bCs/>
                <w:szCs w:val="24"/>
                <w:lang w:eastAsia="lt-LT"/>
              </w:rPr>
            </w:pPr>
          </w:p>
        </w:tc>
      </w:tr>
      <w:tr w:rsidR="008B7F00" w:rsidRPr="00E34A9A" w14:paraId="6A38D73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D39D439" w14:textId="77777777" w:rsidR="008B7F00" w:rsidRPr="00E34A9A" w:rsidRDefault="00DC6F7E">
            <w:pPr>
              <w:jc w:val="center"/>
              <w:rPr>
                <w:szCs w:val="24"/>
              </w:rPr>
            </w:pPr>
            <w:r w:rsidRPr="00E34A9A">
              <w:t>610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E8F707C" w14:textId="77777777" w:rsidR="008B7F00" w:rsidRPr="00E34A9A" w:rsidRDefault="00DC6F7E">
            <w:pPr>
              <w:rPr>
                <w:b/>
                <w:bCs/>
                <w:szCs w:val="24"/>
              </w:rPr>
            </w:pPr>
            <w:r w:rsidRPr="00E34A9A">
              <w:rPr>
                <w:b/>
              </w:rPr>
              <w:t>1. Capital</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FDB46D3" w14:textId="77777777" w:rsidR="008B7F00" w:rsidRPr="00E34A9A" w:rsidRDefault="008B7F00">
            <w:pPr>
              <w:rPr>
                <w:b/>
                <w:bCs/>
                <w:szCs w:val="24"/>
                <w:lang w:eastAsia="lt-LT"/>
              </w:rPr>
            </w:pPr>
          </w:p>
        </w:tc>
      </w:tr>
      <w:tr w:rsidR="008B7F00" w:rsidRPr="00E34A9A" w14:paraId="54198E4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1A4DBD4" w14:textId="77777777" w:rsidR="008B7F00" w:rsidRPr="00E34A9A" w:rsidRDefault="00DC6F7E">
            <w:pPr>
              <w:jc w:val="center"/>
              <w:rPr>
                <w:szCs w:val="24"/>
              </w:rPr>
            </w:pPr>
            <w:r w:rsidRPr="00E34A9A">
              <w:t>620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C922A1C" w14:textId="77777777" w:rsidR="008B7F00" w:rsidRPr="00E34A9A" w:rsidRDefault="00DC6F7E">
            <w:pPr>
              <w:rPr>
                <w:color w:val="000000"/>
                <w:szCs w:val="24"/>
              </w:rPr>
            </w:pPr>
            <w:r w:rsidRPr="00E34A9A">
              <w:rPr>
                <w:color w:val="000000"/>
              </w:rPr>
              <w:t>1.1. Paid up capital</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E6642B3" w14:textId="77777777" w:rsidR="008B7F00" w:rsidRPr="00E34A9A" w:rsidRDefault="008B7F00">
            <w:pPr>
              <w:rPr>
                <w:color w:val="000000"/>
                <w:szCs w:val="24"/>
                <w:lang w:eastAsia="lt-LT"/>
              </w:rPr>
            </w:pPr>
          </w:p>
        </w:tc>
      </w:tr>
      <w:tr w:rsidR="008B7F00" w:rsidRPr="00E34A9A" w14:paraId="3817CAC8"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3748EBD" w14:textId="77777777" w:rsidR="008B7F00" w:rsidRPr="00E34A9A" w:rsidRDefault="00DC6F7E">
            <w:pPr>
              <w:jc w:val="center"/>
              <w:rPr>
                <w:szCs w:val="24"/>
              </w:rPr>
            </w:pPr>
            <w:r w:rsidRPr="00E34A9A">
              <w:t>630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994CB0A" w14:textId="77777777" w:rsidR="008B7F00" w:rsidRPr="00E34A9A" w:rsidRDefault="00DC6F7E">
            <w:pPr>
              <w:rPr>
                <w:color w:val="000000"/>
                <w:szCs w:val="24"/>
              </w:rPr>
            </w:pPr>
            <w:r w:rsidRPr="00E34A9A">
              <w:rPr>
                <w:color w:val="000000"/>
              </w:rPr>
              <w:t>1.2. Capital called but not yet paid</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C3E2B81" w14:textId="77777777" w:rsidR="008B7F00" w:rsidRPr="00E34A9A" w:rsidRDefault="008B7F00">
            <w:pPr>
              <w:rPr>
                <w:color w:val="000000"/>
                <w:szCs w:val="24"/>
                <w:lang w:eastAsia="lt-LT"/>
              </w:rPr>
            </w:pPr>
          </w:p>
        </w:tc>
      </w:tr>
      <w:tr w:rsidR="008B7F00" w:rsidRPr="00E34A9A" w14:paraId="6D85DB42"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3CB291C" w14:textId="77777777" w:rsidR="008B7F00" w:rsidRPr="00E34A9A" w:rsidRDefault="00DC6F7E">
            <w:pPr>
              <w:jc w:val="center"/>
              <w:rPr>
                <w:szCs w:val="24"/>
              </w:rPr>
            </w:pPr>
            <w:r w:rsidRPr="00E34A9A">
              <w:t>640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3F4D178" w14:textId="77777777" w:rsidR="008B7F00" w:rsidRPr="00E34A9A" w:rsidRDefault="00DC6F7E">
            <w:pPr>
              <w:rPr>
                <w:b/>
                <w:bCs/>
                <w:szCs w:val="24"/>
              </w:rPr>
            </w:pPr>
            <w:r w:rsidRPr="00E34A9A">
              <w:rPr>
                <w:b/>
              </w:rPr>
              <w:t>2. Share premium</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214A836" w14:textId="77777777" w:rsidR="008B7F00" w:rsidRPr="00E34A9A" w:rsidRDefault="008B7F00">
            <w:pPr>
              <w:rPr>
                <w:b/>
                <w:bCs/>
                <w:szCs w:val="24"/>
                <w:lang w:eastAsia="lt-LT"/>
              </w:rPr>
            </w:pPr>
          </w:p>
        </w:tc>
      </w:tr>
      <w:tr w:rsidR="008B7F00" w:rsidRPr="00E34A9A" w14:paraId="2270FCF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339634C" w14:textId="77777777" w:rsidR="008B7F00" w:rsidRPr="00E34A9A" w:rsidRDefault="00DC6F7E">
            <w:pPr>
              <w:jc w:val="center"/>
              <w:rPr>
                <w:szCs w:val="24"/>
              </w:rPr>
            </w:pPr>
            <w:r w:rsidRPr="00E34A9A">
              <w:t>650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BA32FCE" w14:textId="77777777" w:rsidR="008B7F00" w:rsidRPr="00E34A9A" w:rsidRDefault="00DC6F7E">
            <w:pPr>
              <w:rPr>
                <w:b/>
                <w:bCs/>
                <w:szCs w:val="24"/>
              </w:rPr>
            </w:pPr>
            <w:r w:rsidRPr="00E34A9A">
              <w:rPr>
                <w:b/>
              </w:rPr>
              <w:t>3. Other equity</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E6DB979" w14:textId="77777777" w:rsidR="008B7F00" w:rsidRPr="00E34A9A" w:rsidRDefault="008B7F00">
            <w:pPr>
              <w:rPr>
                <w:b/>
                <w:bCs/>
                <w:szCs w:val="24"/>
                <w:lang w:eastAsia="lt-LT"/>
              </w:rPr>
            </w:pPr>
          </w:p>
        </w:tc>
      </w:tr>
      <w:tr w:rsidR="008B7F00" w:rsidRPr="00E34A9A" w14:paraId="7E190DE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3A4AD46" w14:textId="77777777" w:rsidR="008B7F00" w:rsidRPr="00E34A9A" w:rsidRDefault="00DC6F7E">
            <w:pPr>
              <w:jc w:val="center"/>
              <w:rPr>
                <w:szCs w:val="24"/>
              </w:rPr>
            </w:pPr>
            <w:r w:rsidRPr="00E34A9A">
              <w:t>660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F983CB5" w14:textId="77777777" w:rsidR="008B7F00" w:rsidRPr="00E34A9A" w:rsidRDefault="00DC6F7E">
            <w:pPr>
              <w:rPr>
                <w:b/>
                <w:bCs/>
                <w:szCs w:val="24"/>
              </w:rPr>
            </w:pPr>
            <w:r w:rsidRPr="00E34A9A">
              <w:rPr>
                <w:b/>
              </w:rPr>
              <w:t>4. Accumulated other comprehensive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E5DC345" w14:textId="77777777" w:rsidR="008B7F00" w:rsidRPr="00E34A9A" w:rsidRDefault="008B7F00">
            <w:pPr>
              <w:rPr>
                <w:b/>
                <w:bCs/>
                <w:szCs w:val="24"/>
                <w:lang w:eastAsia="lt-LT"/>
              </w:rPr>
            </w:pPr>
          </w:p>
        </w:tc>
      </w:tr>
      <w:tr w:rsidR="008B7F00" w:rsidRPr="00E34A9A" w14:paraId="44C23C68"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237169C" w14:textId="77777777" w:rsidR="008B7F00" w:rsidRPr="00E34A9A" w:rsidRDefault="00DC6F7E">
            <w:pPr>
              <w:jc w:val="center"/>
              <w:rPr>
                <w:szCs w:val="24"/>
              </w:rPr>
            </w:pPr>
            <w:r w:rsidRPr="00E34A9A">
              <w:lastRenderedPageBreak/>
              <w:t>670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66B216F" w14:textId="77777777" w:rsidR="008B7F00" w:rsidRPr="00E34A9A" w:rsidRDefault="00DC6F7E">
            <w:pPr>
              <w:rPr>
                <w:b/>
                <w:bCs/>
                <w:szCs w:val="24"/>
              </w:rPr>
            </w:pPr>
            <w:r w:rsidRPr="00E34A9A">
              <w:rPr>
                <w:b/>
              </w:rPr>
              <w:t>5. Retained profit (loss)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6EE7318" w14:textId="77777777" w:rsidR="008B7F00" w:rsidRPr="00E34A9A" w:rsidRDefault="008B7F00">
            <w:pPr>
              <w:rPr>
                <w:b/>
                <w:bCs/>
                <w:szCs w:val="24"/>
                <w:lang w:eastAsia="lt-LT"/>
              </w:rPr>
            </w:pPr>
          </w:p>
        </w:tc>
      </w:tr>
      <w:tr w:rsidR="008B7F00" w:rsidRPr="00E34A9A" w14:paraId="454DCD7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A942FB4" w14:textId="77777777" w:rsidR="008B7F00" w:rsidRPr="00E34A9A" w:rsidRDefault="00DC6F7E">
            <w:pPr>
              <w:jc w:val="center"/>
              <w:rPr>
                <w:szCs w:val="24"/>
              </w:rPr>
            </w:pPr>
            <w:r w:rsidRPr="00E34A9A">
              <w:t>680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1F708FF" w14:textId="77777777" w:rsidR="008B7F00" w:rsidRPr="00E34A9A" w:rsidRDefault="00DC6F7E">
            <w:pPr>
              <w:rPr>
                <w:color w:val="000000"/>
                <w:szCs w:val="24"/>
              </w:rPr>
            </w:pPr>
            <w:r w:rsidRPr="00E34A9A">
              <w:rPr>
                <w:color w:val="000000"/>
              </w:rPr>
              <w:t>5.1. Retained profit (loss) of the previous year</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D20FB1A" w14:textId="77777777" w:rsidR="008B7F00" w:rsidRPr="00E34A9A" w:rsidRDefault="008B7F00">
            <w:pPr>
              <w:rPr>
                <w:color w:val="000000"/>
                <w:szCs w:val="24"/>
                <w:lang w:eastAsia="lt-LT"/>
              </w:rPr>
            </w:pPr>
          </w:p>
        </w:tc>
      </w:tr>
      <w:tr w:rsidR="008B7F00" w:rsidRPr="00E34A9A" w14:paraId="7E42BBAC"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4D030D6" w14:textId="77777777" w:rsidR="008B7F00" w:rsidRPr="00E34A9A" w:rsidRDefault="00DC6F7E">
            <w:pPr>
              <w:jc w:val="center"/>
              <w:rPr>
                <w:szCs w:val="24"/>
              </w:rPr>
            </w:pPr>
            <w:r w:rsidRPr="00E34A9A">
              <w:t>690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1EE5D14" w14:textId="77777777" w:rsidR="008B7F00" w:rsidRPr="00E34A9A" w:rsidRDefault="00DC6F7E">
            <w:pPr>
              <w:rPr>
                <w:color w:val="000000"/>
                <w:szCs w:val="24"/>
              </w:rPr>
            </w:pPr>
            <w:r w:rsidRPr="00E34A9A">
              <w:rPr>
                <w:color w:val="000000"/>
              </w:rPr>
              <w:t>5.2. Retained profit (loss) of the current year</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075B237" w14:textId="77777777" w:rsidR="008B7F00" w:rsidRPr="00E34A9A" w:rsidRDefault="008B7F00">
            <w:pPr>
              <w:rPr>
                <w:color w:val="000000"/>
                <w:szCs w:val="24"/>
                <w:lang w:eastAsia="lt-LT"/>
              </w:rPr>
            </w:pPr>
          </w:p>
        </w:tc>
      </w:tr>
      <w:tr w:rsidR="008B7F00" w:rsidRPr="00E34A9A" w14:paraId="448B0CE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126B190" w14:textId="77777777" w:rsidR="008B7F00" w:rsidRPr="00E34A9A" w:rsidRDefault="00DC6F7E">
            <w:pPr>
              <w:jc w:val="center"/>
              <w:rPr>
                <w:szCs w:val="24"/>
              </w:rPr>
            </w:pPr>
            <w:r w:rsidRPr="00E34A9A">
              <w:t>700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476D9B9" w14:textId="77777777" w:rsidR="008B7F00" w:rsidRPr="00E34A9A" w:rsidRDefault="00DC6F7E">
            <w:pPr>
              <w:rPr>
                <w:b/>
                <w:bCs/>
                <w:szCs w:val="24"/>
              </w:rPr>
            </w:pPr>
            <w:r w:rsidRPr="00E34A9A">
              <w:rPr>
                <w:b/>
              </w:rPr>
              <w:t>6. Revaluation reserves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E8B6412" w14:textId="77777777" w:rsidR="008B7F00" w:rsidRPr="00E34A9A" w:rsidRDefault="008B7F00">
            <w:pPr>
              <w:rPr>
                <w:b/>
                <w:bCs/>
                <w:szCs w:val="24"/>
                <w:lang w:eastAsia="lt-LT"/>
              </w:rPr>
            </w:pPr>
          </w:p>
        </w:tc>
      </w:tr>
      <w:tr w:rsidR="008B7F00" w:rsidRPr="00E34A9A" w14:paraId="2F1C8E4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57A2E2B" w14:textId="77777777" w:rsidR="008B7F00" w:rsidRPr="00E34A9A" w:rsidRDefault="00DC6F7E">
            <w:pPr>
              <w:jc w:val="center"/>
              <w:rPr>
                <w:szCs w:val="24"/>
              </w:rPr>
            </w:pPr>
            <w:r w:rsidRPr="00E34A9A">
              <w:t>710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B49E8F5" w14:textId="77777777" w:rsidR="008B7F00" w:rsidRPr="00E34A9A" w:rsidRDefault="00DC6F7E">
            <w:pPr>
              <w:rPr>
                <w:b/>
                <w:bCs/>
                <w:szCs w:val="24"/>
              </w:rPr>
            </w:pPr>
            <w:r w:rsidRPr="00E34A9A">
              <w:rPr>
                <w:b/>
              </w:rPr>
              <w:t>7. Other reserves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D7AE7D4" w14:textId="77777777" w:rsidR="008B7F00" w:rsidRPr="00E34A9A" w:rsidRDefault="008B7F00">
            <w:pPr>
              <w:rPr>
                <w:b/>
                <w:bCs/>
                <w:szCs w:val="24"/>
                <w:lang w:eastAsia="lt-LT"/>
              </w:rPr>
            </w:pPr>
          </w:p>
        </w:tc>
      </w:tr>
      <w:tr w:rsidR="008B7F00" w:rsidRPr="00E34A9A" w14:paraId="4A099A56"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58B0099" w14:textId="77777777" w:rsidR="008B7F00" w:rsidRPr="00E34A9A" w:rsidRDefault="00DC6F7E">
            <w:pPr>
              <w:jc w:val="center"/>
              <w:rPr>
                <w:szCs w:val="24"/>
              </w:rPr>
            </w:pPr>
            <w:r w:rsidRPr="00E34A9A">
              <w:t>720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70A2E05F" w14:textId="77777777" w:rsidR="008B7F00" w:rsidRPr="00E34A9A" w:rsidRDefault="00DC6F7E">
            <w:pPr>
              <w:rPr>
                <w:b/>
                <w:bCs/>
                <w:szCs w:val="24"/>
              </w:rPr>
            </w:pPr>
            <w:r w:rsidRPr="00E34A9A">
              <w:rPr>
                <w:b/>
              </w:rPr>
              <w:t>8. (–) Purchased own shares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38680D7" w14:textId="77777777" w:rsidR="008B7F00" w:rsidRPr="00E34A9A" w:rsidRDefault="008B7F00">
            <w:pPr>
              <w:rPr>
                <w:b/>
                <w:bCs/>
                <w:szCs w:val="24"/>
                <w:lang w:eastAsia="lt-LT"/>
              </w:rPr>
            </w:pPr>
          </w:p>
        </w:tc>
      </w:tr>
      <w:tr w:rsidR="008B7F00" w:rsidRPr="00E34A9A" w14:paraId="397DEC78"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D72B419" w14:textId="77777777" w:rsidR="008B7F00" w:rsidRPr="00E34A9A" w:rsidRDefault="00DC6F7E">
            <w:pPr>
              <w:jc w:val="center"/>
              <w:rPr>
                <w:szCs w:val="24"/>
              </w:rPr>
            </w:pPr>
            <w:r w:rsidRPr="00E34A9A">
              <w:t>730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47421A2" w14:textId="77777777" w:rsidR="008B7F00" w:rsidRPr="00E34A9A" w:rsidRDefault="00DC6F7E">
            <w:pPr>
              <w:rPr>
                <w:b/>
                <w:bCs/>
                <w:szCs w:val="24"/>
              </w:rPr>
            </w:pPr>
            <w:r w:rsidRPr="00E34A9A">
              <w:rPr>
                <w:b/>
              </w:rPr>
              <w:t>9. TOTAL EQUITY</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63B3C1C" w14:textId="77777777" w:rsidR="008B7F00" w:rsidRPr="00E34A9A" w:rsidRDefault="008B7F00">
            <w:pPr>
              <w:rPr>
                <w:b/>
                <w:bCs/>
                <w:szCs w:val="24"/>
                <w:lang w:eastAsia="lt-LT"/>
              </w:rPr>
            </w:pPr>
          </w:p>
        </w:tc>
      </w:tr>
      <w:tr w:rsidR="008B7F00" w:rsidRPr="00E34A9A" w14:paraId="0D6089E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EE57975" w14:textId="77777777" w:rsidR="008B7F00" w:rsidRPr="00E34A9A" w:rsidRDefault="00DC6F7E">
            <w:pPr>
              <w:jc w:val="center"/>
              <w:rPr>
                <w:szCs w:val="24"/>
              </w:rPr>
            </w:pPr>
            <w:r w:rsidRPr="00E34A9A">
              <w:t>740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34714A62" w14:textId="77777777" w:rsidR="008B7F00" w:rsidRPr="00E34A9A" w:rsidRDefault="00DC6F7E">
            <w:pPr>
              <w:rPr>
                <w:b/>
                <w:bCs/>
                <w:szCs w:val="24"/>
              </w:rPr>
            </w:pPr>
            <w:r w:rsidRPr="00E34A9A">
              <w:rPr>
                <w:b/>
              </w:rPr>
              <w:t>TOTAL EQUITY AND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93F5303" w14:textId="77777777" w:rsidR="008B7F00" w:rsidRPr="00E34A9A" w:rsidRDefault="008B7F00">
            <w:pPr>
              <w:rPr>
                <w:b/>
                <w:bCs/>
                <w:szCs w:val="24"/>
                <w:lang w:eastAsia="lt-LT"/>
              </w:rPr>
            </w:pPr>
          </w:p>
        </w:tc>
      </w:tr>
    </w:tbl>
    <w:p w14:paraId="4B967D3D" w14:textId="77777777" w:rsidR="008B7F00" w:rsidRPr="00E34A9A" w:rsidRDefault="008B7F00"/>
    <w:p w14:paraId="674F7AB4"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6F233AA8" w14:textId="77777777" w:rsidR="008B7F00" w:rsidRPr="00E34A9A" w:rsidRDefault="008B7F00">
      <w:pPr>
        <w:rPr>
          <w:sz w:val="14"/>
          <w:szCs w:val="14"/>
        </w:rPr>
      </w:pPr>
    </w:p>
    <w:p w14:paraId="358E351F" w14:textId="77777777" w:rsidR="008B7F00" w:rsidRPr="00E34A9A" w:rsidRDefault="008B7F00">
      <w:pPr>
        <w:tabs>
          <w:tab w:val="center" w:pos="4680"/>
          <w:tab w:val="right" w:pos="9360"/>
        </w:tabs>
        <w:rPr>
          <w:kern w:val="2"/>
          <w:sz w:val="22"/>
          <w:szCs w:val="22"/>
        </w:rPr>
      </w:pPr>
    </w:p>
    <w:p w14:paraId="2B98A3EE"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19D5A7BF" w14:textId="77777777" w:rsidR="008B7F00" w:rsidRPr="00E34A9A" w:rsidRDefault="00DC6F7E">
      <w:pPr>
        <w:ind w:left="6480"/>
        <w:rPr>
          <w:rFonts w:eastAsia="Verdana"/>
          <w:kern w:val="2"/>
          <w:szCs w:val="24"/>
        </w:rPr>
      </w:pPr>
      <w:r w:rsidRPr="00E34A9A">
        <w:lastRenderedPageBreak/>
        <w:t>APPROVED</w:t>
      </w:r>
    </w:p>
    <w:p w14:paraId="34910C66" w14:textId="2DDC356B" w:rsidR="008B7F00" w:rsidRPr="00E34A9A" w:rsidRDefault="00E34A9A">
      <w:pPr>
        <w:ind w:left="6480"/>
        <w:rPr>
          <w:rFonts w:eastAsia="Verdana"/>
          <w:kern w:val="2"/>
          <w:szCs w:val="24"/>
        </w:rPr>
      </w:pPr>
      <w:r>
        <w:t>b</w:t>
      </w:r>
      <w:r w:rsidR="00DC6F7E" w:rsidRPr="00E34A9A">
        <w:t>y Resolution No 03-121</w:t>
      </w:r>
    </w:p>
    <w:p w14:paraId="3B957FDE" w14:textId="77777777" w:rsidR="008B7F00" w:rsidRPr="00E34A9A" w:rsidRDefault="00DC6F7E">
      <w:pPr>
        <w:ind w:left="6480"/>
        <w:rPr>
          <w:rFonts w:eastAsia="Verdana"/>
          <w:kern w:val="2"/>
          <w:szCs w:val="24"/>
        </w:rPr>
      </w:pPr>
      <w:r w:rsidRPr="00E34A9A">
        <w:t>of the Board of Lietuvos bankas of 26 August 2025</w:t>
      </w:r>
    </w:p>
    <w:p w14:paraId="7157472E" w14:textId="77777777" w:rsidR="008B7F00" w:rsidRPr="00E34A9A" w:rsidRDefault="008B7F00">
      <w:pPr>
        <w:jc w:val="center"/>
        <w:rPr>
          <w:szCs w:val="24"/>
        </w:rPr>
      </w:pPr>
    </w:p>
    <w:p w14:paraId="3C52A041" w14:textId="166B7F57" w:rsidR="008B7F00" w:rsidRPr="00E34A9A" w:rsidRDefault="00DC6F7E">
      <w:pPr>
        <w:jc w:val="center"/>
        <w:rPr>
          <w:b/>
          <w:szCs w:val="24"/>
        </w:rPr>
      </w:pPr>
      <w:r w:rsidRPr="00E34A9A">
        <w:rPr>
          <w:b/>
        </w:rPr>
        <w:t xml:space="preserve">(Off-balance sheet statement – </w:t>
      </w:r>
      <w:r w:rsidR="00D00268">
        <w:rPr>
          <w:b/>
        </w:rPr>
        <w:t>F</w:t>
      </w:r>
      <w:r w:rsidR="00D00268" w:rsidRPr="00E34A9A">
        <w:rPr>
          <w:b/>
        </w:rPr>
        <w:t xml:space="preserve">orm </w:t>
      </w:r>
      <w:r w:rsidRPr="00E34A9A">
        <w:rPr>
          <w:b/>
        </w:rPr>
        <w:t>KPT_FA2)</w:t>
      </w:r>
    </w:p>
    <w:p w14:paraId="48DAB0DC" w14:textId="77777777" w:rsidR="008B7F00" w:rsidRPr="00E34A9A" w:rsidRDefault="008B7F00">
      <w:pPr>
        <w:jc w:val="center"/>
        <w:rPr>
          <w:szCs w:val="24"/>
        </w:rPr>
      </w:pPr>
    </w:p>
    <w:p w14:paraId="08BFBA32" w14:textId="77777777" w:rsidR="008B7F00" w:rsidRPr="00E34A9A" w:rsidRDefault="00DC6F7E">
      <w:pPr>
        <w:jc w:val="center"/>
        <w:rPr>
          <w:b/>
          <w:szCs w:val="24"/>
        </w:rPr>
      </w:pPr>
      <w:r w:rsidRPr="00E34A9A">
        <w:rPr>
          <w:b/>
        </w:rPr>
        <w:t>OFF-BALANCE SHEET STATEMENT</w:t>
      </w:r>
    </w:p>
    <w:p w14:paraId="3E56D493"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1050"/>
        <w:gridCol w:w="5745"/>
        <w:gridCol w:w="2831"/>
      </w:tblGrid>
      <w:tr w:rsidR="008B7F00" w:rsidRPr="00E34A9A" w14:paraId="6E5F24FB" w14:textId="77777777">
        <w:trPr>
          <w:trHeight w:val="285"/>
        </w:trPr>
        <w:tc>
          <w:tcPr>
            <w:tcW w:w="536" w:type="pct"/>
            <w:vMerge w:val="restart"/>
            <w:tcBorders>
              <w:top w:val="single" w:sz="4" w:space="0" w:color="auto"/>
              <w:left w:val="single" w:sz="4" w:space="0" w:color="auto"/>
              <w:right w:val="single" w:sz="4" w:space="0" w:color="auto"/>
            </w:tcBorders>
            <w:noWrap/>
            <w:vAlign w:val="center"/>
            <w:hideMark/>
          </w:tcPr>
          <w:p w14:paraId="2425DF06" w14:textId="77777777" w:rsidR="008B7F00" w:rsidRPr="00E34A9A" w:rsidRDefault="00DC6F7E">
            <w:pPr>
              <w:jc w:val="center"/>
              <w:rPr>
                <w:b/>
                <w:bCs/>
                <w:color w:val="000000"/>
                <w:szCs w:val="24"/>
              </w:rPr>
            </w:pPr>
            <w:r w:rsidRPr="00E34A9A">
              <w:rPr>
                <w:b/>
                <w:color w:val="000000"/>
              </w:rPr>
              <w:t>Item No</w:t>
            </w:r>
          </w:p>
        </w:tc>
        <w:tc>
          <w:tcPr>
            <w:tcW w:w="2989" w:type="pct"/>
            <w:vMerge w:val="restart"/>
            <w:tcBorders>
              <w:top w:val="single" w:sz="4" w:space="0" w:color="auto"/>
              <w:left w:val="single" w:sz="4" w:space="0" w:color="auto"/>
              <w:right w:val="single" w:sz="4" w:space="0" w:color="auto"/>
            </w:tcBorders>
            <w:noWrap/>
            <w:vAlign w:val="center"/>
            <w:hideMark/>
          </w:tcPr>
          <w:p w14:paraId="5BE9B7EE" w14:textId="77777777" w:rsidR="008B7F00" w:rsidRPr="00E34A9A" w:rsidRDefault="00DC6F7E">
            <w:pPr>
              <w:jc w:val="center"/>
              <w:rPr>
                <w:b/>
                <w:bCs/>
                <w:color w:val="000000"/>
                <w:szCs w:val="24"/>
              </w:rPr>
            </w:pPr>
            <w:r w:rsidRPr="00E34A9A">
              <w:rPr>
                <w:b/>
                <w:color w:val="000000"/>
              </w:rPr>
              <w:t>Item</w:t>
            </w:r>
          </w:p>
        </w:tc>
        <w:tc>
          <w:tcPr>
            <w:tcW w:w="1475" w:type="pct"/>
            <w:tcBorders>
              <w:top w:val="single" w:sz="4" w:space="0" w:color="auto"/>
              <w:left w:val="single" w:sz="4" w:space="0" w:color="auto"/>
              <w:bottom w:val="single" w:sz="4" w:space="0" w:color="auto"/>
              <w:right w:val="single" w:sz="4" w:space="0" w:color="auto"/>
            </w:tcBorders>
            <w:vAlign w:val="center"/>
            <w:hideMark/>
          </w:tcPr>
          <w:p w14:paraId="3041FBA1" w14:textId="77777777" w:rsidR="008B7F00" w:rsidRPr="00E34A9A" w:rsidRDefault="00DC6F7E">
            <w:pPr>
              <w:jc w:val="center"/>
              <w:rPr>
                <w:b/>
                <w:bCs/>
                <w:color w:val="000000"/>
                <w:szCs w:val="24"/>
              </w:rPr>
            </w:pPr>
            <w:r w:rsidRPr="00E34A9A">
              <w:rPr>
                <w:b/>
                <w:color w:val="000000"/>
              </w:rPr>
              <w:t>Financial year</w:t>
            </w:r>
          </w:p>
        </w:tc>
      </w:tr>
      <w:tr w:rsidR="008B7F00" w:rsidRPr="00E34A9A" w14:paraId="39B50CE0" w14:textId="77777777">
        <w:trPr>
          <w:trHeight w:val="285"/>
        </w:trPr>
        <w:tc>
          <w:tcPr>
            <w:tcW w:w="536" w:type="pct"/>
            <w:vMerge/>
            <w:tcBorders>
              <w:left w:val="single" w:sz="4" w:space="0" w:color="auto"/>
              <w:bottom w:val="single" w:sz="4" w:space="0" w:color="auto"/>
              <w:right w:val="single" w:sz="4" w:space="0" w:color="auto"/>
            </w:tcBorders>
            <w:noWrap/>
            <w:vAlign w:val="center"/>
            <w:hideMark/>
          </w:tcPr>
          <w:p w14:paraId="531A94B0" w14:textId="77777777" w:rsidR="008B7F00" w:rsidRPr="00E34A9A" w:rsidRDefault="008B7F00">
            <w:pPr>
              <w:jc w:val="center"/>
              <w:rPr>
                <w:color w:val="000000"/>
                <w:szCs w:val="24"/>
                <w:lang w:eastAsia="lt-LT"/>
              </w:rPr>
            </w:pPr>
          </w:p>
        </w:tc>
        <w:tc>
          <w:tcPr>
            <w:tcW w:w="2989" w:type="pct"/>
            <w:vMerge/>
            <w:tcBorders>
              <w:left w:val="single" w:sz="4" w:space="0" w:color="auto"/>
              <w:bottom w:val="single" w:sz="4" w:space="0" w:color="auto"/>
              <w:right w:val="single" w:sz="4" w:space="0" w:color="auto"/>
            </w:tcBorders>
            <w:noWrap/>
            <w:vAlign w:val="center"/>
            <w:hideMark/>
          </w:tcPr>
          <w:p w14:paraId="3DC7062B" w14:textId="77777777" w:rsidR="008B7F00" w:rsidRPr="00E34A9A" w:rsidRDefault="008B7F00">
            <w:pPr>
              <w:jc w:val="center"/>
              <w:rPr>
                <w:szCs w:val="24"/>
                <w:lang w:eastAsia="lt-LT"/>
              </w:rPr>
            </w:pP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7447E7C" w14:textId="77777777" w:rsidR="008B7F00" w:rsidRPr="00E34A9A" w:rsidRDefault="00DC6F7E">
            <w:pPr>
              <w:jc w:val="center"/>
              <w:rPr>
                <w:color w:val="000000"/>
                <w:szCs w:val="24"/>
              </w:rPr>
            </w:pPr>
            <w:r w:rsidRPr="00E34A9A">
              <w:rPr>
                <w:color w:val="000000"/>
              </w:rPr>
              <w:t>010</w:t>
            </w:r>
          </w:p>
        </w:tc>
      </w:tr>
      <w:tr w:rsidR="008B7F00" w:rsidRPr="00E34A9A" w14:paraId="27ED71D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1BBBF32" w14:textId="77777777" w:rsidR="008B7F00" w:rsidRPr="00E34A9A" w:rsidRDefault="00DC6F7E">
            <w:pPr>
              <w:jc w:val="center"/>
              <w:rPr>
                <w:szCs w:val="24"/>
              </w:rPr>
            </w:pPr>
            <w:r w:rsidRPr="00E34A9A">
              <w:t>010</w:t>
            </w:r>
          </w:p>
        </w:tc>
        <w:tc>
          <w:tcPr>
            <w:tcW w:w="2989" w:type="pct"/>
            <w:tcBorders>
              <w:top w:val="single" w:sz="4" w:space="0" w:color="auto"/>
              <w:left w:val="single" w:sz="4" w:space="0" w:color="auto"/>
              <w:bottom w:val="single" w:sz="4" w:space="0" w:color="auto"/>
              <w:right w:val="single" w:sz="4" w:space="0" w:color="auto"/>
            </w:tcBorders>
            <w:vAlign w:val="center"/>
            <w:hideMark/>
          </w:tcPr>
          <w:p w14:paraId="4AA2C87D" w14:textId="77777777" w:rsidR="008B7F00" w:rsidRPr="00E34A9A" w:rsidRDefault="00DC6F7E">
            <w:pPr>
              <w:rPr>
                <w:b/>
                <w:bCs/>
                <w:szCs w:val="24"/>
              </w:rPr>
            </w:pPr>
            <w:r w:rsidRPr="00E34A9A">
              <w:rPr>
                <w:b/>
              </w:rPr>
              <w:t>1. Customer assets managed by trust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1F24FD4" w14:textId="77777777" w:rsidR="008B7F00" w:rsidRPr="00E34A9A" w:rsidRDefault="008B7F00">
            <w:pPr>
              <w:rPr>
                <w:b/>
                <w:bCs/>
                <w:szCs w:val="24"/>
                <w:lang w:eastAsia="lt-LT"/>
              </w:rPr>
            </w:pPr>
          </w:p>
        </w:tc>
      </w:tr>
      <w:tr w:rsidR="008B7F00" w:rsidRPr="00E34A9A" w14:paraId="742A7A0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B357902" w14:textId="77777777" w:rsidR="008B7F00" w:rsidRPr="00E34A9A" w:rsidRDefault="00DC6F7E">
            <w:pPr>
              <w:jc w:val="center"/>
              <w:rPr>
                <w:szCs w:val="24"/>
              </w:rPr>
            </w:pPr>
            <w:r w:rsidRPr="00E34A9A">
              <w:t>020</w:t>
            </w:r>
          </w:p>
        </w:tc>
        <w:tc>
          <w:tcPr>
            <w:tcW w:w="2989" w:type="pct"/>
            <w:tcBorders>
              <w:top w:val="single" w:sz="4" w:space="0" w:color="auto"/>
              <w:left w:val="single" w:sz="4" w:space="0" w:color="auto"/>
              <w:bottom w:val="single" w:sz="4" w:space="0" w:color="auto"/>
              <w:right w:val="single" w:sz="4" w:space="0" w:color="auto"/>
            </w:tcBorders>
            <w:hideMark/>
          </w:tcPr>
          <w:p w14:paraId="2D702023" w14:textId="77777777" w:rsidR="008B7F00" w:rsidRPr="00E34A9A" w:rsidRDefault="00DC6F7E">
            <w:pPr>
              <w:rPr>
                <w:color w:val="000000"/>
                <w:szCs w:val="24"/>
              </w:rPr>
            </w:pPr>
            <w:r w:rsidRPr="00E34A9A">
              <w:rPr>
                <w:color w:val="000000"/>
              </w:rPr>
              <w:t>1.1 Customer cash</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18DB375" w14:textId="77777777" w:rsidR="008B7F00" w:rsidRPr="00E34A9A" w:rsidRDefault="008B7F00">
            <w:pPr>
              <w:rPr>
                <w:color w:val="000000"/>
                <w:szCs w:val="24"/>
                <w:lang w:eastAsia="lt-LT"/>
              </w:rPr>
            </w:pPr>
          </w:p>
        </w:tc>
      </w:tr>
      <w:tr w:rsidR="008B7F00" w:rsidRPr="00E34A9A" w14:paraId="52B8BCB8"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C9929CE" w14:textId="77777777" w:rsidR="008B7F00" w:rsidRPr="00E34A9A" w:rsidRDefault="00DC6F7E">
            <w:pPr>
              <w:jc w:val="center"/>
              <w:rPr>
                <w:szCs w:val="24"/>
              </w:rPr>
            </w:pPr>
            <w:r w:rsidRPr="00E34A9A">
              <w:t>030</w:t>
            </w:r>
          </w:p>
        </w:tc>
        <w:tc>
          <w:tcPr>
            <w:tcW w:w="2989" w:type="pct"/>
            <w:tcBorders>
              <w:top w:val="single" w:sz="4" w:space="0" w:color="auto"/>
              <w:left w:val="single" w:sz="4" w:space="0" w:color="auto"/>
              <w:bottom w:val="single" w:sz="4" w:space="0" w:color="auto"/>
              <w:right w:val="single" w:sz="4" w:space="0" w:color="auto"/>
            </w:tcBorders>
            <w:hideMark/>
          </w:tcPr>
          <w:p w14:paraId="3AE578A9" w14:textId="77777777" w:rsidR="008B7F00" w:rsidRPr="00E34A9A" w:rsidRDefault="00DC6F7E">
            <w:pPr>
              <w:rPr>
                <w:color w:val="000000"/>
                <w:szCs w:val="24"/>
              </w:rPr>
            </w:pPr>
            <w:r w:rsidRPr="00E34A9A">
              <w:rPr>
                <w:color w:val="000000"/>
              </w:rPr>
              <w:t>1.2 Customer crypto-assets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052C769" w14:textId="77777777" w:rsidR="008B7F00" w:rsidRPr="00E34A9A" w:rsidRDefault="008B7F00">
            <w:pPr>
              <w:rPr>
                <w:color w:val="000000"/>
                <w:szCs w:val="24"/>
                <w:lang w:eastAsia="lt-LT"/>
              </w:rPr>
            </w:pPr>
          </w:p>
        </w:tc>
      </w:tr>
      <w:tr w:rsidR="008B7F00" w:rsidRPr="00E34A9A" w14:paraId="413231D7"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42CB3D1" w14:textId="77777777" w:rsidR="008B7F00" w:rsidRPr="00E34A9A" w:rsidRDefault="00DC6F7E">
            <w:pPr>
              <w:jc w:val="center"/>
              <w:rPr>
                <w:szCs w:val="24"/>
              </w:rPr>
            </w:pPr>
            <w:r w:rsidRPr="00E34A9A">
              <w:t>040</w:t>
            </w:r>
          </w:p>
        </w:tc>
        <w:tc>
          <w:tcPr>
            <w:tcW w:w="2989" w:type="pct"/>
            <w:tcBorders>
              <w:top w:val="single" w:sz="4" w:space="0" w:color="auto"/>
              <w:left w:val="single" w:sz="4" w:space="0" w:color="auto"/>
              <w:bottom w:val="single" w:sz="4" w:space="0" w:color="auto"/>
              <w:right w:val="single" w:sz="4" w:space="0" w:color="auto"/>
            </w:tcBorders>
            <w:hideMark/>
          </w:tcPr>
          <w:p w14:paraId="11FB0BA8" w14:textId="77777777" w:rsidR="008B7F00" w:rsidRPr="00E34A9A" w:rsidRDefault="00DC6F7E">
            <w:pPr>
              <w:rPr>
                <w:color w:val="000000"/>
                <w:szCs w:val="24"/>
              </w:rPr>
            </w:pPr>
            <w:r w:rsidRPr="00E34A9A">
              <w:rPr>
                <w:color w:val="000000"/>
              </w:rPr>
              <w:t>1.3 Amounts receivable from customer assets managed by trust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6FADE62" w14:textId="77777777" w:rsidR="008B7F00" w:rsidRPr="00E34A9A" w:rsidRDefault="008B7F00">
            <w:pPr>
              <w:rPr>
                <w:color w:val="000000"/>
                <w:szCs w:val="24"/>
                <w:lang w:eastAsia="lt-LT"/>
              </w:rPr>
            </w:pPr>
          </w:p>
        </w:tc>
      </w:tr>
      <w:tr w:rsidR="008B7F00" w:rsidRPr="00E34A9A" w14:paraId="1E1E6CC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DAECF96" w14:textId="77777777" w:rsidR="008B7F00" w:rsidRPr="00E34A9A" w:rsidRDefault="00DC6F7E">
            <w:pPr>
              <w:jc w:val="center"/>
              <w:rPr>
                <w:szCs w:val="24"/>
              </w:rPr>
            </w:pPr>
            <w:r w:rsidRPr="00E34A9A">
              <w:t>050</w:t>
            </w:r>
          </w:p>
        </w:tc>
        <w:tc>
          <w:tcPr>
            <w:tcW w:w="2989" w:type="pct"/>
            <w:tcBorders>
              <w:top w:val="single" w:sz="4" w:space="0" w:color="auto"/>
              <w:left w:val="single" w:sz="4" w:space="0" w:color="auto"/>
              <w:bottom w:val="single" w:sz="4" w:space="0" w:color="auto"/>
              <w:right w:val="single" w:sz="4" w:space="0" w:color="auto"/>
            </w:tcBorders>
            <w:hideMark/>
          </w:tcPr>
          <w:p w14:paraId="765E7618" w14:textId="77777777" w:rsidR="008B7F00" w:rsidRPr="00E34A9A" w:rsidRDefault="00DC6F7E">
            <w:pPr>
              <w:rPr>
                <w:b/>
                <w:bCs/>
                <w:szCs w:val="24"/>
              </w:rPr>
            </w:pPr>
            <w:r w:rsidRPr="00E34A9A">
              <w:rPr>
                <w:b/>
              </w:rPr>
              <w:t>2. Requirements (liabilities) for holders of asset-referenced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0E5774C" w14:textId="77777777" w:rsidR="008B7F00" w:rsidRPr="00E34A9A" w:rsidRDefault="008B7F00">
            <w:pPr>
              <w:rPr>
                <w:b/>
                <w:bCs/>
                <w:szCs w:val="24"/>
                <w:lang w:eastAsia="lt-LT"/>
              </w:rPr>
            </w:pPr>
          </w:p>
        </w:tc>
      </w:tr>
      <w:tr w:rsidR="008B7F00" w:rsidRPr="00E34A9A" w14:paraId="7F87AC0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03F39A1" w14:textId="77777777" w:rsidR="008B7F00" w:rsidRPr="00E34A9A" w:rsidRDefault="00DC6F7E">
            <w:pPr>
              <w:jc w:val="center"/>
              <w:rPr>
                <w:szCs w:val="24"/>
              </w:rPr>
            </w:pPr>
            <w:r w:rsidRPr="00E34A9A">
              <w:t>060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4927F39" w14:textId="77777777" w:rsidR="008B7F00" w:rsidRPr="00E34A9A" w:rsidRDefault="00DC6F7E">
            <w:pPr>
              <w:rPr>
                <w:b/>
                <w:bCs/>
                <w:szCs w:val="24"/>
              </w:rPr>
            </w:pPr>
            <w:r w:rsidRPr="00E34A9A">
              <w:rPr>
                <w:b/>
              </w:rPr>
              <w:t>3. Other off-balance sheet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3278E36" w14:textId="77777777" w:rsidR="008B7F00" w:rsidRPr="00E34A9A" w:rsidRDefault="008B7F00">
            <w:pPr>
              <w:rPr>
                <w:b/>
                <w:bCs/>
                <w:szCs w:val="24"/>
                <w:lang w:eastAsia="lt-LT"/>
              </w:rPr>
            </w:pPr>
          </w:p>
        </w:tc>
      </w:tr>
      <w:tr w:rsidR="008B7F00" w:rsidRPr="00E34A9A" w14:paraId="65C15811"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2DF2611" w14:textId="77777777" w:rsidR="008B7F00" w:rsidRPr="00E34A9A" w:rsidRDefault="00DC6F7E">
            <w:pPr>
              <w:jc w:val="center"/>
              <w:rPr>
                <w:szCs w:val="24"/>
              </w:rPr>
            </w:pPr>
            <w:r w:rsidRPr="00E34A9A">
              <w:t>070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5C42389" w14:textId="77777777" w:rsidR="008B7F00" w:rsidRPr="00E34A9A" w:rsidRDefault="00DC6F7E">
            <w:pPr>
              <w:rPr>
                <w:b/>
                <w:bCs/>
                <w:szCs w:val="24"/>
              </w:rPr>
            </w:pPr>
            <w:r w:rsidRPr="00E34A9A">
              <w:rPr>
                <w:b/>
              </w:rPr>
              <w:t>4. Off-balance sheet liabilities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093EB94" w14:textId="77777777" w:rsidR="008B7F00" w:rsidRPr="00E34A9A" w:rsidRDefault="008B7F00">
            <w:pPr>
              <w:rPr>
                <w:b/>
                <w:bCs/>
                <w:szCs w:val="24"/>
                <w:lang w:eastAsia="lt-LT"/>
              </w:rPr>
            </w:pPr>
          </w:p>
        </w:tc>
      </w:tr>
    </w:tbl>
    <w:p w14:paraId="455C7312" w14:textId="77777777" w:rsidR="008B7F00" w:rsidRPr="00E34A9A" w:rsidRDefault="008B7F00"/>
    <w:p w14:paraId="06B74CCA"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41098D4B" w14:textId="77777777" w:rsidR="008B7F00" w:rsidRPr="00E34A9A" w:rsidRDefault="008B7F00">
      <w:pPr>
        <w:rPr>
          <w:sz w:val="14"/>
          <w:szCs w:val="14"/>
        </w:rPr>
      </w:pPr>
    </w:p>
    <w:p w14:paraId="267E3AA8" w14:textId="77777777" w:rsidR="008B7F00" w:rsidRPr="00E34A9A" w:rsidRDefault="008B7F00">
      <w:pPr>
        <w:tabs>
          <w:tab w:val="center" w:pos="4680"/>
          <w:tab w:val="right" w:pos="9360"/>
        </w:tabs>
        <w:rPr>
          <w:kern w:val="2"/>
          <w:sz w:val="22"/>
          <w:szCs w:val="22"/>
        </w:rPr>
      </w:pPr>
    </w:p>
    <w:p w14:paraId="539D12A6"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4BE15F6B" w14:textId="77777777" w:rsidR="008B7F00" w:rsidRPr="00E34A9A" w:rsidRDefault="00DC6F7E">
      <w:pPr>
        <w:ind w:left="6480"/>
        <w:rPr>
          <w:rFonts w:eastAsia="Verdana"/>
          <w:kern w:val="2"/>
          <w:szCs w:val="24"/>
        </w:rPr>
      </w:pPr>
      <w:r w:rsidRPr="00E34A9A">
        <w:lastRenderedPageBreak/>
        <w:t>APPROVED</w:t>
      </w:r>
    </w:p>
    <w:p w14:paraId="2016620A" w14:textId="5A871956" w:rsidR="008B7F00" w:rsidRPr="00E34A9A" w:rsidRDefault="00E34A9A">
      <w:pPr>
        <w:ind w:left="6480"/>
        <w:rPr>
          <w:rFonts w:eastAsia="Verdana"/>
          <w:kern w:val="2"/>
          <w:szCs w:val="24"/>
        </w:rPr>
      </w:pPr>
      <w:r>
        <w:t>b</w:t>
      </w:r>
      <w:r w:rsidR="00DC6F7E" w:rsidRPr="00E34A9A">
        <w:t>y Resolution No 03-121</w:t>
      </w:r>
    </w:p>
    <w:p w14:paraId="15BBEF21" w14:textId="77777777" w:rsidR="008B7F00" w:rsidRPr="00E34A9A" w:rsidRDefault="00DC6F7E">
      <w:pPr>
        <w:ind w:left="6480"/>
        <w:rPr>
          <w:rFonts w:eastAsia="Verdana"/>
          <w:kern w:val="2"/>
          <w:szCs w:val="24"/>
        </w:rPr>
      </w:pPr>
      <w:r w:rsidRPr="00E34A9A">
        <w:t>of the Board of Lietuvos bankas of 26 August 2025</w:t>
      </w:r>
    </w:p>
    <w:p w14:paraId="65D18221" w14:textId="77777777" w:rsidR="008B7F00" w:rsidRPr="00E34A9A" w:rsidRDefault="008B7F00">
      <w:pPr>
        <w:jc w:val="center"/>
        <w:rPr>
          <w:szCs w:val="24"/>
        </w:rPr>
      </w:pPr>
    </w:p>
    <w:p w14:paraId="317A0E38" w14:textId="3DFF4A66" w:rsidR="008B7F00" w:rsidRPr="00E34A9A" w:rsidRDefault="00DC6F7E">
      <w:pPr>
        <w:jc w:val="center"/>
        <w:rPr>
          <w:b/>
          <w:szCs w:val="24"/>
        </w:rPr>
      </w:pPr>
      <w:r w:rsidRPr="00E34A9A">
        <w:rPr>
          <w:b/>
        </w:rPr>
        <w:t xml:space="preserve">(Profit and loss statement – </w:t>
      </w:r>
      <w:r w:rsidR="00D00268">
        <w:rPr>
          <w:b/>
        </w:rPr>
        <w:t>F</w:t>
      </w:r>
      <w:r w:rsidR="00D00268" w:rsidRPr="00E34A9A">
        <w:rPr>
          <w:b/>
        </w:rPr>
        <w:t xml:space="preserve">orm </w:t>
      </w:r>
      <w:r w:rsidRPr="00E34A9A">
        <w:rPr>
          <w:b/>
        </w:rPr>
        <w:t>KPT_FA3)</w:t>
      </w:r>
    </w:p>
    <w:p w14:paraId="32805934" w14:textId="77777777" w:rsidR="008B7F00" w:rsidRPr="00E34A9A" w:rsidRDefault="008B7F00">
      <w:pPr>
        <w:jc w:val="center"/>
        <w:rPr>
          <w:szCs w:val="24"/>
        </w:rPr>
      </w:pPr>
    </w:p>
    <w:p w14:paraId="00EAF816" w14:textId="77777777" w:rsidR="008B7F00" w:rsidRPr="00E34A9A" w:rsidRDefault="00DC6F7E">
      <w:pPr>
        <w:jc w:val="center"/>
        <w:rPr>
          <w:b/>
          <w:szCs w:val="24"/>
        </w:rPr>
      </w:pPr>
      <w:r w:rsidRPr="00E34A9A">
        <w:rPr>
          <w:b/>
        </w:rPr>
        <w:t>PROFIT AND LOSS STATEMENT</w:t>
      </w:r>
    </w:p>
    <w:p w14:paraId="513C0F73" w14:textId="77777777" w:rsidR="008B7F00" w:rsidRPr="00E34A9A" w:rsidRDefault="008B7F00">
      <w:pPr>
        <w:jc w:val="center"/>
        <w:rPr>
          <w:b/>
          <w:szCs w:val="24"/>
          <w:lang w:eastAsia="lt-LT"/>
        </w:rPr>
      </w:pPr>
    </w:p>
    <w:tbl>
      <w:tblPr>
        <w:tblW w:w="4999" w:type="pct"/>
        <w:tblCellMar>
          <w:top w:w="15" w:type="dxa"/>
          <w:bottom w:w="15" w:type="dxa"/>
        </w:tblCellMar>
        <w:tblLook w:val="04A0" w:firstRow="1" w:lastRow="0" w:firstColumn="1" w:lastColumn="0" w:noHBand="0" w:noVBand="1"/>
      </w:tblPr>
      <w:tblGrid>
        <w:gridCol w:w="1050"/>
        <w:gridCol w:w="5745"/>
        <w:gridCol w:w="2831"/>
      </w:tblGrid>
      <w:tr w:rsidR="008B7F00" w:rsidRPr="00E34A9A" w14:paraId="2DB00475" w14:textId="77777777">
        <w:trPr>
          <w:trHeight w:val="285"/>
        </w:trPr>
        <w:tc>
          <w:tcPr>
            <w:tcW w:w="536" w:type="pct"/>
            <w:vMerge w:val="restart"/>
            <w:tcBorders>
              <w:top w:val="single" w:sz="4" w:space="0" w:color="auto"/>
              <w:left w:val="single" w:sz="4" w:space="0" w:color="auto"/>
              <w:right w:val="single" w:sz="4" w:space="0" w:color="auto"/>
            </w:tcBorders>
            <w:noWrap/>
            <w:vAlign w:val="center"/>
            <w:hideMark/>
          </w:tcPr>
          <w:p w14:paraId="0829961C" w14:textId="77777777" w:rsidR="008B7F00" w:rsidRPr="00E34A9A" w:rsidRDefault="00DC6F7E">
            <w:pPr>
              <w:jc w:val="center"/>
              <w:rPr>
                <w:b/>
                <w:bCs/>
                <w:color w:val="000000"/>
                <w:szCs w:val="24"/>
              </w:rPr>
            </w:pPr>
            <w:r w:rsidRPr="00E34A9A">
              <w:rPr>
                <w:b/>
                <w:color w:val="000000"/>
              </w:rPr>
              <w:t>Item No</w:t>
            </w:r>
          </w:p>
        </w:tc>
        <w:tc>
          <w:tcPr>
            <w:tcW w:w="2989" w:type="pct"/>
            <w:vMerge w:val="restart"/>
            <w:tcBorders>
              <w:top w:val="single" w:sz="4" w:space="0" w:color="auto"/>
              <w:left w:val="single" w:sz="4" w:space="0" w:color="auto"/>
              <w:right w:val="single" w:sz="4" w:space="0" w:color="auto"/>
            </w:tcBorders>
            <w:noWrap/>
            <w:vAlign w:val="center"/>
            <w:hideMark/>
          </w:tcPr>
          <w:p w14:paraId="3E705B42" w14:textId="77777777" w:rsidR="008B7F00" w:rsidRPr="00E34A9A" w:rsidRDefault="00DC6F7E">
            <w:pPr>
              <w:jc w:val="center"/>
              <w:rPr>
                <w:b/>
                <w:bCs/>
                <w:color w:val="000000"/>
                <w:szCs w:val="24"/>
              </w:rPr>
            </w:pPr>
            <w:r w:rsidRPr="00E34A9A">
              <w:rPr>
                <w:b/>
                <w:color w:val="000000"/>
              </w:rPr>
              <w:t>Item</w:t>
            </w:r>
          </w:p>
        </w:tc>
        <w:tc>
          <w:tcPr>
            <w:tcW w:w="1475" w:type="pct"/>
            <w:tcBorders>
              <w:top w:val="single" w:sz="4" w:space="0" w:color="auto"/>
              <w:left w:val="single" w:sz="4" w:space="0" w:color="auto"/>
              <w:bottom w:val="single" w:sz="4" w:space="0" w:color="auto"/>
              <w:right w:val="single" w:sz="4" w:space="0" w:color="auto"/>
            </w:tcBorders>
            <w:vAlign w:val="center"/>
            <w:hideMark/>
          </w:tcPr>
          <w:p w14:paraId="7769B775" w14:textId="77777777" w:rsidR="008B7F00" w:rsidRPr="00E34A9A" w:rsidRDefault="00DC6F7E">
            <w:pPr>
              <w:jc w:val="center"/>
              <w:rPr>
                <w:b/>
                <w:bCs/>
                <w:color w:val="000000"/>
                <w:szCs w:val="24"/>
              </w:rPr>
            </w:pPr>
            <w:r w:rsidRPr="00E34A9A">
              <w:rPr>
                <w:b/>
                <w:color w:val="000000"/>
              </w:rPr>
              <w:t>Financial year</w:t>
            </w:r>
          </w:p>
        </w:tc>
      </w:tr>
      <w:tr w:rsidR="008B7F00" w:rsidRPr="00E34A9A" w14:paraId="4D39E25C" w14:textId="77777777">
        <w:trPr>
          <w:trHeight w:val="285"/>
        </w:trPr>
        <w:tc>
          <w:tcPr>
            <w:tcW w:w="536" w:type="pct"/>
            <w:vMerge/>
            <w:tcBorders>
              <w:left w:val="single" w:sz="4" w:space="0" w:color="auto"/>
              <w:bottom w:val="single" w:sz="4" w:space="0" w:color="auto"/>
              <w:right w:val="single" w:sz="4" w:space="0" w:color="auto"/>
            </w:tcBorders>
            <w:noWrap/>
            <w:vAlign w:val="center"/>
            <w:hideMark/>
          </w:tcPr>
          <w:p w14:paraId="54A7C735" w14:textId="77777777" w:rsidR="008B7F00" w:rsidRPr="00E34A9A" w:rsidRDefault="008B7F00">
            <w:pPr>
              <w:jc w:val="center"/>
              <w:rPr>
                <w:color w:val="000000"/>
                <w:szCs w:val="24"/>
                <w:lang w:eastAsia="lt-LT"/>
              </w:rPr>
            </w:pPr>
          </w:p>
        </w:tc>
        <w:tc>
          <w:tcPr>
            <w:tcW w:w="2989" w:type="pct"/>
            <w:vMerge/>
            <w:tcBorders>
              <w:left w:val="single" w:sz="4" w:space="0" w:color="auto"/>
              <w:bottom w:val="single" w:sz="4" w:space="0" w:color="auto"/>
              <w:right w:val="single" w:sz="4" w:space="0" w:color="auto"/>
            </w:tcBorders>
            <w:noWrap/>
            <w:vAlign w:val="center"/>
            <w:hideMark/>
          </w:tcPr>
          <w:p w14:paraId="439219C4" w14:textId="77777777" w:rsidR="008B7F00" w:rsidRPr="00E34A9A" w:rsidRDefault="008B7F00">
            <w:pPr>
              <w:jc w:val="center"/>
              <w:rPr>
                <w:szCs w:val="24"/>
                <w:lang w:eastAsia="lt-LT"/>
              </w:rPr>
            </w:pP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6F3420D" w14:textId="77777777" w:rsidR="008B7F00" w:rsidRPr="00E34A9A" w:rsidRDefault="00DC6F7E">
            <w:pPr>
              <w:jc w:val="center"/>
              <w:rPr>
                <w:color w:val="000000"/>
                <w:szCs w:val="24"/>
              </w:rPr>
            </w:pPr>
            <w:r w:rsidRPr="00E34A9A">
              <w:rPr>
                <w:color w:val="000000"/>
              </w:rPr>
              <w:t>010</w:t>
            </w:r>
          </w:p>
        </w:tc>
      </w:tr>
      <w:tr w:rsidR="008B7F00" w:rsidRPr="00E34A9A" w14:paraId="207B7829"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0ADC401" w14:textId="77777777" w:rsidR="008B7F00" w:rsidRPr="00E34A9A" w:rsidRDefault="00DC6F7E">
            <w:pPr>
              <w:jc w:val="center"/>
              <w:rPr>
                <w:szCs w:val="24"/>
              </w:rPr>
            </w:pPr>
            <w:r w:rsidRPr="00E34A9A">
              <w:t>010</w:t>
            </w:r>
          </w:p>
        </w:tc>
        <w:tc>
          <w:tcPr>
            <w:tcW w:w="2989" w:type="pct"/>
            <w:tcBorders>
              <w:top w:val="single" w:sz="4" w:space="0" w:color="auto"/>
              <w:left w:val="single" w:sz="4" w:space="0" w:color="auto"/>
              <w:bottom w:val="single" w:sz="4" w:space="0" w:color="auto"/>
              <w:right w:val="single" w:sz="4" w:space="0" w:color="auto"/>
            </w:tcBorders>
            <w:vAlign w:val="center"/>
            <w:hideMark/>
          </w:tcPr>
          <w:p w14:paraId="6545395F" w14:textId="77777777" w:rsidR="008B7F00" w:rsidRPr="00E34A9A" w:rsidRDefault="00DC6F7E">
            <w:pPr>
              <w:rPr>
                <w:b/>
                <w:bCs/>
                <w:szCs w:val="24"/>
              </w:rPr>
            </w:pPr>
            <w:r w:rsidRPr="00E34A9A">
              <w:rPr>
                <w:b/>
              </w:rPr>
              <w:t>1 Income from the issuance of asset-referenced tokens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BB6D7A4" w14:textId="77777777" w:rsidR="008B7F00" w:rsidRPr="00E34A9A" w:rsidRDefault="008B7F00">
            <w:pPr>
              <w:rPr>
                <w:b/>
                <w:bCs/>
                <w:szCs w:val="24"/>
                <w:lang w:eastAsia="lt-LT"/>
              </w:rPr>
            </w:pPr>
          </w:p>
        </w:tc>
      </w:tr>
      <w:tr w:rsidR="008B7F00" w:rsidRPr="00E34A9A" w14:paraId="059B2C0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BBD7E9B" w14:textId="77777777" w:rsidR="008B7F00" w:rsidRPr="00E34A9A" w:rsidRDefault="00DC6F7E">
            <w:pPr>
              <w:jc w:val="center"/>
              <w:rPr>
                <w:szCs w:val="24"/>
              </w:rPr>
            </w:pPr>
            <w:r w:rsidRPr="00E34A9A">
              <w:t>020</w:t>
            </w:r>
          </w:p>
        </w:tc>
        <w:tc>
          <w:tcPr>
            <w:tcW w:w="2989" w:type="pct"/>
            <w:tcBorders>
              <w:top w:val="single" w:sz="4" w:space="0" w:color="auto"/>
              <w:left w:val="single" w:sz="4" w:space="0" w:color="auto"/>
              <w:bottom w:val="single" w:sz="4" w:space="0" w:color="auto"/>
              <w:right w:val="single" w:sz="4" w:space="0" w:color="auto"/>
            </w:tcBorders>
            <w:hideMark/>
          </w:tcPr>
          <w:p w14:paraId="6FAEE59C" w14:textId="77777777" w:rsidR="008B7F00" w:rsidRPr="00E34A9A" w:rsidRDefault="00DC6F7E">
            <w:pPr>
              <w:rPr>
                <w:b/>
                <w:bCs/>
                <w:szCs w:val="24"/>
              </w:rPr>
            </w:pPr>
            <w:r w:rsidRPr="00E34A9A">
              <w:rPr>
                <w:b/>
              </w:rPr>
              <w:t>2 Interest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23AB81B1" w14:textId="77777777" w:rsidR="008B7F00" w:rsidRPr="00E34A9A" w:rsidRDefault="008B7F00">
            <w:pPr>
              <w:rPr>
                <w:b/>
                <w:bCs/>
                <w:szCs w:val="24"/>
                <w:lang w:eastAsia="lt-LT"/>
              </w:rPr>
            </w:pPr>
          </w:p>
        </w:tc>
      </w:tr>
      <w:tr w:rsidR="008B7F00" w:rsidRPr="00E34A9A" w14:paraId="58EAE4F5"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CF5FD3D" w14:textId="77777777" w:rsidR="008B7F00" w:rsidRPr="00E34A9A" w:rsidRDefault="00DC6F7E">
            <w:pPr>
              <w:jc w:val="center"/>
              <w:rPr>
                <w:szCs w:val="24"/>
              </w:rPr>
            </w:pPr>
            <w:r w:rsidRPr="00E34A9A">
              <w:t>030</w:t>
            </w:r>
          </w:p>
        </w:tc>
        <w:tc>
          <w:tcPr>
            <w:tcW w:w="2989" w:type="pct"/>
            <w:tcBorders>
              <w:top w:val="single" w:sz="4" w:space="0" w:color="auto"/>
              <w:left w:val="single" w:sz="4" w:space="0" w:color="auto"/>
              <w:bottom w:val="single" w:sz="4" w:space="0" w:color="auto"/>
              <w:right w:val="single" w:sz="4" w:space="0" w:color="auto"/>
            </w:tcBorders>
            <w:hideMark/>
          </w:tcPr>
          <w:p w14:paraId="7400D311" w14:textId="77777777" w:rsidR="008B7F00" w:rsidRPr="00E34A9A" w:rsidRDefault="00DC6F7E">
            <w:pPr>
              <w:rPr>
                <w:b/>
                <w:bCs/>
                <w:szCs w:val="24"/>
              </w:rPr>
            </w:pPr>
            <w:r w:rsidRPr="00E34A9A">
              <w:rPr>
                <w:b/>
              </w:rPr>
              <w:t>3 Dividend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EAE1F12" w14:textId="77777777" w:rsidR="008B7F00" w:rsidRPr="00E34A9A" w:rsidRDefault="008B7F00">
            <w:pPr>
              <w:rPr>
                <w:b/>
                <w:bCs/>
                <w:szCs w:val="24"/>
                <w:lang w:eastAsia="lt-LT"/>
              </w:rPr>
            </w:pPr>
          </w:p>
        </w:tc>
      </w:tr>
      <w:tr w:rsidR="008B7F00" w:rsidRPr="00E34A9A" w14:paraId="5B09EE29"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65E68AA" w14:textId="77777777" w:rsidR="008B7F00" w:rsidRPr="00E34A9A" w:rsidRDefault="00DC6F7E">
            <w:pPr>
              <w:jc w:val="center"/>
              <w:rPr>
                <w:szCs w:val="24"/>
              </w:rPr>
            </w:pPr>
            <w:r w:rsidRPr="00E34A9A">
              <w:t>040</w:t>
            </w:r>
          </w:p>
        </w:tc>
        <w:tc>
          <w:tcPr>
            <w:tcW w:w="2989" w:type="pct"/>
            <w:tcBorders>
              <w:top w:val="single" w:sz="4" w:space="0" w:color="auto"/>
              <w:left w:val="single" w:sz="4" w:space="0" w:color="auto"/>
              <w:bottom w:val="single" w:sz="4" w:space="0" w:color="auto"/>
              <w:right w:val="single" w:sz="4" w:space="0" w:color="auto"/>
            </w:tcBorders>
            <w:hideMark/>
          </w:tcPr>
          <w:p w14:paraId="2EE21D8C" w14:textId="77777777" w:rsidR="008B7F00" w:rsidRPr="00E34A9A" w:rsidRDefault="00DC6F7E">
            <w:pPr>
              <w:rPr>
                <w:b/>
                <w:bCs/>
                <w:szCs w:val="24"/>
              </w:rPr>
            </w:pPr>
            <w:r w:rsidRPr="00E34A9A">
              <w:rPr>
                <w:b/>
              </w:rPr>
              <w:t>4 Service and commission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3944AE4" w14:textId="77777777" w:rsidR="008B7F00" w:rsidRPr="00E34A9A" w:rsidRDefault="008B7F00">
            <w:pPr>
              <w:rPr>
                <w:b/>
                <w:bCs/>
                <w:szCs w:val="24"/>
                <w:lang w:eastAsia="lt-LT"/>
              </w:rPr>
            </w:pPr>
          </w:p>
        </w:tc>
      </w:tr>
      <w:tr w:rsidR="008B7F00" w:rsidRPr="00E34A9A" w14:paraId="38EC8E3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70272DD" w14:textId="77777777" w:rsidR="008B7F00" w:rsidRPr="00E34A9A" w:rsidRDefault="00DC6F7E">
            <w:pPr>
              <w:jc w:val="center"/>
              <w:rPr>
                <w:szCs w:val="24"/>
              </w:rPr>
            </w:pPr>
            <w:r w:rsidRPr="00E34A9A">
              <w:t>050</w:t>
            </w:r>
          </w:p>
        </w:tc>
        <w:tc>
          <w:tcPr>
            <w:tcW w:w="2989" w:type="pct"/>
            <w:tcBorders>
              <w:top w:val="single" w:sz="4" w:space="0" w:color="auto"/>
              <w:left w:val="single" w:sz="4" w:space="0" w:color="auto"/>
              <w:bottom w:val="single" w:sz="4" w:space="0" w:color="auto"/>
              <w:right w:val="single" w:sz="4" w:space="0" w:color="auto"/>
            </w:tcBorders>
            <w:hideMark/>
          </w:tcPr>
          <w:p w14:paraId="23FD4534" w14:textId="77777777" w:rsidR="008B7F00" w:rsidRPr="00E34A9A" w:rsidRDefault="00DC6F7E">
            <w:pPr>
              <w:rPr>
                <w:b/>
                <w:bCs/>
                <w:szCs w:val="24"/>
              </w:rPr>
            </w:pPr>
            <w:r w:rsidRPr="00E34A9A">
              <w:rPr>
                <w:b/>
              </w:rPr>
              <w:t>5 Other operating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654A937" w14:textId="77777777" w:rsidR="008B7F00" w:rsidRPr="00E34A9A" w:rsidRDefault="008B7F00">
            <w:pPr>
              <w:rPr>
                <w:b/>
                <w:bCs/>
                <w:szCs w:val="24"/>
                <w:lang w:eastAsia="lt-LT"/>
              </w:rPr>
            </w:pPr>
          </w:p>
        </w:tc>
      </w:tr>
      <w:tr w:rsidR="008B7F00" w:rsidRPr="00E34A9A" w14:paraId="74A1E1BF"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61837F5" w14:textId="77777777" w:rsidR="008B7F00" w:rsidRPr="00E34A9A" w:rsidRDefault="00DC6F7E">
            <w:pPr>
              <w:jc w:val="center"/>
              <w:rPr>
                <w:szCs w:val="24"/>
              </w:rPr>
            </w:pPr>
            <w:r w:rsidRPr="00E34A9A">
              <w:t>060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A278E64" w14:textId="77777777" w:rsidR="008B7F00" w:rsidRPr="00E34A9A" w:rsidRDefault="00DC6F7E">
            <w:pPr>
              <w:rPr>
                <w:b/>
                <w:bCs/>
                <w:szCs w:val="24"/>
              </w:rPr>
            </w:pPr>
            <w:r w:rsidRPr="00E34A9A">
              <w:rPr>
                <w:b/>
              </w:rPr>
              <w:t>6 Interest expense</w:t>
            </w:r>
          </w:p>
        </w:tc>
        <w:tc>
          <w:tcPr>
            <w:tcW w:w="147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8E6ABE" w14:textId="77777777" w:rsidR="008B7F00" w:rsidRPr="00E34A9A" w:rsidRDefault="008B7F00">
            <w:pPr>
              <w:rPr>
                <w:b/>
                <w:bCs/>
                <w:szCs w:val="24"/>
                <w:lang w:eastAsia="lt-LT"/>
              </w:rPr>
            </w:pPr>
          </w:p>
        </w:tc>
      </w:tr>
      <w:tr w:rsidR="008B7F00" w:rsidRPr="00E34A9A" w14:paraId="07D594E1"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15E5DB8" w14:textId="77777777" w:rsidR="008B7F00" w:rsidRPr="00E34A9A" w:rsidRDefault="00DC6F7E">
            <w:pPr>
              <w:jc w:val="center"/>
              <w:rPr>
                <w:szCs w:val="24"/>
              </w:rPr>
            </w:pPr>
            <w:r w:rsidRPr="00E34A9A">
              <w:t>070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C3DFCBD" w14:textId="77777777" w:rsidR="008B7F00" w:rsidRPr="00E34A9A" w:rsidRDefault="00DC6F7E">
            <w:pPr>
              <w:rPr>
                <w:b/>
                <w:bCs/>
                <w:szCs w:val="24"/>
              </w:rPr>
            </w:pPr>
            <w:r w:rsidRPr="00E34A9A">
              <w:rPr>
                <w:b/>
              </w:rPr>
              <w:t>7 Service and commission expenses</w:t>
            </w:r>
          </w:p>
        </w:tc>
        <w:tc>
          <w:tcPr>
            <w:tcW w:w="147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15AE8A" w14:textId="77777777" w:rsidR="008B7F00" w:rsidRPr="00E34A9A" w:rsidRDefault="008B7F00">
            <w:pPr>
              <w:rPr>
                <w:b/>
                <w:bCs/>
                <w:szCs w:val="24"/>
                <w:lang w:eastAsia="lt-LT"/>
              </w:rPr>
            </w:pPr>
          </w:p>
        </w:tc>
      </w:tr>
      <w:tr w:rsidR="008B7F00" w:rsidRPr="00E34A9A" w14:paraId="65462416"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7BD2211" w14:textId="77777777" w:rsidR="008B7F00" w:rsidRPr="00E34A9A" w:rsidRDefault="00DC6F7E">
            <w:pPr>
              <w:jc w:val="center"/>
              <w:rPr>
                <w:szCs w:val="24"/>
              </w:rPr>
            </w:pPr>
            <w:r w:rsidRPr="00E34A9A">
              <w:t>080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1DD0A95A" w14:textId="77777777" w:rsidR="008B7F00" w:rsidRPr="00E34A9A" w:rsidRDefault="00DC6F7E">
            <w:pPr>
              <w:rPr>
                <w:b/>
                <w:bCs/>
                <w:szCs w:val="24"/>
              </w:rPr>
            </w:pPr>
            <w:r w:rsidRPr="00E34A9A">
              <w:rPr>
                <w:b/>
              </w:rPr>
              <w:t>8 (Expenses from the issuance of asset-referenced tokens)</w:t>
            </w:r>
          </w:p>
        </w:tc>
        <w:tc>
          <w:tcPr>
            <w:tcW w:w="147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FDA23E" w14:textId="77777777" w:rsidR="008B7F00" w:rsidRPr="00E34A9A" w:rsidRDefault="008B7F00">
            <w:pPr>
              <w:rPr>
                <w:b/>
                <w:bCs/>
                <w:szCs w:val="24"/>
                <w:lang w:eastAsia="lt-LT"/>
              </w:rPr>
            </w:pPr>
          </w:p>
        </w:tc>
      </w:tr>
      <w:tr w:rsidR="008B7F00" w:rsidRPr="00E34A9A" w14:paraId="74EE220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EE35661" w14:textId="77777777" w:rsidR="008B7F00" w:rsidRPr="00E34A9A" w:rsidRDefault="00DC6F7E">
            <w:pPr>
              <w:jc w:val="center"/>
              <w:rPr>
                <w:szCs w:val="24"/>
              </w:rPr>
            </w:pPr>
            <w:r w:rsidRPr="00E34A9A">
              <w:t>090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275A0C8" w14:textId="77777777" w:rsidR="008B7F00" w:rsidRPr="00E34A9A" w:rsidRDefault="00DC6F7E">
            <w:pPr>
              <w:rPr>
                <w:b/>
                <w:bCs/>
                <w:szCs w:val="24"/>
              </w:rPr>
            </w:pPr>
            <w:r w:rsidRPr="00E34A9A">
              <w:rPr>
                <w:b/>
              </w:rPr>
              <w:t>9 (Other operating expenses)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5A5CE74" w14:textId="77777777" w:rsidR="008B7F00" w:rsidRPr="00E34A9A" w:rsidRDefault="008B7F00">
            <w:pPr>
              <w:rPr>
                <w:b/>
                <w:bCs/>
                <w:szCs w:val="24"/>
                <w:lang w:eastAsia="lt-LT"/>
              </w:rPr>
            </w:pPr>
          </w:p>
        </w:tc>
      </w:tr>
      <w:tr w:rsidR="008B7F00" w:rsidRPr="00E34A9A" w14:paraId="120E7AAB" w14:textId="77777777">
        <w:trPr>
          <w:trHeight w:val="108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6E9BD72E" w14:textId="77777777" w:rsidR="008B7F00" w:rsidRPr="00E34A9A" w:rsidRDefault="00DC6F7E">
            <w:pPr>
              <w:jc w:val="center"/>
              <w:rPr>
                <w:szCs w:val="24"/>
              </w:rPr>
            </w:pPr>
            <w:r w:rsidRPr="00E34A9A">
              <w:t>100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B9AF6EB" w14:textId="77777777" w:rsidR="008B7F00" w:rsidRPr="00E34A9A" w:rsidRDefault="00DC6F7E">
            <w:pPr>
              <w:rPr>
                <w:b/>
                <w:bCs/>
                <w:szCs w:val="24"/>
              </w:rPr>
            </w:pPr>
            <w:r w:rsidRPr="00E34A9A">
              <w:rPr>
                <w:b/>
              </w:rPr>
              <w:t>10 Net profit or (–) loss on derecognition of financial assets and liabilities not measured at fair value for which changes are recognised in the profit and loss statement,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2FF9546" w14:textId="77777777" w:rsidR="008B7F00" w:rsidRPr="00E34A9A" w:rsidRDefault="008B7F00">
            <w:pPr>
              <w:rPr>
                <w:b/>
                <w:bCs/>
                <w:szCs w:val="24"/>
                <w:lang w:eastAsia="lt-LT"/>
              </w:rPr>
            </w:pPr>
          </w:p>
        </w:tc>
      </w:tr>
      <w:tr w:rsidR="008B7F00" w:rsidRPr="00E34A9A" w14:paraId="27C32DD7"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084BC99" w14:textId="77777777" w:rsidR="008B7F00" w:rsidRPr="00E34A9A" w:rsidRDefault="00DC6F7E">
            <w:pPr>
              <w:jc w:val="center"/>
              <w:rPr>
                <w:szCs w:val="24"/>
              </w:rPr>
            </w:pPr>
            <w:r w:rsidRPr="00E34A9A">
              <w:t>110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F44288E" w14:textId="77777777" w:rsidR="008B7F00" w:rsidRPr="00E34A9A" w:rsidRDefault="00DC6F7E">
            <w:pPr>
              <w:rPr>
                <w:b/>
                <w:bCs/>
                <w:szCs w:val="24"/>
              </w:rPr>
            </w:pPr>
            <w:r w:rsidRPr="00E34A9A">
              <w:rPr>
                <w:b/>
              </w:rPr>
              <w:t>11 Net profit or (–) loss on financial assets and liabilities measured at fair value for which changes are recognised in the profit and loss statement,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4D48370" w14:textId="77777777" w:rsidR="008B7F00" w:rsidRPr="00E34A9A" w:rsidRDefault="008B7F00">
            <w:pPr>
              <w:rPr>
                <w:b/>
                <w:bCs/>
                <w:szCs w:val="24"/>
                <w:lang w:eastAsia="lt-LT"/>
              </w:rPr>
            </w:pPr>
          </w:p>
        </w:tc>
      </w:tr>
      <w:tr w:rsidR="008B7F00" w:rsidRPr="00E34A9A" w14:paraId="3538595A"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5C255E5" w14:textId="77777777" w:rsidR="008B7F00" w:rsidRPr="00E34A9A" w:rsidRDefault="00DC6F7E">
            <w:pPr>
              <w:jc w:val="center"/>
              <w:rPr>
                <w:szCs w:val="24"/>
              </w:rPr>
            </w:pPr>
            <w:r w:rsidRPr="00E34A9A">
              <w:t>120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B65DBEE" w14:textId="77777777" w:rsidR="008B7F00" w:rsidRPr="00E34A9A" w:rsidRDefault="00DC6F7E">
            <w:pPr>
              <w:rPr>
                <w:b/>
                <w:bCs/>
                <w:szCs w:val="24"/>
              </w:rPr>
            </w:pPr>
            <w:r w:rsidRPr="00E34A9A">
              <w:rPr>
                <w:b/>
              </w:rPr>
              <w:t>12 Profit or (–) loss on hedge accounting,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DB2F39B" w14:textId="77777777" w:rsidR="008B7F00" w:rsidRPr="00E34A9A" w:rsidRDefault="008B7F00">
            <w:pPr>
              <w:rPr>
                <w:b/>
                <w:bCs/>
                <w:szCs w:val="24"/>
                <w:lang w:eastAsia="lt-LT"/>
              </w:rPr>
            </w:pPr>
          </w:p>
        </w:tc>
      </w:tr>
      <w:tr w:rsidR="008B7F00" w:rsidRPr="00E34A9A" w14:paraId="28AED1DE"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4DC89594" w14:textId="77777777" w:rsidR="008B7F00" w:rsidRPr="00E34A9A" w:rsidRDefault="00DC6F7E">
            <w:pPr>
              <w:jc w:val="center"/>
              <w:rPr>
                <w:szCs w:val="24"/>
              </w:rPr>
            </w:pPr>
            <w:r w:rsidRPr="00E34A9A">
              <w:t>130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31F3E56" w14:textId="77777777" w:rsidR="008B7F00" w:rsidRPr="00E34A9A" w:rsidRDefault="00DC6F7E">
            <w:pPr>
              <w:rPr>
                <w:b/>
                <w:bCs/>
                <w:szCs w:val="24"/>
              </w:rPr>
            </w:pPr>
            <w:r w:rsidRPr="00E34A9A">
              <w:rPr>
                <w:b/>
              </w:rPr>
              <w:t>Profit or (–) loss on exchange rate differences,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0A72E7B" w14:textId="77777777" w:rsidR="008B7F00" w:rsidRPr="00E34A9A" w:rsidRDefault="008B7F00">
            <w:pPr>
              <w:rPr>
                <w:b/>
                <w:bCs/>
                <w:szCs w:val="24"/>
                <w:lang w:eastAsia="lt-LT"/>
              </w:rPr>
            </w:pPr>
          </w:p>
        </w:tc>
      </w:tr>
      <w:tr w:rsidR="008B7F00" w:rsidRPr="00E34A9A" w14:paraId="141E8A54"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5B5F96E" w14:textId="77777777" w:rsidR="008B7F00" w:rsidRPr="00E34A9A" w:rsidRDefault="00DC6F7E">
            <w:pPr>
              <w:jc w:val="center"/>
              <w:rPr>
                <w:szCs w:val="24"/>
              </w:rPr>
            </w:pPr>
            <w:r w:rsidRPr="00E34A9A">
              <w:t>140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12ED6C0" w14:textId="77777777" w:rsidR="008B7F00" w:rsidRPr="00E34A9A" w:rsidRDefault="00DC6F7E">
            <w:pPr>
              <w:rPr>
                <w:b/>
                <w:bCs/>
                <w:szCs w:val="24"/>
              </w:rPr>
            </w:pPr>
            <w:r w:rsidRPr="00E34A9A">
              <w:rPr>
                <w:b/>
              </w:rPr>
              <w:t>14 Profit or (–) loss on derecognition of non-financial assets,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CF1678E" w14:textId="77777777" w:rsidR="008B7F00" w:rsidRPr="00E34A9A" w:rsidRDefault="008B7F00">
            <w:pPr>
              <w:rPr>
                <w:b/>
                <w:bCs/>
                <w:szCs w:val="24"/>
                <w:lang w:eastAsia="lt-LT"/>
              </w:rPr>
            </w:pPr>
          </w:p>
        </w:tc>
      </w:tr>
      <w:tr w:rsidR="008B7F00" w:rsidRPr="00E34A9A" w14:paraId="1A50203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2AD86E3" w14:textId="77777777" w:rsidR="008B7F00" w:rsidRPr="00E34A9A" w:rsidRDefault="00DC6F7E">
            <w:pPr>
              <w:jc w:val="center"/>
              <w:rPr>
                <w:szCs w:val="24"/>
              </w:rPr>
            </w:pPr>
            <w:r w:rsidRPr="00E34A9A">
              <w:t>150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61CB285" w14:textId="77777777" w:rsidR="008B7F00" w:rsidRPr="00E34A9A" w:rsidRDefault="00DC6F7E">
            <w:pPr>
              <w:rPr>
                <w:b/>
                <w:bCs/>
                <w:szCs w:val="24"/>
              </w:rPr>
            </w:pPr>
            <w:r w:rsidRPr="00E34A9A">
              <w:rPr>
                <w:b/>
              </w:rPr>
              <w:t>TOTAL OPERATING INCOME, NET AMOUNT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5F95C21" w14:textId="77777777" w:rsidR="008B7F00" w:rsidRPr="00E34A9A" w:rsidRDefault="008B7F00">
            <w:pPr>
              <w:rPr>
                <w:b/>
                <w:bCs/>
                <w:szCs w:val="24"/>
                <w:lang w:eastAsia="lt-LT"/>
              </w:rPr>
            </w:pPr>
          </w:p>
        </w:tc>
      </w:tr>
      <w:tr w:rsidR="008B7F00" w:rsidRPr="00E34A9A" w14:paraId="7EDF2D8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EF11A6E" w14:textId="77777777" w:rsidR="008B7F00" w:rsidRPr="00E34A9A" w:rsidRDefault="00DC6F7E">
            <w:pPr>
              <w:jc w:val="center"/>
              <w:rPr>
                <w:szCs w:val="24"/>
              </w:rPr>
            </w:pPr>
            <w:r w:rsidRPr="00E34A9A">
              <w:t>160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528F9AC4" w14:textId="3F250EC0" w:rsidR="008B7F00" w:rsidRPr="00E34A9A" w:rsidRDefault="00DC6F7E">
            <w:pPr>
              <w:rPr>
                <w:b/>
                <w:bCs/>
                <w:szCs w:val="24"/>
              </w:rPr>
            </w:pPr>
            <w:r w:rsidRPr="00E34A9A">
              <w:rPr>
                <w:b/>
              </w:rPr>
              <w:t>16 (Administrative expense</w:t>
            </w:r>
            <w:r w:rsidR="00247A2C">
              <w:rPr>
                <w:b/>
              </w:rPr>
              <w:t>s</w:t>
            </w:r>
            <w:r w:rsidRPr="00E34A9A">
              <w:rPr>
                <w:b/>
              </w:rPr>
              <w: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A3142DE" w14:textId="77777777" w:rsidR="008B7F00" w:rsidRPr="00E34A9A" w:rsidRDefault="008B7F00">
            <w:pPr>
              <w:rPr>
                <w:b/>
                <w:bCs/>
                <w:szCs w:val="24"/>
                <w:lang w:eastAsia="lt-LT"/>
              </w:rPr>
            </w:pPr>
          </w:p>
        </w:tc>
      </w:tr>
      <w:tr w:rsidR="008B7F00" w:rsidRPr="00E34A9A" w14:paraId="32446854"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2E300BE" w14:textId="77777777" w:rsidR="008B7F00" w:rsidRPr="00E34A9A" w:rsidRDefault="00DC6F7E">
            <w:pPr>
              <w:jc w:val="center"/>
              <w:rPr>
                <w:szCs w:val="24"/>
              </w:rPr>
            </w:pPr>
            <w:r w:rsidRPr="00E34A9A">
              <w:t>170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9A04B5E" w14:textId="77777777" w:rsidR="008B7F00" w:rsidRPr="00E34A9A" w:rsidRDefault="00DC6F7E">
            <w:pPr>
              <w:rPr>
                <w:color w:val="000000"/>
                <w:szCs w:val="24"/>
              </w:rPr>
            </w:pPr>
            <w:r w:rsidRPr="00E34A9A">
              <w:rPr>
                <w:color w:val="000000"/>
              </w:rPr>
              <w:t>16.1 (Personnel expenses)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57846E4" w14:textId="77777777" w:rsidR="008B7F00" w:rsidRPr="00E34A9A" w:rsidRDefault="008B7F00">
            <w:pPr>
              <w:rPr>
                <w:color w:val="000000"/>
                <w:szCs w:val="24"/>
                <w:lang w:eastAsia="lt-LT"/>
              </w:rPr>
            </w:pPr>
          </w:p>
        </w:tc>
      </w:tr>
      <w:tr w:rsidR="008B7F00" w:rsidRPr="00E34A9A" w14:paraId="5484A062"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5632DA5" w14:textId="77777777" w:rsidR="008B7F00" w:rsidRPr="00E34A9A" w:rsidRDefault="00DC6F7E">
            <w:pPr>
              <w:jc w:val="center"/>
              <w:rPr>
                <w:szCs w:val="24"/>
              </w:rPr>
            </w:pPr>
            <w:r w:rsidRPr="00E34A9A">
              <w:t>180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8DABF39" w14:textId="77777777" w:rsidR="008B7F00" w:rsidRPr="00E34A9A" w:rsidRDefault="00DC6F7E">
            <w:pPr>
              <w:rPr>
                <w:color w:val="000000"/>
                <w:szCs w:val="24"/>
              </w:rPr>
            </w:pPr>
            <w:r w:rsidRPr="00E34A9A">
              <w:rPr>
                <w:color w:val="000000"/>
              </w:rPr>
              <w:t>16.2 (Other administrative expenses)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AE6D4F6" w14:textId="77777777" w:rsidR="008B7F00" w:rsidRPr="00E34A9A" w:rsidRDefault="008B7F00">
            <w:pPr>
              <w:rPr>
                <w:color w:val="000000"/>
                <w:szCs w:val="24"/>
                <w:lang w:eastAsia="lt-LT"/>
              </w:rPr>
            </w:pPr>
          </w:p>
        </w:tc>
      </w:tr>
      <w:tr w:rsidR="008B7F00" w:rsidRPr="00E34A9A" w14:paraId="3C3929BD"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F09A039" w14:textId="77777777" w:rsidR="008B7F00" w:rsidRPr="00E34A9A" w:rsidRDefault="00DC6F7E">
            <w:pPr>
              <w:jc w:val="center"/>
              <w:rPr>
                <w:szCs w:val="24"/>
              </w:rPr>
            </w:pPr>
            <w:r w:rsidRPr="00E34A9A">
              <w:t>190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F5495A2" w14:textId="77777777" w:rsidR="008B7F00" w:rsidRPr="00E34A9A" w:rsidRDefault="00DC6F7E">
            <w:pPr>
              <w:rPr>
                <w:b/>
                <w:bCs/>
                <w:szCs w:val="24"/>
              </w:rPr>
            </w:pPr>
            <w:r w:rsidRPr="00E34A9A">
              <w:rPr>
                <w:b/>
              </w:rPr>
              <w:t>17 (Depreciation)</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AFD231E" w14:textId="77777777" w:rsidR="008B7F00" w:rsidRPr="00E34A9A" w:rsidRDefault="008B7F00">
            <w:pPr>
              <w:rPr>
                <w:b/>
                <w:bCs/>
                <w:szCs w:val="24"/>
                <w:lang w:eastAsia="lt-LT"/>
              </w:rPr>
            </w:pPr>
          </w:p>
        </w:tc>
      </w:tr>
      <w:tr w:rsidR="008B7F00" w:rsidRPr="00E34A9A" w14:paraId="4A63200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8030A74" w14:textId="77777777" w:rsidR="008B7F00" w:rsidRPr="00E34A9A" w:rsidRDefault="00DC6F7E">
            <w:pPr>
              <w:jc w:val="center"/>
              <w:rPr>
                <w:szCs w:val="24"/>
              </w:rPr>
            </w:pPr>
            <w:r w:rsidRPr="00E34A9A">
              <w:t>200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7B4F955" w14:textId="77777777" w:rsidR="008B7F00" w:rsidRPr="00E34A9A" w:rsidRDefault="00DC6F7E">
            <w:pPr>
              <w:rPr>
                <w:b/>
                <w:bCs/>
                <w:szCs w:val="24"/>
              </w:rPr>
            </w:pPr>
            <w:r w:rsidRPr="00E34A9A">
              <w:rPr>
                <w:b/>
              </w:rPr>
              <w:t>18 (Provisions or (–) reversal of provisions)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64CDE8A6" w14:textId="77777777" w:rsidR="008B7F00" w:rsidRPr="00E34A9A" w:rsidRDefault="008B7F00">
            <w:pPr>
              <w:rPr>
                <w:b/>
                <w:bCs/>
                <w:szCs w:val="24"/>
                <w:lang w:eastAsia="lt-LT"/>
              </w:rPr>
            </w:pPr>
          </w:p>
        </w:tc>
      </w:tr>
      <w:tr w:rsidR="008B7F00" w:rsidRPr="00E34A9A" w14:paraId="54D59E22"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7D10383" w14:textId="77777777" w:rsidR="008B7F00" w:rsidRPr="00E34A9A" w:rsidRDefault="00DC6F7E">
            <w:pPr>
              <w:jc w:val="center"/>
              <w:rPr>
                <w:szCs w:val="24"/>
              </w:rPr>
            </w:pPr>
            <w:r w:rsidRPr="00E34A9A">
              <w:t>210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0880974E" w14:textId="77777777" w:rsidR="008B7F00" w:rsidRPr="00E34A9A" w:rsidRDefault="00DC6F7E">
            <w:pPr>
              <w:rPr>
                <w:b/>
                <w:bCs/>
                <w:szCs w:val="24"/>
              </w:rPr>
            </w:pPr>
            <w:r w:rsidRPr="00E34A9A">
              <w:rPr>
                <w:b/>
              </w:rPr>
              <w:t>19 (Impairment or (–) reversal of impairment of financial assets not measured at fair value for which changes are recognised in the profit and loss statement)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8392F3A" w14:textId="77777777" w:rsidR="008B7F00" w:rsidRPr="00E34A9A" w:rsidRDefault="008B7F00">
            <w:pPr>
              <w:rPr>
                <w:b/>
                <w:bCs/>
                <w:szCs w:val="24"/>
                <w:lang w:eastAsia="lt-LT"/>
              </w:rPr>
            </w:pPr>
          </w:p>
        </w:tc>
      </w:tr>
      <w:tr w:rsidR="008B7F00" w:rsidRPr="00E34A9A" w14:paraId="72C57F06"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22064EE" w14:textId="77777777" w:rsidR="008B7F00" w:rsidRPr="00E34A9A" w:rsidRDefault="00DC6F7E">
            <w:pPr>
              <w:jc w:val="center"/>
              <w:rPr>
                <w:szCs w:val="24"/>
              </w:rPr>
            </w:pPr>
            <w:r w:rsidRPr="00E34A9A">
              <w:t>220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FCCCB7D" w14:textId="77777777" w:rsidR="008B7F00" w:rsidRPr="00E34A9A" w:rsidRDefault="00DC6F7E">
            <w:pPr>
              <w:rPr>
                <w:b/>
                <w:bCs/>
                <w:szCs w:val="24"/>
              </w:rPr>
            </w:pPr>
            <w:r w:rsidRPr="00E34A9A">
              <w:rPr>
                <w:b/>
              </w:rPr>
              <w:t>20 (Impairment or (–) reversal of impairment of investments in subsidiaries, joint ventures and associates)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EA749C1" w14:textId="77777777" w:rsidR="008B7F00" w:rsidRPr="00E34A9A" w:rsidRDefault="008B7F00">
            <w:pPr>
              <w:rPr>
                <w:b/>
                <w:bCs/>
                <w:szCs w:val="24"/>
                <w:lang w:eastAsia="lt-LT"/>
              </w:rPr>
            </w:pPr>
          </w:p>
        </w:tc>
      </w:tr>
      <w:tr w:rsidR="008B7F00" w:rsidRPr="00E34A9A" w14:paraId="609667A6"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DA70A95" w14:textId="77777777" w:rsidR="008B7F00" w:rsidRPr="00E34A9A" w:rsidRDefault="00DC6F7E">
            <w:pPr>
              <w:jc w:val="center"/>
              <w:rPr>
                <w:szCs w:val="24"/>
              </w:rPr>
            </w:pPr>
            <w:r w:rsidRPr="00E34A9A">
              <w:lastRenderedPageBreak/>
              <w:t>230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C4DC448" w14:textId="77777777" w:rsidR="008B7F00" w:rsidRPr="00E34A9A" w:rsidRDefault="00DC6F7E">
            <w:pPr>
              <w:rPr>
                <w:b/>
                <w:bCs/>
                <w:szCs w:val="24"/>
              </w:rPr>
            </w:pPr>
            <w:r w:rsidRPr="00E34A9A">
              <w:rPr>
                <w:b/>
              </w:rPr>
              <w:t>21 (Impairment or (–) reversal of impairment of non-financial assets)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E6FC2F1" w14:textId="77777777" w:rsidR="008B7F00" w:rsidRPr="00E34A9A" w:rsidRDefault="008B7F00">
            <w:pPr>
              <w:rPr>
                <w:b/>
                <w:bCs/>
                <w:szCs w:val="24"/>
                <w:lang w:eastAsia="lt-LT"/>
              </w:rPr>
            </w:pPr>
          </w:p>
        </w:tc>
      </w:tr>
      <w:tr w:rsidR="008B7F00" w:rsidRPr="00E34A9A" w14:paraId="6398BF5E"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05132BD1" w14:textId="77777777" w:rsidR="008B7F00" w:rsidRPr="00E34A9A" w:rsidRDefault="00DC6F7E">
            <w:pPr>
              <w:jc w:val="center"/>
              <w:rPr>
                <w:szCs w:val="24"/>
              </w:rPr>
            </w:pPr>
            <w:r w:rsidRPr="00E34A9A">
              <w:t>240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B84A29A" w14:textId="77777777" w:rsidR="008B7F00" w:rsidRPr="00E34A9A" w:rsidRDefault="00DC6F7E">
            <w:pPr>
              <w:rPr>
                <w:b/>
                <w:bCs/>
                <w:szCs w:val="24"/>
              </w:rPr>
            </w:pPr>
            <w:r w:rsidRPr="00E34A9A">
              <w:rPr>
                <w:b/>
              </w:rPr>
              <w:t>22 Negative goodwill recognised in the profit and loss statement</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A5ED832" w14:textId="77777777" w:rsidR="008B7F00" w:rsidRPr="00E34A9A" w:rsidRDefault="008B7F00">
            <w:pPr>
              <w:rPr>
                <w:b/>
                <w:bCs/>
                <w:szCs w:val="24"/>
                <w:lang w:eastAsia="lt-LT"/>
              </w:rPr>
            </w:pPr>
          </w:p>
        </w:tc>
      </w:tr>
      <w:tr w:rsidR="008B7F00" w:rsidRPr="00E34A9A" w14:paraId="44EEA28B" w14:textId="77777777">
        <w:trPr>
          <w:trHeight w:val="81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75F264BE" w14:textId="77777777" w:rsidR="008B7F00" w:rsidRPr="00E34A9A" w:rsidRDefault="00DC6F7E">
            <w:pPr>
              <w:jc w:val="center"/>
              <w:rPr>
                <w:szCs w:val="24"/>
              </w:rPr>
            </w:pPr>
            <w:r w:rsidRPr="00E34A9A">
              <w:t>250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6F0FC6EE" w14:textId="3EA312E6" w:rsidR="008B7F00" w:rsidRPr="00E34A9A" w:rsidRDefault="00DC6F7E">
            <w:pPr>
              <w:rPr>
                <w:b/>
                <w:bCs/>
                <w:szCs w:val="24"/>
              </w:rPr>
            </w:pPr>
            <w:r w:rsidRPr="00E34A9A">
              <w:rPr>
                <w:b/>
              </w:rPr>
              <w:t>23 Share of profit or (–) loss of investments in subsidiaries, joint ventures</w:t>
            </w:r>
            <w:r w:rsidR="00247A2C">
              <w:rPr>
                <w:b/>
              </w:rPr>
              <w:t>,</w:t>
            </w:r>
            <w:r w:rsidRPr="00E34A9A">
              <w:rPr>
                <w:b/>
              </w:rPr>
              <w:t xml:space="preserve"> and associates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B4F86AE" w14:textId="77777777" w:rsidR="008B7F00" w:rsidRPr="00E34A9A" w:rsidRDefault="008B7F00">
            <w:pPr>
              <w:rPr>
                <w:b/>
                <w:bCs/>
                <w:szCs w:val="24"/>
                <w:lang w:eastAsia="lt-LT"/>
              </w:rPr>
            </w:pPr>
          </w:p>
        </w:tc>
      </w:tr>
      <w:tr w:rsidR="008B7F00" w:rsidRPr="00E34A9A" w14:paraId="1E774037" w14:textId="77777777">
        <w:trPr>
          <w:trHeight w:val="540"/>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11DE8677" w14:textId="77777777" w:rsidR="008B7F00" w:rsidRPr="00E34A9A" w:rsidRDefault="00DC6F7E">
            <w:pPr>
              <w:jc w:val="center"/>
              <w:rPr>
                <w:szCs w:val="24"/>
              </w:rPr>
            </w:pPr>
            <w:r w:rsidRPr="00E34A9A">
              <w:t>260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20D94026" w14:textId="77777777" w:rsidR="008B7F00" w:rsidRPr="00E34A9A" w:rsidRDefault="00DC6F7E">
            <w:pPr>
              <w:rPr>
                <w:b/>
                <w:bCs/>
                <w:szCs w:val="24"/>
              </w:rPr>
            </w:pPr>
            <w:r w:rsidRPr="00E34A9A">
              <w:rPr>
                <w:b/>
              </w:rPr>
              <w:t>24 PROFIT OR (–) LOSS BEFORE TAXES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497EBF21" w14:textId="77777777" w:rsidR="008B7F00" w:rsidRPr="00E34A9A" w:rsidRDefault="008B7F00">
            <w:pPr>
              <w:rPr>
                <w:b/>
                <w:bCs/>
                <w:szCs w:val="24"/>
                <w:lang w:eastAsia="lt-LT"/>
              </w:rPr>
            </w:pPr>
          </w:p>
        </w:tc>
      </w:tr>
      <w:tr w:rsidR="008B7F00" w:rsidRPr="00E34A9A" w14:paraId="19BC036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FE72EAF" w14:textId="77777777" w:rsidR="008B7F00" w:rsidRPr="00E34A9A" w:rsidRDefault="00DC6F7E">
            <w:pPr>
              <w:jc w:val="center"/>
              <w:rPr>
                <w:szCs w:val="24"/>
              </w:rPr>
            </w:pPr>
            <w:r w:rsidRPr="00E34A9A">
              <w:t>270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2F6CBF6" w14:textId="77777777" w:rsidR="008B7F00" w:rsidRPr="00E34A9A" w:rsidRDefault="00DC6F7E">
            <w:pPr>
              <w:rPr>
                <w:b/>
                <w:bCs/>
                <w:szCs w:val="24"/>
              </w:rPr>
            </w:pPr>
            <w:r w:rsidRPr="00E34A9A">
              <w:rPr>
                <w:b/>
              </w:rPr>
              <w:t>25 (Tax expense or (–)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10FB74C9" w14:textId="77777777" w:rsidR="008B7F00" w:rsidRPr="00E34A9A" w:rsidRDefault="008B7F00">
            <w:pPr>
              <w:rPr>
                <w:b/>
                <w:bCs/>
                <w:szCs w:val="24"/>
                <w:lang w:eastAsia="lt-LT"/>
              </w:rPr>
            </w:pPr>
          </w:p>
        </w:tc>
      </w:tr>
      <w:tr w:rsidR="008B7F00" w:rsidRPr="00E34A9A" w14:paraId="2E6658DA"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5CDAA190" w14:textId="77777777" w:rsidR="008B7F00" w:rsidRPr="00E34A9A" w:rsidRDefault="00DC6F7E">
            <w:pPr>
              <w:jc w:val="center"/>
              <w:rPr>
                <w:szCs w:val="24"/>
              </w:rPr>
            </w:pPr>
            <w:r w:rsidRPr="00E34A9A">
              <w:t>280</w:t>
            </w:r>
          </w:p>
        </w:tc>
        <w:tc>
          <w:tcPr>
            <w:tcW w:w="2989" w:type="pct"/>
            <w:tcBorders>
              <w:top w:val="single" w:sz="4" w:space="0" w:color="auto"/>
              <w:left w:val="single" w:sz="4" w:space="0" w:color="auto"/>
              <w:bottom w:val="single" w:sz="4" w:space="0" w:color="auto"/>
              <w:right w:val="single" w:sz="4" w:space="0" w:color="auto"/>
            </w:tcBorders>
            <w:vAlign w:val="bottom"/>
            <w:hideMark/>
          </w:tcPr>
          <w:p w14:paraId="4A74FEC8" w14:textId="77777777" w:rsidR="008B7F00" w:rsidRPr="00E34A9A" w:rsidRDefault="00DC6F7E">
            <w:pPr>
              <w:rPr>
                <w:b/>
                <w:bCs/>
                <w:szCs w:val="24"/>
              </w:rPr>
            </w:pPr>
            <w:r w:rsidRPr="00E34A9A">
              <w:rPr>
                <w:b/>
              </w:rPr>
              <w:t>26 PROFIT OR (–) LOSS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055F26F6" w14:textId="77777777" w:rsidR="008B7F00" w:rsidRPr="00E34A9A" w:rsidRDefault="008B7F00">
            <w:pPr>
              <w:rPr>
                <w:b/>
                <w:bCs/>
                <w:szCs w:val="24"/>
                <w:lang w:eastAsia="lt-LT"/>
              </w:rPr>
            </w:pPr>
          </w:p>
        </w:tc>
      </w:tr>
      <w:tr w:rsidR="008B7F00" w:rsidRPr="00E34A9A" w14:paraId="26CD5786"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76B607D" w14:textId="77777777" w:rsidR="008B7F00" w:rsidRPr="00E34A9A" w:rsidRDefault="00DC6F7E">
            <w:pPr>
              <w:jc w:val="center"/>
              <w:rPr>
                <w:szCs w:val="24"/>
              </w:rPr>
            </w:pPr>
            <w:r w:rsidRPr="00E34A9A">
              <w:t>290</w:t>
            </w:r>
          </w:p>
        </w:tc>
        <w:tc>
          <w:tcPr>
            <w:tcW w:w="2989" w:type="pct"/>
            <w:tcBorders>
              <w:top w:val="single" w:sz="4" w:space="0" w:color="auto"/>
              <w:left w:val="single" w:sz="4" w:space="0" w:color="auto"/>
              <w:bottom w:val="single" w:sz="4" w:space="0" w:color="auto"/>
              <w:right w:val="single" w:sz="4" w:space="0" w:color="auto"/>
            </w:tcBorders>
            <w:shd w:val="clear" w:color="000000" w:fill="FFFFFF"/>
            <w:hideMark/>
          </w:tcPr>
          <w:p w14:paraId="5D616537" w14:textId="77777777" w:rsidR="008B7F00" w:rsidRPr="00E34A9A" w:rsidRDefault="00DC6F7E">
            <w:pPr>
              <w:rPr>
                <w:b/>
                <w:bCs/>
                <w:szCs w:val="24"/>
              </w:rPr>
            </w:pPr>
            <w:r w:rsidRPr="00E34A9A">
              <w:rPr>
                <w:b/>
              </w:rPr>
              <w:t>27 OTHER COMPREHENSIVE INCOME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7C74C598" w14:textId="77777777" w:rsidR="008B7F00" w:rsidRPr="00E34A9A" w:rsidRDefault="008B7F00">
            <w:pPr>
              <w:rPr>
                <w:b/>
                <w:bCs/>
                <w:szCs w:val="24"/>
                <w:lang w:eastAsia="lt-LT"/>
              </w:rPr>
            </w:pPr>
          </w:p>
        </w:tc>
      </w:tr>
      <w:tr w:rsidR="008B7F00" w:rsidRPr="00E34A9A" w14:paraId="03CF2AA6"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2EA37A89" w14:textId="77777777" w:rsidR="008B7F00" w:rsidRPr="00E34A9A" w:rsidRDefault="00DC6F7E">
            <w:pPr>
              <w:jc w:val="center"/>
              <w:rPr>
                <w:szCs w:val="24"/>
              </w:rPr>
            </w:pPr>
            <w:r w:rsidRPr="00E34A9A">
              <w:t>300</w:t>
            </w:r>
          </w:p>
        </w:tc>
        <w:tc>
          <w:tcPr>
            <w:tcW w:w="2989"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50A09EDA" w14:textId="77777777" w:rsidR="008B7F00" w:rsidRPr="00E34A9A" w:rsidRDefault="00DC6F7E">
            <w:pPr>
              <w:rPr>
                <w:color w:val="000000"/>
                <w:szCs w:val="24"/>
              </w:rPr>
            </w:pPr>
            <w:r w:rsidRPr="00E34A9A">
              <w:rPr>
                <w:color w:val="000000"/>
              </w:rPr>
              <w:t>27.1 Financial assets held for sale</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3CFAFD2B" w14:textId="77777777" w:rsidR="008B7F00" w:rsidRPr="00E34A9A" w:rsidRDefault="008B7F00">
            <w:pPr>
              <w:rPr>
                <w:color w:val="000000"/>
                <w:szCs w:val="24"/>
                <w:lang w:eastAsia="lt-LT"/>
              </w:rPr>
            </w:pPr>
          </w:p>
        </w:tc>
      </w:tr>
      <w:tr w:rsidR="008B7F00" w:rsidRPr="00E34A9A" w14:paraId="100B67B3" w14:textId="77777777">
        <w:trPr>
          <w:trHeight w:val="285"/>
        </w:trPr>
        <w:tc>
          <w:tcPr>
            <w:tcW w:w="536" w:type="pct"/>
            <w:tcBorders>
              <w:top w:val="single" w:sz="4" w:space="0" w:color="auto"/>
              <w:left w:val="single" w:sz="4" w:space="0" w:color="auto"/>
              <w:bottom w:val="single" w:sz="4" w:space="0" w:color="auto"/>
              <w:right w:val="single" w:sz="4" w:space="0" w:color="auto"/>
            </w:tcBorders>
            <w:noWrap/>
            <w:vAlign w:val="center"/>
            <w:hideMark/>
          </w:tcPr>
          <w:p w14:paraId="3DA3D57B" w14:textId="77777777" w:rsidR="008B7F00" w:rsidRPr="00E34A9A" w:rsidRDefault="00DC6F7E">
            <w:pPr>
              <w:jc w:val="center"/>
              <w:rPr>
                <w:szCs w:val="24"/>
              </w:rPr>
            </w:pPr>
            <w:r w:rsidRPr="00E34A9A">
              <w:t>310</w:t>
            </w:r>
          </w:p>
        </w:tc>
        <w:tc>
          <w:tcPr>
            <w:tcW w:w="2989"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5141ABD8" w14:textId="77777777" w:rsidR="008B7F00" w:rsidRPr="00E34A9A" w:rsidRDefault="00DC6F7E">
            <w:pPr>
              <w:rPr>
                <w:color w:val="000000"/>
                <w:szCs w:val="24"/>
              </w:rPr>
            </w:pPr>
            <w:r w:rsidRPr="00E34A9A">
              <w:rPr>
                <w:color w:val="000000"/>
              </w:rPr>
              <w:t>27.2 Other items</w:t>
            </w:r>
          </w:p>
        </w:tc>
        <w:tc>
          <w:tcPr>
            <w:tcW w:w="1475" w:type="pct"/>
            <w:tcBorders>
              <w:top w:val="single" w:sz="4" w:space="0" w:color="auto"/>
              <w:left w:val="single" w:sz="4" w:space="0" w:color="auto"/>
              <w:bottom w:val="single" w:sz="4" w:space="0" w:color="auto"/>
              <w:right w:val="single" w:sz="4" w:space="0" w:color="auto"/>
            </w:tcBorders>
            <w:noWrap/>
            <w:vAlign w:val="center"/>
            <w:hideMark/>
          </w:tcPr>
          <w:p w14:paraId="5F6A6757" w14:textId="77777777" w:rsidR="008B7F00" w:rsidRPr="00E34A9A" w:rsidRDefault="008B7F00">
            <w:pPr>
              <w:rPr>
                <w:color w:val="000000"/>
                <w:szCs w:val="24"/>
                <w:lang w:eastAsia="lt-LT"/>
              </w:rPr>
            </w:pPr>
          </w:p>
        </w:tc>
      </w:tr>
    </w:tbl>
    <w:p w14:paraId="2095F181" w14:textId="77777777" w:rsidR="008B7F00" w:rsidRPr="00E34A9A" w:rsidRDefault="008B7F00"/>
    <w:p w14:paraId="335EB389"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531A6828" w14:textId="77777777" w:rsidR="008B7F00" w:rsidRPr="00E34A9A" w:rsidRDefault="008B7F00">
      <w:pPr>
        <w:rPr>
          <w:sz w:val="14"/>
          <w:szCs w:val="14"/>
        </w:rPr>
      </w:pPr>
    </w:p>
    <w:p w14:paraId="371ABB1F" w14:textId="77777777" w:rsidR="008B7F00" w:rsidRPr="00E34A9A" w:rsidRDefault="008B7F00">
      <w:pPr>
        <w:tabs>
          <w:tab w:val="center" w:pos="4680"/>
          <w:tab w:val="right" w:pos="9360"/>
        </w:tabs>
        <w:rPr>
          <w:kern w:val="2"/>
          <w:sz w:val="22"/>
          <w:szCs w:val="22"/>
        </w:rPr>
      </w:pPr>
    </w:p>
    <w:p w14:paraId="17896004"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0C35456F" w14:textId="77777777" w:rsidR="008B7F00" w:rsidRPr="00E34A9A" w:rsidRDefault="00DC6F7E">
      <w:pPr>
        <w:ind w:left="6480"/>
        <w:rPr>
          <w:rFonts w:eastAsia="Verdana"/>
          <w:kern w:val="2"/>
          <w:szCs w:val="24"/>
        </w:rPr>
      </w:pPr>
      <w:r w:rsidRPr="00E34A9A">
        <w:lastRenderedPageBreak/>
        <w:t>APPROVED</w:t>
      </w:r>
    </w:p>
    <w:p w14:paraId="72B56DD7" w14:textId="3FE7EB51" w:rsidR="008B7F00" w:rsidRPr="00E34A9A" w:rsidRDefault="00E34A9A">
      <w:pPr>
        <w:ind w:left="6480"/>
        <w:rPr>
          <w:rFonts w:eastAsia="Verdana"/>
          <w:kern w:val="2"/>
          <w:szCs w:val="24"/>
        </w:rPr>
      </w:pPr>
      <w:r>
        <w:t>b</w:t>
      </w:r>
      <w:r w:rsidR="00DC6F7E" w:rsidRPr="00E34A9A">
        <w:t>y Resolution No 03-121</w:t>
      </w:r>
    </w:p>
    <w:p w14:paraId="3543CBFD" w14:textId="77777777" w:rsidR="008B7F00" w:rsidRPr="00E34A9A" w:rsidRDefault="00DC6F7E">
      <w:pPr>
        <w:ind w:left="6480"/>
        <w:rPr>
          <w:rFonts w:eastAsia="Verdana"/>
          <w:kern w:val="2"/>
          <w:szCs w:val="24"/>
        </w:rPr>
      </w:pPr>
      <w:r w:rsidRPr="00E34A9A">
        <w:t>of the Board of Lietuvos bankas of 26 August 2025</w:t>
      </w:r>
    </w:p>
    <w:p w14:paraId="04F57E8F" w14:textId="77777777" w:rsidR="008B7F00" w:rsidRPr="00E34A9A" w:rsidRDefault="008B7F00">
      <w:pPr>
        <w:jc w:val="center"/>
        <w:rPr>
          <w:szCs w:val="24"/>
        </w:rPr>
      </w:pPr>
    </w:p>
    <w:p w14:paraId="5904D8AA" w14:textId="0C67B7F1" w:rsidR="008B7F00" w:rsidRPr="00E34A9A" w:rsidRDefault="00DC6F7E">
      <w:pPr>
        <w:jc w:val="center"/>
        <w:rPr>
          <w:b/>
          <w:szCs w:val="24"/>
        </w:rPr>
      </w:pPr>
      <w:r w:rsidRPr="00E34A9A">
        <w:rPr>
          <w:b/>
        </w:rPr>
        <w:t xml:space="preserve">(Service and commission income report – </w:t>
      </w:r>
      <w:r w:rsidR="00D00268">
        <w:rPr>
          <w:b/>
        </w:rPr>
        <w:t>F</w:t>
      </w:r>
      <w:r w:rsidR="00D00268" w:rsidRPr="00E34A9A">
        <w:rPr>
          <w:b/>
        </w:rPr>
        <w:t xml:space="preserve">orm </w:t>
      </w:r>
      <w:r w:rsidRPr="00E34A9A">
        <w:rPr>
          <w:b/>
        </w:rPr>
        <w:t>KPT_FA4)</w:t>
      </w:r>
    </w:p>
    <w:p w14:paraId="29F8CBC0" w14:textId="77777777" w:rsidR="008B7F00" w:rsidRPr="00E34A9A" w:rsidRDefault="008B7F00">
      <w:pPr>
        <w:jc w:val="center"/>
        <w:rPr>
          <w:szCs w:val="24"/>
        </w:rPr>
      </w:pPr>
    </w:p>
    <w:p w14:paraId="48AD3DFF" w14:textId="77777777" w:rsidR="008B7F00" w:rsidRPr="00E34A9A" w:rsidRDefault="00DC6F7E">
      <w:pPr>
        <w:jc w:val="center"/>
        <w:rPr>
          <w:b/>
          <w:szCs w:val="24"/>
        </w:rPr>
      </w:pPr>
      <w:r w:rsidRPr="00E34A9A">
        <w:rPr>
          <w:b/>
        </w:rPr>
        <w:t>SERVICE AND COMMISSION INCOME REPORT</w:t>
      </w:r>
    </w:p>
    <w:p w14:paraId="393030C9" w14:textId="77777777" w:rsidR="008B7F00" w:rsidRPr="00E34A9A" w:rsidRDefault="008B7F00">
      <w:pPr>
        <w:rPr>
          <w:szCs w:val="24"/>
        </w:rPr>
      </w:pPr>
    </w:p>
    <w:tbl>
      <w:tblPr>
        <w:tblW w:w="9480" w:type="dxa"/>
        <w:tblCellMar>
          <w:top w:w="15" w:type="dxa"/>
          <w:bottom w:w="15" w:type="dxa"/>
        </w:tblCellMar>
        <w:tblLook w:val="04A0" w:firstRow="1" w:lastRow="0" w:firstColumn="1" w:lastColumn="0" w:noHBand="0" w:noVBand="1"/>
      </w:tblPr>
      <w:tblGrid>
        <w:gridCol w:w="900"/>
        <w:gridCol w:w="6100"/>
        <w:gridCol w:w="2480"/>
      </w:tblGrid>
      <w:tr w:rsidR="008B7F00" w:rsidRPr="00E34A9A" w14:paraId="1331BA80" w14:textId="77777777">
        <w:trPr>
          <w:trHeight w:val="285"/>
        </w:trPr>
        <w:tc>
          <w:tcPr>
            <w:tcW w:w="900" w:type="dxa"/>
            <w:vMerge w:val="restart"/>
            <w:tcBorders>
              <w:top w:val="single" w:sz="8" w:space="0" w:color="auto"/>
              <w:left w:val="single" w:sz="8" w:space="0" w:color="auto"/>
              <w:right w:val="single" w:sz="4" w:space="0" w:color="auto"/>
            </w:tcBorders>
            <w:vAlign w:val="center"/>
            <w:hideMark/>
          </w:tcPr>
          <w:p w14:paraId="08CC5DFF" w14:textId="77777777" w:rsidR="008B7F00" w:rsidRPr="00E34A9A" w:rsidRDefault="00DC6F7E">
            <w:pPr>
              <w:rPr>
                <w:b/>
                <w:bCs/>
                <w:color w:val="000000"/>
                <w:szCs w:val="24"/>
              </w:rPr>
            </w:pPr>
            <w:r w:rsidRPr="00E34A9A">
              <w:rPr>
                <w:b/>
                <w:color w:val="000000"/>
              </w:rPr>
              <w:t>Item No</w:t>
            </w:r>
          </w:p>
        </w:tc>
        <w:tc>
          <w:tcPr>
            <w:tcW w:w="6100" w:type="dxa"/>
            <w:vMerge w:val="restart"/>
            <w:tcBorders>
              <w:top w:val="single" w:sz="8" w:space="0" w:color="auto"/>
              <w:left w:val="nil"/>
              <w:right w:val="single" w:sz="4" w:space="0" w:color="auto"/>
            </w:tcBorders>
            <w:vAlign w:val="center"/>
            <w:hideMark/>
          </w:tcPr>
          <w:p w14:paraId="233EC459" w14:textId="77777777" w:rsidR="008B7F00" w:rsidRPr="00E34A9A" w:rsidRDefault="00DC6F7E">
            <w:pPr>
              <w:rPr>
                <w:b/>
                <w:bCs/>
                <w:color w:val="000000"/>
                <w:szCs w:val="24"/>
              </w:rPr>
            </w:pPr>
            <w:r w:rsidRPr="00E34A9A">
              <w:rPr>
                <w:b/>
                <w:color w:val="000000"/>
              </w:rPr>
              <w:t>Revenues from services and commissions</w:t>
            </w:r>
          </w:p>
        </w:tc>
        <w:tc>
          <w:tcPr>
            <w:tcW w:w="2480" w:type="dxa"/>
            <w:tcBorders>
              <w:top w:val="single" w:sz="8" w:space="0" w:color="auto"/>
              <w:left w:val="nil"/>
              <w:bottom w:val="single" w:sz="4" w:space="0" w:color="auto"/>
              <w:right w:val="single" w:sz="8" w:space="0" w:color="auto"/>
            </w:tcBorders>
            <w:noWrap/>
            <w:vAlign w:val="center"/>
            <w:hideMark/>
          </w:tcPr>
          <w:p w14:paraId="39FF5376" w14:textId="77777777" w:rsidR="008B7F00" w:rsidRPr="00E34A9A" w:rsidRDefault="00DC6F7E">
            <w:pPr>
              <w:rPr>
                <w:b/>
                <w:bCs/>
                <w:color w:val="000000"/>
                <w:szCs w:val="24"/>
              </w:rPr>
            </w:pPr>
            <w:r w:rsidRPr="00E34A9A">
              <w:rPr>
                <w:b/>
                <w:color w:val="000000"/>
              </w:rPr>
              <w:t>Financial year</w:t>
            </w:r>
          </w:p>
        </w:tc>
      </w:tr>
      <w:tr w:rsidR="008B7F00" w:rsidRPr="00E34A9A" w14:paraId="4D329979" w14:textId="77777777">
        <w:trPr>
          <w:trHeight w:val="285"/>
        </w:trPr>
        <w:tc>
          <w:tcPr>
            <w:tcW w:w="900" w:type="dxa"/>
            <w:vMerge/>
            <w:vAlign w:val="bottom"/>
            <w:hideMark/>
          </w:tcPr>
          <w:p w14:paraId="75CC71CD" w14:textId="77777777" w:rsidR="008B7F00" w:rsidRPr="00E34A9A" w:rsidRDefault="008B7F00">
            <w:pPr>
              <w:rPr>
                <w:b/>
                <w:bCs/>
                <w:color w:val="000000"/>
                <w:szCs w:val="24"/>
                <w:lang w:eastAsia="lt-LT"/>
              </w:rPr>
            </w:pPr>
          </w:p>
        </w:tc>
        <w:tc>
          <w:tcPr>
            <w:tcW w:w="6100" w:type="dxa"/>
            <w:vMerge/>
            <w:vAlign w:val="bottom"/>
            <w:hideMark/>
          </w:tcPr>
          <w:p w14:paraId="3F36B33E" w14:textId="77777777" w:rsidR="008B7F00" w:rsidRPr="00E34A9A" w:rsidRDefault="008B7F00">
            <w:pPr>
              <w:rPr>
                <w:szCs w:val="24"/>
                <w:lang w:eastAsia="lt-LT"/>
              </w:rPr>
            </w:pP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30872F69" w14:textId="77777777" w:rsidR="008B7F00" w:rsidRPr="00E34A9A" w:rsidRDefault="00DC6F7E">
            <w:pPr>
              <w:jc w:val="center"/>
              <w:rPr>
                <w:color w:val="000000"/>
                <w:szCs w:val="24"/>
              </w:rPr>
            </w:pPr>
            <w:r w:rsidRPr="00E34A9A">
              <w:rPr>
                <w:color w:val="000000"/>
              </w:rPr>
              <w:t>010</w:t>
            </w:r>
          </w:p>
        </w:tc>
      </w:tr>
      <w:tr w:rsidR="008B7F00" w:rsidRPr="00E34A9A" w14:paraId="6A1F830C"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293697FE" w14:textId="77777777" w:rsidR="008B7F00" w:rsidRPr="00E34A9A" w:rsidRDefault="00DC6F7E">
            <w:pPr>
              <w:jc w:val="center"/>
              <w:rPr>
                <w:szCs w:val="24"/>
              </w:rPr>
            </w:pPr>
            <w:r w:rsidRPr="00E34A9A">
              <w:t>010</w:t>
            </w:r>
          </w:p>
        </w:tc>
        <w:tc>
          <w:tcPr>
            <w:tcW w:w="6100" w:type="dxa"/>
            <w:tcBorders>
              <w:top w:val="single" w:sz="4" w:space="0" w:color="auto"/>
              <w:left w:val="nil"/>
              <w:bottom w:val="single" w:sz="4" w:space="0" w:color="auto"/>
              <w:right w:val="single" w:sz="4" w:space="0" w:color="auto"/>
            </w:tcBorders>
            <w:vAlign w:val="bottom"/>
            <w:hideMark/>
          </w:tcPr>
          <w:p w14:paraId="2E71A75E" w14:textId="77777777" w:rsidR="008B7F00" w:rsidRPr="00E34A9A" w:rsidRDefault="00DC6F7E">
            <w:pPr>
              <w:rPr>
                <w:szCs w:val="24"/>
              </w:rPr>
            </w:pPr>
            <w:r w:rsidRPr="00E34A9A">
              <w:t>Income from safeguarding and administering crypto-assets on behalf of customers</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592E8E8C" w14:textId="77777777" w:rsidR="008B7F00" w:rsidRPr="00E34A9A" w:rsidRDefault="008B7F00">
            <w:pPr>
              <w:rPr>
                <w:szCs w:val="24"/>
                <w:lang w:eastAsia="lt-LT"/>
              </w:rPr>
            </w:pPr>
          </w:p>
        </w:tc>
      </w:tr>
      <w:tr w:rsidR="008B7F00" w:rsidRPr="00E34A9A" w14:paraId="49F9DAD5"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55F35CAB" w14:textId="77777777" w:rsidR="008B7F00" w:rsidRPr="00E34A9A" w:rsidRDefault="00DC6F7E">
            <w:pPr>
              <w:jc w:val="center"/>
              <w:rPr>
                <w:szCs w:val="24"/>
              </w:rPr>
            </w:pPr>
            <w:r w:rsidRPr="00E34A9A">
              <w:t>020</w:t>
            </w:r>
          </w:p>
        </w:tc>
        <w:tc>
          <w:tcPr>
            <w:tcW w:w="6100" w:type="dxa"/>
            <w:tcBorders>
              <w:top w:val="nil"/>
              <w:left w:val="nil"/>
              <w:bottom w:val="single" w:sz="4" w:space="0" w:color="auto"/>
              <w:right w:val="single" w:sz="4" w:space="0" w:color="auto"/>
            </w:tcBorders>
            <w:vAlign w:val="bottom"/>
            <w:hideMark/>
          </w:tcPr>
          <w:p w14:paraId="7436E8E1" w14:textId="77777777" w:rsidR="008B7F00" w:rsidRPr="00E34A9A" w:rsidRDefault="00DC6F7E">
            <w:pPr>
              <w:rPr>
                <w:szCs w:val="24"/>
              </w:rPr>
            </w:pPr>
            <w:r w:rsidRPr="00E34A9A">
              <w:t>Income from managing crypto-asset trading platforms</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7990FAFE" w14:textId="77777777" w:rsidR="008B7F00" w:rsidRPr="00E34A9A" w:rsidRDefault="008B7F00">
            <w:pPr>
              <w:rPr>
                <w:szCs w:val="24"/>
                <w:lang w:eastAsia="lt-LT"/>
              </w:rPr>
            </w:pPr>
          </w:p>
        </w:tc>
      </w:tr>
      <w:tr w:rsidR="008B7F00" w:rsidRPr="00E34A9A" w14:paraId="6AEBCADD"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114D0143" w14:textId="77777777" w:rsidR="008B7F00" w:rsidRPr="00E34A9A" w:rsidRDefault="00DC6F7E">
            <w:pPr>
              <w:jc w:val="center"/>
              <w:rPr>
                <w:szCs w:val="24"/>
              </w:rPr>
            </w:pPr>
            <w:r w:rsidRPr="00E34A9A">
              <w:t>030</w:t>
            </w:r>
          </w:p>
        </w:tc>
        <w:tc>
          <w:tcPr>
            <w:tcW w:w="6100" w:type="dxa"/>
            <w:tcBorders>
              <w:top w:val="nil"/>
              <w:left w:val="nil"/>
              <w:bottom w:val="single" w:sz="4" w:space="0" w:color="auto"/>
              <w:right w:val="single" w:sz="4" w:space="0" w:color="auto"/>
            </w:tcBorders>
            <w:vAlign w:val="bottom"/>
            <w:hideMark/>
          </w:tcPr>
          <w:p w14:paraId="52361FAF" w14:textId="77777777" w:rsidR="008B7F00" w:rsidRPr="00E34A9A" w:rsidRDefault="00DC6F7E">
            <w:pPr>
              <w:rPr>
                <w:szCs w:val="24"/>
              </w:rPr>
            </w:pPr>
            <w:r w:rsidRPr="00E34A9A">
              <w:t>Income from exchanging crypto-assets for funds</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016A6D32" w14:textId="77777777" w:rsidR="008B7F00" w:rsidRPr="00E34A9A" w:rsidRDefault="008B7F00">
            <w:pPr>
              <w:rPr>
                <w:szCs w:val="24"/>
                <w:lang w:eastAsia="lt-LT"/>
              </w:rPr>
            </w:pPr>
          </w:p>
        </w:tc>
      </w:tr>
      <w:tr w:rsidR="008B7F00" w:rsidRPr="00E34A9A" w14:paraId="28643D9F"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72D266DC" w14:textId="77777777" w:rsidR="008B7F00" w:rsidRPr="00E34A9A" w:rsidRDefault="00DC6F7E">
            <w:pPr>
              <w:jc w:val="center"/>
              <w:rPr>
                <w:szCs w:val="24"/>
              </w:rPr>
            </w:pPr>
            <w:r w:rsidRPr="00E34A9A">
              <w:t>040</w:t>
            </w:r>
          </w:p>
        </w:tc>
        <w:tc>
          <w:tcPr>
            <w:tcW w:w="6100" w:type="dxa"/>
            <w:tcBorders>
              <w:top w:val="nil"/>
              <w:left w:val="nil"/>
              <w:bottom w:val="single" w:sz="4" w:space="0" w:color="auto"/>
              <w:right w:val="single" w:sz="4" w:space="0" w:color="auto"/>
            </w:tcBorders>
            <w:vAlign w:val="bottom"/>
            <w:hideMark/>
          </w:tcPr>
          <w:p w14:paraId="0CC104EE" w14:textId="77777777" w:rsidR="008B7F00" w:rsidRPr="00E34A9A" w:rsidRDefault="00DC6F7E">
            <w:pPr>
              <w:rPr>
                <w:szCs w:val="24"/>
              </w:rPr>
            </w:pPr>
            <w:r w:rsidRPr="00E34A9A">
              <w:t>Income from exchanging crypto-assets for other crypto-assets</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63E6CD70" w14:textId="77777777" w:rsidR="008B7F00" w:rsidRPr="00E34A9A" w:rsidRDefault="008B7F00">
            <w:pPr>
              <w:rPr>
                <w:szCs w:val="24"/>
                <w:lang w:eastAsia="lt-LT"/>
              </w:rPr>
            </w:pPr>
          </w:p>
        </w:tc>
      </w:tr>
      <w:tr w:rsidR="008B7F00" w:rsidRPr="00E34A9A" w14:paraId="0560E1CF"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289CC0E0" w14:textId="77777777" w:rsidR="008B7F00" w:rsidRPr="00E34A9A" w:rsidRDefault="00DC6F7E">
            <w:pPr>
              <w:jc w:val="center"/>
              <w:rPr>
                <w:szCs w:val="24"/>
              </w:rPr>
            </w:pPr>
            <w:r w:rsidRPr="00E34A9A">
              <w:t>050</w:t>
            </w:r>
          </w:p>
        </w:tc>
        <w:tc>
          <w:tcPr>
            <w:tcW w:w="6100" w:type="dxa"/>
            <w:tcBorders>
              <w:top w:val="nil"/>
              <w:left w:val="nil"/>
              <w:bottom w:val="single" w:sz="4" w:space="0" w:color="auto"/>
              <w:right w:val="single" w:sz="4" w:space="0" w:color="auto"/>
            </w:tcBorders>
            <w:vAlign w:val="bottom"/>
            <w:hideMark/>
          </w:tcPr>
          <w:p w14:paraId="20A00920" w14:textId="41ED3E7D" w:rsidR="008B7F00" w:rsidRPr="00E34A9A" w:rsidRDefault="00DC6F7E">
            <w:pPr>
              <w:rPr>
                <w:szCs w:val="24"/>
              </w:rPr>
            </w:pPr>
            <w:r w:rsidRPr="00E34A9A">
              <w:t>Income from executing crypto</w:t>
            </w:r>
            <w:r w:rsidR="00247A2C">
              <w:t>-</w:t>
            </w:r>
            <w:r w:rsidRPr="00E34A9A">
              <w:t>asset-related orders on behalf of customers</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368AC97F" w14:textId="77777777" w:rsidR="008B7F00" w:rsidRPr="00E34A9A" w:rsidRDefault="008B7F00">
            <w:pPr>
              <w:rPr>
                <w:szCs w:val="24"/>
                <w:lang w:eastAsia="lt-LT"/>
              </w:rPr>
            </w:pPr>
          </w:p>
        </w:tc>
      </w:tr>
      <w:tr w:rsidR="008B7F00" w:rsidRPr="00E34A9A" w14:paraId="04456A58"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70C37F6A" w14:textId="77777777" w:rsidR="008B7F00" w:rsidRPr="00E34A9A" w:rsidRDefault="00DC6F7E">
            <w:pPr>
              <w:jc w:val="center"/>
              <w:rPr>
                <w:szCs w:val="24"/>
              </w:rPr>
            </w:pPr>
            <w:r w:rsidRPr="00E34A9A">
              <w:t>060</w:t>
            </w:r>
          </w:p>
        </w:tc>
        <w:tc>
          <w:tcPr>
            <w:tcW w:w="6100" w:type="dxa"/>
            <w:tcBorders>
              <w:top w:val="nil"/>
              <w:left w:val="nil"/>
              <w:bottom w:val="single" w:sz="4" w:space="0" w:color="auto"/>
              <w:right w:val="single" w:sz="4" w:space="0" w:color="auto"/>
            </w:tcBorders>
            <w:vAlign w:val="bottom"/>
            <w:hideMark/>
          </w:tcPr>
          <w:p w14:paraId="16FBEEB6" w14:textId="77777777" w:rsidR="008B7F00" w:rsidRPr="00E34A9A" w:rsidRDefault="00DC6F7E">
            <w:pPr>
              <w:rPr>
                <w:szCs w:val="24"/>
              </w:rPr>
            </w:pPr>
            <w:r w:rsidRPr="00E34A9A">
              <w:t>Income from distributing crypto-assets</w:t>
            </w:r>
          </w:p>
        </w:tc>
        <w:tc>
          <w:tcPr>
            <w:tcW w:w="2480" w:type="dxa"/>
            <w:tcBorders>
              <w:top w:val="single" w:sz="4" w:space="0" w:color="auto"/>
              <w:left w:val="single" w:sz="4" w:space="0" w:color="auto"/>
              <w:bottom w:val="single" w:sz="4" w:space="0" w:color="auto"/>
              <w:right w:val="single" w:sz="8" w:space="0" w:color="auto"/>
            </w:tcBorders>
            <w:shd w:val="clear" w:color="auto" w:fill="FFFFFF" w:themeFill="background1"/>
            <w:noWrap/>
            <w:vAlign w:val="center"/>
            <w:hideMark/>
          </w:tcPr>
          <w:p w14:paraId="5A01707E" w14:textId="77777777" w:rsidR="008B7F00" w:rsidRPr="00E34A9A" w:rsidRDefault="008B7F00">
            <w:pPr>
              <w:rPr>
                <w:szCs w:val="24"/>
                <w:lang w:eastAsia="lt-LT"/>
              </w:rPr>
            </w:pPr>
          </w:p>
        </w:tc>
      </w:tr>
      <w:tr w:rsidR="008B7F00" w:rsidRPr="00E34A9A" w14:paraId="14BF07AE" w14:textId="77777777">
        <w:trPr>
          <w:trHeight w:val="52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760D59E7" w14:textId="77777777" w:rsidR="008B7F00" w:rsidRPr="00E34A9A" w:rsidRDefault="00DC6F7E">
            <w:pPr>
              <w:jc w:val="center"/>
              <w:rPr>
                <w:szCs w:val="24"/>
              </w:rPr>
            </w:pPr>
            <w:r w:rsidRPr="00E34A9A">
              <w:t>070</w:t>
            </w:r>
          </w:p>
        </w:tc>
        <w:tc>
          <w:tcPr>
            <w:tcW w:w="6100" w:type="dxa"/>
            <w:tcBorders>
              <w:top w:val="nil"/>
              <w:left w:val="nil"/>
              <w:bottom w:val="single" w:sz="4" w:space="0" w:color="auto"/>
              <w:right w:val="single" w:sz="4" w:space="0" w:color="auto"/>
            </w:tcBorders>
            <w:vAlign w:val="bottom"/>
            <w:hideMark/>
          </w:tcPr>
          <w:p w14:paraId="793EEC00" w14:textId="51F0788D" w:rsidR="008B7F00" w:rsidRPr="00E34A9A" w:rsidRDefault="00DC6F7E">
            <w:pPr>
              <w:rPr>
                <w:szCs w:val="24"/>
              </w:rPr>
            </w:pPr>
            <w:r w:rsidRPr="00E34A9A">
              <w:t>Income from receiving and transmitting crypto</w:t>
            </w:r>
            <w:r w:rsidR="00247A2C">
              <w:t>-</w:t>
            </w:r>
            <w:r w:rsidRPr="00E34A9A">
              <w:t>asset-related orders on behalf of customers</w:t>
            </w:r>
          </w:p>
        </w:tc>
        <w:tc>
          <w:tcPr>
            <w:tcW w:w="2480" w:type="dxa"/>
            <w:tcBorders>
              <w:top w:val="single" w:sz="4" w:space="0" w:color="auto"/>
              <w:left w:val="single" w:sz="4" w:space="0" w:color="auto"/>
              <w:bottom w:val="single" w:sz="4" w:space="0" w:color="auto"/>
              <w:right w:val="single" w:sz="8" w:space="0" w:color="auto"/>
            </w:tcBorders>
            <w:shd w:val="clear" w:color="auto" w:fill="FFFFFF" w:themeFill="background1"/>
            <w:noWrap/>
            <w:vAlign w:val="center"/>
            <w:hideMark/>
          </w:tcPr>
          <w:p w14:paraId="7DF0AA37" w14:textId="77777777" w:rsidR="008B7F00" w:rsidRPr="00E34A9A" w:rsidRDefault="008B7F00">
            <w:pPr>
              <w:rPr>
                <w:szCs w:val="24"/>
                <w:lang w:eastAsia="lt-LT"/>
              </w:rPr>
            </w:pPr>
          </w:p>
        </w:tc>
      </w:tr>
      <w:tr w:rsidR="008B7F00" w:rsidRPr="00E34A9A" w14:paraId="08DC8EEB"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7F964FE3" w14:textId="77777777" w:rsidR="008B7F00" w:rsidRPr="00E34A9A" w:rsidRDefault="00DC6F7E">
            <w:pPr>
              <w:jc w:val="center"/>
              <w:rPr>
                <w:szCs w:val="24"/>
              </w:rPr>
            </w:pPr>
            <w:r w:rsidRPr="00E34A9A">
              <w:t>080</w:t>
            </w:r>
          </w:p>
        </w:tc>
        <w:tc>
          <w:tcPr>
            <w:tcW w:w="6100" w:type="dxa"/>
            <w:tcBorders>
              <w:top w:val="nil"/>
              <w:left w:val="nil"/>
              <w:bottom w:val="single" w:sz="4" w:space="0" w:color="auto"/>
              <w:right w:val="single" w:sz="4" w:space="0" w:color="auto"/>
            </w:tcBorders>
            <w:vAlign w:val="bottom"/>
            <w:hideMark/>
          </w:tcPr>
          <w:p w14:paraId="4483A1B7" w14:textId="77777777" w:rsidR="008B7F00" w:rsidRPr="00E34A9A" w:rsidRDefault="00DC6F7E">
            <w:pPr>
              <w:rPr>
                <w:szCs w:val="24"/>
              </w:rPr>
            </w:pPr>
            <w:r w:rsidRPr="00E34A9A">
              <w:t>Income from advice on crypto-assets</w:t>
            </w:r>
          </w:p>
        </w:tc>
        <w:tc>
          <w:tcPr>
            <w:tcW w:w="2480" w:type="dxa"/>
            <w:tcBorders>
              <w:top w:val="single" w:sz="4" w:space="0" w:color="auto"/>
              <w:left w:val="single" w:sz="4" w:space="0" w:color="auto"/>
              <w:bottom w:val="single" w:sz="4" w:space="0" w:color="auto"/>
              <w:right w:val="single" w:sz="8" w:space="0" w:color="auto"/>
            </w:tcBorders>
            <w:shd w:val="clear" w:color="auto" w:fill="FFFFFF" w:themeFill="background1"/>
            <w:noWrap/>
            <w:vAlign w:val="center"/>
            <w:hideMark/>
          </w:tcPr>
          <w:p w14:paraId="08DFB2D7" w14:textId="77777777" w:rsidR="008B7F00" w:rsidRPr="00E34A9A" w:rsidRDefault="008B7F00">
            <w:pPr>
              <w:rPr>
                <w:szCs w:val="24"/>
                <w:lang w:eastAsia="lt-LT"/>
              </w:rPr>
            </w:pPr>
          </w:p>
        </w:tc>
      </w:tr>
      <w:tr w:rsidR="008B7F00" w:rsidRPr="00E34A9A" w14:paraId="43CE8080"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10637250" w14:textId="77777777" w:rsidR="008B7F00" w:rsidRPr="00E34A9A" w:rsidRDefault="00DC6F7E">
            <w:pPr>
              <w:jc w:val="center"/>
              <w:rPr>
                <w:szCs w:val="24"/>
              </w:rPr>
            </w:pPr>
            <w:r w:rsidRPr="00E34A9A">
              <w:t>090</w:t>
            </w:r>
          </w:p>
        </w:tc>
        <w:tc>
          <w:tcPr>
            <w:tcW w:w="6100" w:type="dxa"/>
            <w:tcBorders>
              <w:top w:val="nil"/>
              <w:left w:val="nil"/>
              <w:bottom w:val="single" w:sz="4" w:space="0" w:color="auto"/>
              <w:right w:val="single" w:sz="4" w:space="0" w:color="auto"/>
            </w:tcBorders>
            <w:vAlign w:val="bottom"/>
            <w:hideMark/>
          </w:tcPr>
          <w:p w14:paraId="52252F98" w14:textId="77777777" w:rsidR="008B7F00" w:rsidRPr="00E34A9A" w:rsidRDefault="00DC6F7E">
            <w:pPr>
              <w:rPr>
                <w:szCs w:val="24"/>
              </w:rPr>
            </w:pPr>
            <w:r w:rsidRPr="00E34A9A">
              <w:t>Income from managing a crypto-asset portfolio</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779FAD76" w14:textId="77777777" w:rsidR="008B7F00" w:rsidRPr="00E34A9A" w:rsidRDefault="008B7F00">
            <w:pPr>
              <w:rPr>
                <w:szCs w:val="24"/>
                <w:lang w:eastAsia="lt-LT"/>
              </w:rPr>
            </w:pPr>
          </w:p>
        </w:tc>
      </w:tr>
      <w:tr w:rsidR="008B7F00" w:rsidRPr="00E34A9A" w14:paraId="39144B9B" w14:textId="77777777">
        <w:trPr>
          <w:trHeight w:val="285"/>
        </w:trPr>
        <w:tc>
          <w:tcPr>
            <w:tcW w:w="900" w:type="dxa"/>
            <w:tcBorders>
              <w:top w:val="single" w:sz="4" w:space="0" w:color="auto"/>
              <w:left w:val="single" w:sz="8" w:space="0" w:color="auto"/>
              <w:bottom w:val="single" w:sz="4" w:space="0" w:color="auto"/>
              <w:right w:val="single" w:sz="4" w:space="0" w:color="auto"/>
            </w:tcBorders>
            <w:noWrap/>
            <w:vAlign w:val="center"/>
            <w:hideMark/>
          </w:tcPr>
          <w:p w14:paraId="6424996C" w14:textId="77777777" w:rsidR="008B7F00" w:rsidRPr="00E34A9A" w:rsidRDefault="00DC6F7E">
            <w:pPr>
              <w:jc w:val="center"/>
              <w:rPr>
                <w:szCs w:val="24"/>
              </w:rPr>
            </w:pPr>
            <w:r w:rsidRPr="00E34A9A">
              <w:t>100</w:t>
            </w:r>
          </w:p>
        </w:tc>
        <w:tc>
          <w:tcPr>
            <w:tcW w:w="6100" w:type="dxa"/>
            <w:tcBorders>
              <w:top w:val="nil"/>
              <w:left w:val="nil"/>
              <w:bottom w:val="single" w:sz="4" w:space="0" w:color="auto"/>
              <w:right w:val="single" w:sz="4" w:space="0" w:color="auto"/>
            </w:tcBorders>
            <w:vAlign w:val="bottom"/>
            <w:hideMark/>
          </w:tcPr>
          <w:p w14:paraId="6B1EA5CA" w14:textId="77777777" w:rsidR="008B7F00" w:rsidRPr="00E34A9A" w:rsidRDefault="00DC6F7E">
            <w:pPr>
              <w:rPr>
                <w:szCs w:val="24"/>
              </w:rPr>
            </w:pPr>
            <w:r w:rsidRPr="00E34A9A">
              <w:t>Income from transferring crypto-assets on behalf of a customer</w:t>
            </w:r>
          </w:p>
        </w:tc>
        <w:tc>
          <w:tcPr>
            <w:tcW w:w="2480" w:type="dxa"/>
            <w:tcBorders>
              <w:top w:val="single" w:sz="4" w:space="0" w:color="auto"/>
              <w:left w:val="single" w:sz="4" w:space="0" w:color="auto"/>
              <w:bottom w:val="single" w:sz="4" w:space="0" w:color="auto"/>
              <w:right w:val="single" w:sz="8" w:space="0" w:color="auto"/>
            </w:tcBorders>
            <w:noWrap/>
            <w:vAlign w:val="center"/>
            <w:hideMark/>
          </w:tcPr>
          <w:p w14:paraId="11CB2342" w14:textId="77777777" w:rsidR="008B7F00" w:rsidRPr="00E34A9A" w:rsidRDefault="008B7F00">
            <w:pPr>
              <w:rPr>
                <w:szCs w:val="24"/>
                <w:lang w:eastAsia="lt-LT"/>
              </w:rPr>
            </w:pPr>
          </w:p>
        </w:tc>
      </w:tr>
      <w:tr w:rsidR="008B7F00" w:rsidRPr="00E34A9A" w14:paraId="52190F61" w14:textId="77777777">
        <w:trPr>
          <w:trHeight w:val="540"/>
        </w:trPr>
        <w:tc>
          <w:tcPr>
            <w:tcW w:w="900" w:type="dxa"/>
            <w:tcBorders>
              <w:top w:val="single" w:sz="4" w:space="0" w:color="auto"/>
              <w:left w:val="single" w:sz="8" w:space="0" w:color="auto"/>
              <w:bottom w:val="single" w:sz="8" w:space="0" w:color="auto"/>
              <w:right w:val="single" w:sz="4" w:space="0" w:color="auto"/>
            </w:tcBorders>
            <w:noWrap/>
            <w:vAlign w:val="center"/>
            <w:hideMark/>
          </w:tcPr>
          <w:p w14:paraId="5AA54EBA" w14:textId="77777777" w:rsidR="008B7F00" w:rsidRPr="00E34A9A" w:rsidRDefault="00DC6F7E">
            <w:pPr>
              <w:jc w:val="center"/>
              <w:rPr>
                <w:szCs w:val="24"/>
              </w:rPr>
            </w:pPr>
            <w:r w:rsidRPr="00E34A9A">
              <w:t>110</w:t>
            </w:r>
          </w:p>
        </w:tc>
        <w:tc>
          <w:tcPr>
            <w:tcW w:w="6100" w:type="dxa"/>
            <w:tcBorders>
              <w:top w:val="nil"/>
              <w:left w:val="nil"/>
              <w:bottom w:val="single" w:sz="8" w:space="0" w:color="auto"/>
              <w:right w:val="single" w:sz="4" w:space="0" w:color="auto"/>
            </w:tcBorders>
            <w:vAlign w:val="bottom"/>
            <w:hideMark/>
          </w:tcPr>
          <w:p w14:paraId="12CA121C" w14:textId="77777777" w:rsidR="008B7F00" w:rsidRPr="00E34A9A" w:rsidRDefault="00DC6F7E">
            <w:pPr>
              <w:rPr>
                <w:color w:val="000000"/>
                <w:szCs w:val="24"/>
              </w:rPr>
            </w:pPr>
            <w:r w:rsidRPr="00E34A9A">
              <w:rPr>
                <w:color w:val="000000"/>
              </w:rPr>
              <w:t>Other income from additional activities related to crypto-assets (services not regulated by MiCAR)</w:t>
            </w:r>
          </w:p>
        </w:tc>
        <w:tc>
          <w:tcPr>
            <w:tcW w:w="2480" w:type="dxa"/>
            <w:tcBorders>
              <w:top w:val="single" w:sz="4" w:space="0" w:color="auto"/>
              <w:left w:val="single" w:sz="4" w:space="0" w:color="auto"/>
              <w:bottom w:val="single" w:sz="8" w:space="0" w:color="auto"/>
              <w:right w:val="single" w:sz="8" w:space="0" w:color="auto"/>
            </w:tcBorders>
            <w:noWrap/>
            <w:vAlign w:val="center"/>
            <w:hideMark/>
          </w:tcPr>
          <w:p w14:paraId="6D257C29" w14:textId="77777777" w:rsidR="008B7F00" w:rsidRPr="00E34A9A" w:rsidRDefault="008B7F00">
            <w:pPr>
              <w:rPr>
                <w:color w:val="000000"/>
                <w:szCs w:val="24"/>
                <w:lang w:eastAsia="lt-LT"/>
              </w:rPr>
            </w:pPr>
          </w:p>
        </w:tc>
      </w:tr>
    </w:tbl>
    <w:p w14:paraId="266FD807" w14:textId="77777777" w:rsidR="008B7F00" w:rsidRPr="00E34A9A" w:rsidRDefault="008B7F00"/>
    <w:p w14:paraId="2BBF4B94"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64C327BB" w14:textId="77777777" w:rsidR="008B7F00" w:rsidRPr="00E34A9A" w:rsidRDefault="008B7F00">
      <w:pPr>
        <w:rPr>
          <w:sz w:val="14"/>
          <w:szCs w:val="14"/>
        </w:rPr>
      </w:pPr>
    </w:p>
    <w:p w14:paraId="2DD82F44" w14:textId="77777777" w:rsidR="008B7F00" w:rsidRPr="00E34A9A" w:rsidRDefault="008B7F00">
      <w:pPr>
        <w:tabs>
          <w:tab w:val="center" w:pos="4680"/>
          <w:tab w:val="right" w:pos="9360"/>
        </w:tabs>
        <w:rPr>
          <w:kern w:val="2"/>
          <w:sz w:val="22"/>
          <w:szCs w:val="22"/>
        </w:rPr>
      </w:pPr>
    </w:p>
    <w:p w14:paraId="599A009E"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0416A117" w14:textId="77777777" w:rsidR="008B7F00" w:rsidRPr="00E34A9A" w:rsidRDefault="00DC6F7E">
      <w:pPr>
        <w:ind w:left="6480"/>
        <w:rPr>
          <w:rFonts w:eastAsia="Verdana"/>
          <w:kern w:val="2"/>
          <w:szCs w:val="24"/>
        </w:rPr>
      </w:pPr>
      <w:r w:rsidRPr="00E34A9A">
        <w:lastRenderedPageBreak/>
        <w:t>APPROVED</w:t>
      </w:r>
    </w:p>
    <w:p w14:paraId="732EB436" w14:textId="61BD007B" w:rsidR="008B7F00" w:rsidRPr="00E34A9A" w:rsidRDefault="00E34A9A">
      <w:pPr>
        <w:ind w:left="6480"/>
        <w:rPr>
          <w:rFonts w:eastAsia="Verdana"/>
          <w:kern w:val="2"/>
          <w:szCs w:val="24"/>
        </w:rPr>
      </w:pPr>
      <w:r>
        <w:t>b</w:t>
      </w:r>
      <w:r w:rsidR="00DC6F7E" w:rsidRPr="00E34A9A">
        <w:t>y Resolution No 03-121</w:t>
      </w:r>
    </w:p>
    <w:p w14:paraId="61C4790C" w14:textId="77777777" w:rsidR="008B7F00" w:rsidRPr="00E34A9A" w:rsidRDefault="00DC6F7E">
      <w:pPr>
        <w:ind w:left="6480"/>
        <w:rPr>
          <w:rFonts w:eastAsia="Verdana"/>
          <w:kern w:val="2"/>
          <w:szCs w:val="24"/>
        </w:rPr>
      </w:pPr>
      <w:r w:rsidRPr="00E34A9A">
        <w:t>of the Board of Lietuvos bankas of 26 August 2025</w:t>
      </w:r>
    </w:p>
    <w:p w14:paraId="49649DE5" w14:textId="77777777" w:rsidR="008B7F00" w:rsidRPr="00E34A9A" w:rsidRDefault="008B7F00">
      <w:pPr>
        <w:jc w:val="center"/>
        <w:rPr>
          <w:szCs w:val="24"/>
        </w:rPr>
      </w:pPr>
    </w:p>
    <w:p w14:paraId="340A408B" w14:textId="7FB05E65" w:rsidR="008B7F00" w:rsidRPr="00E34A9A" w:rsidRDefault="00DC6F7E">
      <w:pPr>
        <w:jc w:val="center"/>
        <w:rPr>
          <w:b/>
          <w:szCs w:val="24"/>
        </w:rPr>
      </w:pPr>
      <w:r w:rsidRPr="00E34A9A">
        <w:rPr>
          <w:b/>
        </w:rPr>
        <w:t>(Report on equity, amounts receivable</w:t>
      </w:r>
      <w:r w:rsidR="00247A2C">
        <w:rPr>
          <w:b/>
        </w:rPr>
        <w:t>,</w:t>
      </w:r>
      <w:r w:rsidRPr="00E34A9A">
        <w:rPr>
          <w:b/>
        </w:rPr>
        <w:t xml:space="preserve"> and liabilities – </w:t>
      </w:r>
      <w:r w:rsidR="00D00268">
        <w:rPr>
          <w:b/>
        </w:rPr>
        <w:t>F</w:t>
      </w:r>
      <w:r w:rsidR="00D00268" w:rsidRPr="00E34A9A">
        <w:rPr>
          <w:b/>
        </w:rPr>
        <w:t xml:space="preserve">orm </w:t>
      </w:r>
      <w:r w:rsidRPr="00E34A9A">
        <w:rPr>
          <w:b/>
        </w:rPr>
        <w:t>KPT_FA5)</w:t>
      </w:r>
    </w:p>
    <w:p w14:paraId="085AF2FC" w14:textId="77777777" w:rsidR="008B7F00" w:rsidRPr="00E34A9A" w:rsidRDefault="008B7F00">
      <w:pPr>
        <w:jc w:val="center"/>
        <w:rPr>
          <w:szCs w:val="24"/>
        </w:rPr>
      </w:pPr>
    </w:p>
    <w:p w14:paraId="242862E6" w14:textId="0FC43BFD" w:rsidR="008B7F00" w:rsidRPr="00E34A9A" w:rsidRDefault="00DC6F7E">
      <w:pPr>
        <w:jc w:val="center"/>
        <w:rPr>
          <w:b/>
          <w:szCs w:val="24"/>
        </w:rPr>
      </w:pPr>
      <w:r w:rsidRPr="00E34A9A">
        <w:rPr>
          <w:b/>
        </w:rPr>
        <w:t>REPORT ON EQUITY, AMOUNTS RECEIVABLE</w:t>
      </w:r>
      <w:r w:rsidR="00247A2C">
        <w:rPr>
          <w:b/>
        </w:rPr>
        <w:t>,</w:t>
      </w:r>
      <w:r w:rsidRPr="00E34A9A">
        <w:rPr>
          <w:b/>
        </w:rPr>
        <w:t xml:space="preserve"> AND LIABILITIES </w:t>
      </w:r>
    </w:p>
    <w:p w14:paraId="3C66D19E"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696"/>
        <w:gridCol w:w="2456"/>
        <w:gridCol w:w="1840"/>
        <w:gridCol w:w="1840"/>
        <w:gridCol w:w="2794"/>
      </w:tblGrid>
      <w:tr w:rsidR="008B7F00" w:rsidRPr="00E34A9A" w14:paraId="14B8DFFB" w14:textId="77777777">
        <w:trPr>
          <w:trHeight w:val="285"/>
        </w:trPr>
        <w:tc>
          <w:tcPr>
            <w:tcW w:w="30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F847FDA" w14:textId="77777777" w:rsidR="008B7F00" w:rsidRPr="00E34A9A" w:rsidRDefault="00DC6F7E">
            <w:pPr>
              <w:jc w:val="center"/>
              <w:rPr>
                <w:b/>
                <w:bCs/>
                <w:szCs w:val="24"/>
              </w:rPr>
            </w:pPr>
            <w:r w:rsidRPr="00E34A9A">
              <w:rPr>
                <w:b/>
              </w:rPr>
              <w:t>Item No</w:t>
            </w:r>
          </w:p>
        </w:tc>
        <w:tc>
          <w:tcPr>
            <w:tcW w:w="1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929A5CA" w14:textId="77777777" w:rsidR="008B7F00" w:rsidRPr="00E34A9A" w:rsidRDefault="00DC6F7E">
            <w:pPr>
              <w:jc w:val="center"/>
              <w:rPr>
                <w:b/>
                <w:bCs/>
                <w:szCs w:val="24"/>
              </w:rPr>
            </w:pPr>
            <w:r w:rsidRPr="00E34A9A">
              <w:rPr>
                <w:b/>
              </w:rPr>
              <w:t>Item</w:t>
            </w:r>
          </w:p>
        </w:tc>
        <w:tc>
          <w:tcPr>
            <w:tcW w:w="9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DC9F6D2" w14:textId="77777777" w:rsidR="008B7F00" w:rsidRPr="00E34A9A" w:rsidRDefault="00DC6F7E">
            <w:pPr>
              <w:jc w:val="center"/>
              <w:rPr>
                <w:b/>
                <w:bCs/>
                <w:szCs w:val="24"/>
              </w:rPr>
            </w:pPr>
            <w:r w:rsidRPr="00E34A9A">
              <w:rPr>
                <w:b/>
              </w:rPr>
              <w:t>Country</w:t>
            </w:r>
          </w:p>
        </w:tc>
        <w:tc>
          <w:tcPr>
            <w:tcW w:w="9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0EB839" w14:textId="77777777" w:rsidR="008B7F00" w:rsidRPr="00E34A9A" w:rsidRDefault="00DC6F7E">
            <w:pPr>
              <w:jc w:val="center"/>
              <w:rPr>
                <w:b/>
                <w:bCs/>
                <w:color w:val="000000"/>
                <w:szCs w:val="24"/>
              </w:rPr>
            </w:pPr>
            <w:r w:rsidRPr="00E34A9A">
              <w:rPr>
                <w:b/>
                <w:color w:val="000000"/>
              </w:rPr>
              <w:t>Crypto-assets</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BE25B2" w14:textId="77777777" w:rsidR="008B7F00" w:rsidRPr="00E34A9A" w:rsidRDefault="00DC6F7E">
            <w:pPr>
              <w:jc w:val="center"/>
              <w:rPr>
                <w:b/>
                <w:bCs/>
                <w:szCs w:val="24"/>
              </w:rPr>
            </w:pPr>
            <w:r w:rsidRPr="00E34A9A">
              <w:rPr>
                <w:b/>
              </w:rPr>
              <w:t>Amount (EUR)</w:t>
            </w:r>
          </w:p>
        </w:tc>
      </w:tr>
      <w:tr w:rsidR="008B7F00" w:rsidRPr="00E34A9A" w14:paraId="658D5357" w14:textId="77777777">
        <w:trPr>
          <w:trHeight w:val="285"/>
        </w:trPr>
        <w:tc>
          <w:tcPr>
            <w:tcW w:w="301" w:type="pct"/>
            <w:tcBorders>
              <w:top w:val="single" w:sz="4" w:space="0" w:color="auto"/>
              <w:left w:val="single" w:sz="4" w:space="0" w:color="auto"/>
              <w:bottom w:val="single" w:sz="4" w:space="0" w:color="auto"/>
              <w:right w:val="single" w:sz="4" w:space="0" w:color="auto"/>
            </w:tcBorders>
            <w:noWrap/>
            <w:vAlign w:val="bottom"/>
            <w:hideMark/>
          </w:tcPr>
          <w:p w14:paraId="13754A26" w14:textId="77777777" w:rsidR="008B7F00" w:rsidRPr="00E34A9A" w:rsidRDefault="00DC6F7E">
            <w:pPr>
              <w:rPr>
                <w:color w:val="000000"/>
                <w:szCs w:val="24"/>
              </w:rPr>
            </w:pPr>
            <w:r w:rsidRPr="00E34A9A">
              <w:rPr>
                <w:color w:val="000000"/>
              </w:rPr>
              <w:t>010</w:t>
            </w:r>
          </w:p>
        </w:tc>
        <w:tc>
          <w:tcPr>
            <w:tcW w:w="129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5AA3C7E" w14:textId="77777777" w:rsidR="008B7F00" w:rsidRPr="00E34A9A" w:rsidRDefault="00DC6F7E">
            <w:pPr>
              <w:jc w:val="center"/>
              <w:rPr>
                <w:color w:val="000000"/>
                <w:szCs w:val="24"/>
              </w:rPr>
            </w:pPr>
            <w:r w:rsidRPr="00E34A9A">
              <w:rPr>
                <w:color w:val="000000"/>
              </w:rPr>
              <w:t>020</w:t>
            </w:r>
          </w:p>
        </w:tc>
        <w:tc>
          <w:tcPr>
            <w:tcW w:w="9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DF7974" w14:textId="77777777" w:rsidR="008B7F00" w:rsidRPr="00E34A9A" w:rsidRDefault="00DC6F7E">
            <w:pPr>
              <w:jc w:val="center"/>
              <w:rPr>
                <w:color w:val="000000"/>
                <w:szCs w:val="24"/>
              </w:rPr>
            </w:pPr>
            <w:r w:rsidRPr="00E34A9A">
              <w:rPr>
                <w:color w:val="000000"/>
              </w:rPr>
              <w:t>030</w:t>
            </w:r>
          </w:p>
        </w:tc>
        <w:tc>
          <w:tcPr>
            <w:tcW w:w="971"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431C27" w14:textId="77777777" w:rsidR="008B7F00" w:rsidRPr="00E34A9A" w:rsidRDefault="00DC6F7E">
            <w:pPr>
              <w:jc w:val="center"/>
              <w:rPr>
                <w:color w:val="000000"/>
                <w:szCs w:val="24"/>
              </w:rPr>
            </w:pPr>
            <w:r w:rsidRPr="00E34A9A">
              <w:rPr>
                <w:color w:val="000000"/>
              </w:rPr>
              <w:t>040</w:t>
            </w:r>
          </w:p>
        </w:tc>
        <w:tc>
          <w:tcPr>
            <w:tcW w:w="146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9BC2D0" w14:textId="77777777" w:rsidR="008B7F00" w:rsidRPr="00E34A9A" w:rsidRDefault="00DC6F7E">
            <w:pPr>
              <w:jc w:val="center"/>
              <w:rPr>
                <w:color w:val="000000"/>
                <w:szCs w:val="24"/>
              </w:rPr>
            </w:pPr>
            <w:r w:rsidRPr="00E34A9A">
              <w:rPr>
                <w:color w:val="000000"/>
              </w:rPr>
              <w:t>050</w:t>
            </w:r>
          </w:p>
        </w:tc>
      </w:tr>
      <w:tr w:rsidR="008B7F00" w:rsidRPr="00E34A9A" w14:paraId="21393730" w14:textId="77777777">
        <w:trPr>
          <w:trHeight w:val="285"/>
        </w:trPr>
        <w:tc>
          <w:tcPr>
            <w:tcW w:w="301" w:type="pct"/>
            <w:tcBorders>
              <w:top w:val="single" w:sz="4" w:space="0" w:color="auto"/>
              <w:left w:val="single" w:sz="4" w:space="0" w:color="auto"/>
              <w:bottom w:val="single" w:sz="4" w:space="0" w:color="auto"/>
              <w:right w:val="single" w:sz="4" w:space="0" w:color="auto"/>
            </w:tcBorders>
            <w:noWrap/>
            <w:vAlign w:val="bottom"/>
            <w:hideMark/>
          </w:tcPr>
          <w:p w14:paraId="79C33021" w14:textId="77777777" w:rsidR="008B7F00" w:rsidRPr="00E34A9A" w:rsidRDefault="008B7F00">
            <w:pPr>
              <w:jc w:val="center"/>
              <w:rPr>
                <w:color w:val="000000"/>
                <w:szCs w:val="24"/>
                <w:lang w:eastAsia="lt-LT"/>
              </w:rPr>
            </w:pPr>
          </w:p>
        </w:tc>
        <w:tc>
          <w:tcPr>
            <w:tcW w:w="1291" w:type="pct"/>
            <w:tcBorders>
              <w:top w:val="single" w:sz="4" w:space="0" w:color="auto"/>
              <w:left w:val="single" w:sz="4" w:space="0" w:color="auto"/>
              <w:bottom w:val="single" w:sz="4" w:space="0" w:color="auto"/>
              <w:right w:val="single" w:sz="4" w:space="0" w:color="auto"/>
            </w:tcBorders>
            <w:vAlign w:val="center"/>
            <w:hideMark/>
          </w:tcPr>
          <w:p w14:paraId="501A6809" w14:textId="763E0677" w:rsidR="008B7F00" w:rsidRPr="00E34A9A" w:rsidRDefault="00DC6F7E">
            <w:pPr>
              <w:jc w:val="center"/>
              <w:rPr>
                <w:szCs w:val="24"/>
              </w:rPr>
            </w:pPr>
            <w:r w:rsidRPr="00E34A9A">
              <w:t>□ Investment in subsidiaries, joint ventures</w:t>
            </w:r>
            <w:r w:rsidR="00247A2C">
              <w:t>,</w:t>
            </w:r>
            <w:r w:rsidRPr="00E34A9A">
              <w:t xml:space="preserve"> and associates</w:t>
            </w:r>
          </w:p>
          <w:p w14:paraId="2015F976" w14:textId="77777777" w:rsidR="008B7F00" w:rsidRPr="00E34A9A" w:rsidRDefault="00DC6F7E">
            <w:pPr>
              <w:jc w:val="center"/>
              <w:rPr>
                <w:szCs w:val="24"/>
              </w:rPr>
            </w:pPr>
            <w:r w:rsidRPr="00E34A9A">
              <w:t>(point 7 of the statement of financial position)</w:t>
            </w:r>
          </w:p>
          <w:p w14:paraId="060FF5B1" w14:textId="77777777" w:rsidR="008B7F00" w:rsidRPr="00E34A9A" w:rsidRDefault="00DC6F7E">
            <w:pPr>
              <w:jc w:val="center"/>
              <w:rPr>
                <w:szCs w:val="24"/>
              </w:rPr>
            </w:pPr>
            <w:r w:rsidRPr="00E34A9A">
              <w:t>□ Amounts receivable from the provision of crypto-asset services or the issuance of asset-referenced tokens</w:t>
            </w:r>
          </w:p>
          <w:p w14:paraId="2D514844" w14:textId="77777777" w:rsidR="008B7F00" w:rsidRPr="00E34A9A" w:rsidRDefault="00DC6F7E">
            <w:pPr>
              <w:jc w:val="center"/>
              <w:rPr>
                <w:szCs w:val="24"/>
              </w:rPr>
            </w:pPr>
            <w:r w:rsidRPr="00E34A9A">
              <w:t>(point 12.1 of the statement of financial position)</w:t>
            </w:r>
          </w:p>
          <w:p w14:paraId="224E1EB0" w14:textId="77777777" w:rsidR="008B7F00" w:rsidRPr="00E34A9A" w:rsidRDefault="00DC6F7E">
            <w:pPr>
              <w:jc w:val="center"/>
              <w:rPr>
                <w:szCs w:val="24"/>
              </w:rPr>
            </w:pPr>
            <w:r w:rsidRPr="00E34A9A">
              <w:t>□ Other amounts receivable</w:t>
            </w:r>
          </w:p>
          <w:p w14:paraId="29FC1271" w14:textId="77777777" w:rsidR="008B7F00" w:rsidRPr="00E34A9A" w:rsidRDefault="00DC6F7E">
            <w:pPr>
              <w:jc w:val="center"/>
              <w:rPr>
                <w:szCs w:val="24"/>
              </w:rPr>
            </w:pPr>
            <w:r w:rsidRPr="00E34A9A">
              <w:t>(point 12.2 of the statement of financial position)</w:t>
            </w:r>
          </w:p>
          <w:p w14:paraId="465C3DFC" w14:textId="77777777" w:rsidR="008B7F00" w:rsidRPr="00E34A9A" w:rsidRDefault="00DC6F7E">
            <w:pPr>
              <w:jc w:val="center"/>
              <w:rPr>
                <w:szCs w:val="24"/>
              </w:rPr>
            </w:pPr>
            <w:r w:rsidRPr="00E34A9A">
              <w:t>□ Other amounts payable and liabilities</w:t>
            </w:r>
          </w:p>
          <w:p w14:paraId="5BC2CA95" w14:textId="77777777" w:rsidR="008B7F00" w:rsidRPr="00E34A9A" w:rsidRDefault="00DC6F7E">
            <w:pPr>
              <w:jc w:val="center"/>
              <w:rPr>
                <w:szCs w:val="24"/>
              </w:rPr>
            </w:pPr>
            <w:r w:rsidRPr="00E34A9A">
              <w:t>(point 7.2 of the statement of financial position)</w:t>
            </w:r>
          </w:p>
        </w:tc>
        <w:tc>
          <w:tcPr>
            <w:tcW w:w="971" w:type="pct"/>
            <w:tcBorders>
              <w:top w:val="single" w:sz="4" w:space="0" w:color="auto"/>
              <w:left w:val="single" w:sz="4" w:space="0" w:color="auto"/>
              <w:bottom w:val="single" w:sz="4" w:space="0" w:color="auto"/>
              <w:right w:val="single" w:sz="4" w:space="0" w:color="auto"/>
            </w:tcBorders>
            <w:vAlign w:val="center"/>
            <w:hideMark/>
          </w:tcPr>
          <w:p w14:paraId="5AE28E65" w14:textId="77777777" w:rsidR="008B7F00" w:rsidRPr="00E34A9A" w:rsidRDefault="008B7F00">
            <w:pPr>
              <w:jc w:val="center"/>
              <w:rPr>
                <w:szCs w:val="24"/>
                <w:lang w:eastAsia="lt-LT"/>
              </w:rPr>
            </w:pPr>
          </w:p>
        </w:tc>
        <w:tc>
          <w:tcPr>
            <w:tcW w:w="971" w:type="pct"/>
            <w:tcBorders>
              <w:top w:val="single" w:sz="4" w:space="0" w:color="auto"/>
              <w:left w:val="single" w:sz="4" w:space="0" w:color="auto"/>
              <w:bottom w:val="single" w:sz="4" w:space="0" w:color="auto"/>
              <w:right w:val="single" w:sz="4" w:space="0" w:color="auto"/>
            </w:tcBorders>
            <w:vAlign w:val="center"/>
            <w:hideMark/>
          </w:tcPr>
          <w:p w14:paraId="407D917B" w14:textId="77777777" w:rsidR="008B7F00" w:rsidRPr="00E34A9A" w:rsidRDefault="008B7F00">
            <w:pPr>
              <w:jc w:val="center"/>
              <w:rPr>
                <w:szCs w:val="24"/>
                <w:lang w:eastAsia="lt-LT"/>
              </w:rPr>
            </w:pPr>
          </w:p>
        </w:tc>
        <w:tc>
          <w:tcPr>
            <w:tcW w:w="1466" w:type="pct"/>
            <w:tcBorders>
              <w:top w:val="single" w:sz="4" w:space="0" w:color="auto"/>
              <w:left w:val="single" w:sz="4" w:space="0" w:color="auto"/>
              <w:bottom w:val="single" w:sz="4" w:space="0" w:color="auto"/>
              <w:right w:val="single" w:sz="4" w:space="0" w:color="auto"/>
            </w:tcBorders>
            <w:vAlign w:val="center"/>
            <w:hideMark/>
          </w:tcPr>
          <w:p w14:paraId="2C42FEE4" w14:textId="77777777" w:rsidR="008B7F00" w:rsidRPr="00E34A9A" w:rsidRDefault="008B7F00">
            <w:pPr>
              <w:jc w:val="center"/>
              <w:rPr>
                <w:szCs w:val="24"/>
                <w:lang w:eastAsia="lt-LT"/>
              </w:rPr>
            </w:pPr>
          </w:p>
        </w:tc>
      </w:tr>
    </w:tbl>
    <w:p w14:paraId="2B06F56B" w14:textId="77777777" w:rsidR="008B7F00" w:rsidRPr="00E34A9A" w:rsidRDefault="008B7F00"/>
    <w:p w14:paraId="4501E090"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7410D438" w14:textId="77777777" w:rsidR="008B7F00" w:rsidRPr="00E34A9A" w:rsidRDefault="008B7F00">
      <w:pPr>
        <w:rPr>
          <w:sz w:val="14"/>
          <w:szCs w:val="14"/>
        </w:rPr>
      </w:pPr>
    </w:p>
    <w:p w14:paraId="44AA555D" w14:textId="77777777" w:rsidR="008B7F00" w:rsidRPr="00E34A9A" w:rsidRDefault="008B7F00">
      <w:pPr>
        <w:tabs>
          <w:tab w:val="center" w:pos="4680"/>
          <w:tab w:val="right" w:pos="9360"/>
        </w:tabs>
        <w:rPr>
          <w:kern w:val="2"/>
          <w:sz w:val="22"/>
          <w:szCs w:val="22"/>
        </w:rPr>
      </w:pPr>
    </w:p>
    <w:p w14:paraId="5599B5B6"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04DCFAA9" w14:textId="77777777" w:rsidR="008B7F00" w:rsidRPr="00E34A9A" w:rsidRDefault="00DC6F7E">
      <w:pPr>
        <w:ind w:left="6480"/>
        <w:rPr>
          <w:rFonts w:eastAsia="Verdana"/>
          <w:kern w:val="2"/>
          <w:szCs w:val="24"/>
        </w:rPr>
      </w:pPr>
      <w:r w:rsidRPr="00E34A9A">
        <w:lastRenderedPageBreak/>
        <w:t>APPROVED</w:t>
      </w:r>
    </w:p>
    <w:p w14:paraId="2C88DC52" w14:textId="60BB4C8A" w:rsidR="008B7F00" w:rsidRPr="00E34A9A" w:rsidRDefault="00E34A9A">
      <w:pPr>
        <w:ind w:left="6480"/>
        <w:rPr>
          <w:rFonts w:eastAsia="Verdana"/>
          <w:kern w:val="2"/>
          <w:szCs w:val="24"/>
        </w:rPr>
      </w:pPr>
      <w:r>
        <w:t>b</w:t>
      </w:r>
      <w:r w:rsidR="00DC6F7E" w:rsidRPr="00E34A9A">
        <w:t>y Resolution No 03-121</w:t>
      </w:r>
    </w:p>
    <w:p w14:paraId="1978EEBD" w14:textId="77777777" w:rsidR="008B7F00" w:rsidRPr="00E34A9A" w:rsidRDefault="00DC6F7E">
      <w:pPr>
        <w:ind w:left="6480"/>
        <w:rPr>
          <w:rFonts w:eastAsia="Verdana"/>
          <w:kern w:val="2"/>
          <w:szCs w:val="24"/>
        </w:rPr>
      </w:pPr>
      <w:r w:rsidRPr="00E34A9A">
        <w:t>of the Board of Lietuvos bankas of 26 August 2025</w:t>
      </w:r>
    </w:p>
    <w:p w14:paraId="4F6B7DEF" w14:textId="77777777" w:rsidR="008B7F00" w:rsidRPr="00E34A9A" w:rsidRDefault="008B7F00">
      <w:pPr>
        <w:jc w:val="center"/>
        <w:rPr>
          <w:szCs w:val="24"/>
        </w:rPr>
      </w:pPr>
    </w:p>
    <w:p w14:paraId="69CB1948" w14:textId="5950A8B3" w:rsidR="008B7F00" w:rsidRPr="00E34A9A" w:rsidRDefault="00DC6F7E">
      <w:pPr>
        <w:jc w:val="center"/>
        <w:rPr>
          <w:b/>
          <w:szCs w:val="24"/>
        </w:rPr>
      </w:pPr>
      <w:r w:rsidRPr="00E34A9A">
        <w:rPr>
          <w:b/>
        </w:rPr>
        <w:t xml:space="preserve">(Report on own funds – </w:t>
      </w:r>
      <w:r w:rsidR="00D00268">
        <w:rPr>
          <w:b/>
        </w:rPr>
        <w:t>F</w:t>
      </w:r>
      <w:r w:rsidR="00D00268" w:rsidRPr="00E34A9A">
        <w:rPr>
          <w:b/>
        </w:rPr>
        <w:t xml:space="preserve">orm </w:t>
      </w:r>
      <w:r w:rsidRPr="00E34A9A">
        <w:rPr>
          <w:b/>
        </w:rPr>
        <w:t>KPT_KPA01)</w:t>
      </w:r>
    </w:p>
    <w:p w14:paraId="2F95C8BB" w14:textId="77777777" w:rsidR="008B7F00" w:rsidRPr="00E34A9A" w:rsidRDefault="008B7F00">
      <w:pPr>
        <w:jc w:val="center"/>
        <w:rPr>
          <w:szCs w:val="24"/>
        </w:rPr>
      </w:pPr>
    </w:p>
    <w:p w14:paraId="20428527" w14:textId="77777777" w:rsidR="008B7F00" w:rsidRPr="00E34A9A" w:rsidRDefault="00DC6F7E">
      <w:pPr>
        <w:jc w:val="center"/>
        <w:rPr>
          <w:b/>
          <w:szCs w:val="24"/>
        </w:rPr>
      </w:pPr>
      <w:r w:rsidRPr="00E34A9A">
        <w:rPr>
          <w:b/>
        </w:rPr>
        <w:t>REPORT ON OWN FUNDS</w:t>
      </w:r>
    </w:p>
    <w:p w14:paraId="32FAED21" w14:textId="77777777" w:rsidR="008B7F00" w:rsidRPr="00E34A9A" w:rsidRDefault="008B7F00">
      <w:pPr>
        <w:jc w:val="center"/>
        <w:rPr>
          <w:szCs w:val="24"/>
        </w:rPr>
      </w:pPr>
    </w:p>
    <w:tbl>
      <w:tblPr>
        <w:tblW w:w="4999" w:type="pct"/>
        <w:tblCellMar>
          <w:top w:w="15" w:type="dxa"/>
          <w:bottom w:w="15" w:type="dxa"/>
        </w:tblCellMar>
        <w:tblLook w:val="04A0" w:firstRow="1" w:lastRow="0" w:firstColumn="1" w:lastColumn="0" w:noHBand="0" w:noVBand="1"/>
      </w:tblPr>
      <w:tblGrid>
        <w:gridCol w:w="1050"/>
        <w:gridCol w:w="7519"/>
        <w:gridCol w:w="1057"/>
      </w:tblGrid>
      <w:tr w:rsidR="008B7F00" w:rsidRPr="00E34A9A" w14:paraId="3F41E996" w14:textId="77777777">
        <w:trPr>
          <w:trHeight w:val="210"/>
        </w:trPr>
        <w:tc>
          <w:tcPr>
            <w:tcW w:w="504" w:type="pct"/>
            <w:vMerge w:val="restart"/>
            <w:tcBorders>
              <w:top w:val="single" w:sz="4" w:space="0" w:color="auto"/>
              <w:left w:val="single" w:sz="4" w:space="0" w:color="auto"/>
              <w:right w:val="single" w:sz="4" w:space="0" w:color="auto"/>
            </w:tcBorders>
            <w:noWrap/>
            <w:vAlign w:val="center"/>
            <w:hideMark/>
          </w:tcPr>
          <w:p w14:paraId="5F67DB29" w14:textId="77777777" w:rsidR="008B7F00" w:rsidRPr="00E34A9A" w:rsidRDefault="00DC6F7E">
            <w:pPr>
              <w:jc w:val="center"/>
              <w:rPr>
                <w:b/>
                <w:bCs/>
                <w:color w:val="000000"/>
                <w:szCs w:val="24"/>
              </w:rPr>
            </w:pPr>
            <w:r w:rsidRPr="00E34A9A">
              <w:rPr>
                <w:b/>
                <w:color w:val="000000"/>
              </w:rPr>
              <w:t>Item No</w:t>
            </w:r>
          </w:p>
        </w:tc>
        <w:tc>
          <w:tcPr>
            <w:tcW w:w="4044" w:type="pct"/>
            <w:vMerge w:val="restart"/>
            <w:tcBorders>
              <w:top w:val="single" w:sz="4" w:space="0" w:color="auto"/>
              <w:left w:val="single" w:sz="4" w:space="0" w:color="auto"/>
              <w:right w:val="single" w:sz="4" w:space="0" w:color="auto"/>
            </w:tcBorders>
            <w:noWrap/>
            <w:vAlign w:val="center"/>
            <w:hideMark/>
          </w:tcPr>
          <w:p w14:paraId="2E4F9B5F" w14:textId="77777777" w:rsidR="008B7F00" w:rsidRPr="00E34A9A" w:rsidRDefault="00DC6F7E">
            <w:pPr>
              <w:jc w:val="center"/>
              <w:rPr>
                <w:b/>
                <w:bCs/>
                <w:color w:val="000000"/>
                <w:szCs w:val="24"/>
              </w:rPr>
            </w:pPr>
            <w:r w:rsidRPr="00E34A9A">
              <w:rPr>
                <w:b/>
                <w:color w:val="000000"/>
              </w:rPr>
              <w:t>Item</w:t>
            </w:r>
          </w:p>
        </w:tc>
        <w:tc>
          <w:tcPr>
            <w:tcW w:w="452" w:type="pct"/>
            <w:tcBorders>
              <w:top w:val="single" w:sz="4" w:space="0" w:color="auto"/>
              <w:left w:val="single" w:sz="4" w:space="0" w:color="auto"/>
              <w:bottom w:val="single" w:sz="4" w:space="0" w:color="auto"/>
              <w:right w:val="single" w:sz="4" w:space="0" w:color="auto"/>
            </w:tcBorders>
            <w:vAlign w:val="center"/>
            <w:hideMark/>
          </w:tcPr>
          <w:p w14:paraId="3F085F6F" w14:textId="77777777" w:rsidR="008B7F00" w:rsidRPr="00E34A9A" w:rsidRDefault="00DC6F7E">
            <w:pPr>
              <w:jc w:val="center"/>
              <w:rPr>
                <w:b/>
                <w:bCs/>
                <w:color w:val="000000"/>
                <w:szCs w:val="24"/>
              </w:rPr>
            </w:pPr>
            <w:r w:rsidRPr="00E34A9A">
              <w:rPr>
                <w:b/>
                <w:color w:val="000000"/>
              </w:rPr>
              <w:t>Amount (EUR)</w:t>
            </w:r>
          </w:p>
        </w:tc>
      </w:tr>
      <w:tr w:rsidR="008B7F00" w:rsidRPr="00E34A9A" w14:paraId="482D3BB7" w14:textId="77777777">
        <w:trPr>
          <w:trHeight w:val="210"/>
        </w:trPr>
        <w:tc>
          <w:tcPr>
            <w:tcW w:w="504" w:type="pct"/>
            <w:vMerge/>
            <w:tcBorders>
              <w:left w:val="single" w:sz="4" w:space="0" w:color="auto"/>
              <w:bottom w:val="single" w:sz="4" w:space="0" w:color="auto"/>
              <w:right w:val="single" w:sz="4" w:space="0" w:color="auto"/>
            </w:tcBorders>
            <w:noWrap/>
            <w:hideMark/>
          </w:tcPr>
          <w:p w14:paraId="5EAAE52D" w14:textId="77777777" w:rsidR="008B7F00" w:rsidRPr="00E34A9A" w:rsidRDefault="008B7F00">
            <w:pPr>
              <w:jc w:val="center"/>
              <w:rPr>
                <w:b/>
                <w:bCs/>
                <w:color w:val="000000"/>
                <w:szCs w:val="24"/>
                <w:lang w:eastAsia="lt-LT"/>
              </w:rPr>
            </w:pPr>
          </w:p>
        </w:tc>
        <w:tc>
          <w:tcPr>
            <w:tcW w:w="4044" w:type="pct"/>
            <w:vMerge/>
            <w:tcBorders>
              <w:left w:val="single" w:sz="4" w:space="0" w:color="auto"/>
              <w:bottom w:val="single" w:sz="4" w:space="0" w:color="auto"/>
              <w:right w:val="single" w:sz="4" w:space="0" w:color="auto"/>
            </w:tcBorders>
            <w:noWrap/>
            <w:hideMark/>
          </w:tcPr>
          <w:p w14:paraId="5D26C657" w14:textId="77777777" w:rsidR="008B7F00" w:rsidRPr="00E34A9A" w:rsidRDefault="008B7F00">
            <w:pPr>
              <w:jc w:val="center"/>
              <w:rPr>
                <w:szCs w:val="24"/>
                <w:lang w:eastAsia="lt-LT"/>
              </w:rPr>
            </w:pPr>
          </w:p>
        </w:tc>
        <w:tc>
          <w:tcPr>
            <w:tcW w:w="452" w:type="pct"/>
            <w:tcBorders>
              <w:top w:val="single" w:sz="4" w:space="0" w:color="auto"/>
              <w:left w:val="single" w:sz="4" w:space="0" w:color="auto"/>
              <w:bottom w:val="single" w:sz="4" w:space="0" w:color="auto"/>
              <w:right w:val="single" w:sz="4" w:space="0" w:color="auto"/>
            </w:tcBorders>
            <w:noWrap/>
            <w:vAlign w:val="center"/>
            <w:hideMark/>
          </w:tcPr>
          <w:p w14:paraId="3393CD06" w14:textId="77777777" w:rsidR="008B7F00" w:rsidRPr="00E34A9A" w:rsidRDefault="00DC6F7E">
            <w:pPr>
              <w:jc w:val="center"/>
              <w:rPr>
                <w:color w:val="000000"/>
                <w:szCs w:val="24"/>
              </w:rPr>
            </w:pPr>
            <w:r w:rsidRPr="00E34A9A">
              <w:rPr>
                <w:color w:val="000000"/>
              </w:rPr>
              <w:t>010</w:t>
            </w:r>
          </w:p>
        </w:tc>
      </w:tr>
      <w:tr w:rsidR="008B7F00" w:rsidRPr="00E34A9A" w14:paraId="48EF2810"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0A58C1D6" w14:textId="77777777" w:rsidR="008B7F00" w:rsidRPr="00E34A9A" w:rsidRDefault="00DC6F7E">
            <w:pPr>
              <w:jc w:val="center"/>
              <w:rPr>
                <w:color w:val="000000"/>
                <w:szCs w:val="24"/>
              </w:rPr>
            </w:pPr>
            <w:r w:rsidRPr="00E34A9A">
              <w:rPr>
                <w:color w:val="000000"/>
              </w:rPr>
              <w:t>010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A10E6DE" w14:textId="77777777" w:rsidR="008B7F00" w:rsidRPr="00E34A9A" w:rsidRDefault="00DC6F7E">
            <w:pPr>
              <w:rPr>
                <w:b/>
                <w:bCs/>
                <w:color w:val="000000"/>
                <w:szCs w:val="24"/>
              </w:rPr>
            </w:pPr>
            <w:r w:rsidRPr="00E34A9A">
              <w:rPr>
                <w:b/>
                <w:color w:val="000000"/>
              </w:rPr>
              <w:t>OWN FUNDS OF THE COMPANY</w:t>
            </w:r>
          </w:p>
        </w:tc>
        <w:tc>
          <w:tcPr>
            <w:tcW w:w="452"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457587FF" w14:textId="77777777" w:rsidR="008B7F00" w:rsidRPr="00E34A9A" w:rsidRDefault="008B7F00">
            <w:pPr>
              <w:rPr>
                <w:b/>
                <w:bCs/>
                <w:color w:val="000000"/>
                <w:szCs w:val="24"/>
                <w:lang w:eastAsia="lt-LT"/>
              </w:rPr>
            </w:pPr>
          </w:p>
        </w:tc>
      </w:tr>
      <w:tr w:rsidR="008B7F00" w:rsidRPr="00E34A9A" w14:paraId="5565294A"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19E0D345" w14:textId="77777777" w:rsidR="008B7F00" w:rsidRPr="00E34A9A" w:rsidRDefault="008B7F00">
            <w:pPr>
              <w:jc w:val="center"/>
              <w:rPr>
                <w:szCs w:val="24"/>
                <w:lang w:eastAsia="lt-LT"/>
              </w:rPr>
            </w:pP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6115AF4B" w14:textId="77777777" w:rsidR="008B7F00" w:rsidRPr="00E34A9A" w:rsidRDefault="00DC6F7E">
            <w:pPr>
              <w:rPr>
                <w:b/>
                <w:bCs/>
                <w:color w:val="000000"/>
                <w:szCs w:val="24"/>
              </w:rPr>
            </w:pPr>
            <w:r w:rsidRPr="00E34A9A">
              <w:rPr>
                <w:b/>
                <w:color w:val="000000"/>
              </w:rPr>
              <w:t>TIER 1 CAPITAL</w:t>
            </w:r>
          </w:p>
        </w:tc>
        <w:tc>
          <w:tcPr>
            <w:tcW w:w="452" w:type="pct"/>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7F2B70D" w14:textId="77777777" w:rsidR="008B7F00" w:rsidRPr="00E34A9A" w:rsidRDefault="008B7F00">
            <w:pPr>
              <w:rPr>
                <w:b/>
                <w:bCs/>
                <w:color w:val="000000"/>
                <w:szCs w:val="24"/>
                <w:lang w:eastAsia="lt-LT"/>
              </w:rPr>
            </w:pPr>
          </w:p>
        </w:tc>
      </w:tr>
      <w:tr w:rsidR="008B7F00" w:rsidRPr="00E34A9A" w14:paraId="5BFACA2F"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4EDE53C" w14:textId="77777777" w:rsidR="008B7F00" w:rsidRPr="00E34A9A" w:rsidRDefault="00DC6F7E">
            <w:pPr>
              <w:jc w:val="center"/>
              <w:rPr>
                <w:color w:val="000000"/>
                <w:szCs w:val="24"/>
              </w:rPr>
            </w:pPr>
            <w:r w:rsidRPr="00E34A9A">
              <w:rPr>
                <w:color w:val="000000"/>
              </w:rPr>
              <w:t>020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557FF11C" w14:textId="77777777" w:rsidR="008B7F00" w:rsidRPr="00E34A9A" w:rsidRDefault="00DC6F7E">
            <w:pPr>
              <w:rPr>
                <w:b/>
                <w:bCs/>
                <w:color w:val="000000"/>
                <w:szCs w:val="24"/>
              </w:rPr>
            </w:pPr>
            <w:r w:rsidRPr="00E34A9A">
              <w:rPr>
                <w:b/>
                <w:color w:val="000000"/>
              </w:rPr>
              <w:t>1. COMMON EQUITY TIER 1 (CET1)</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28518F7F" w14:textId="77777777" w:rsidR="008B7F00" w:rsidRPr="00E34A9A" w:rsidRDefault="008B7F00">
            <w:pPr>
              <w:rPr>
                <w:b/>
                <w:bCs/>
                <w:color w:val="000000"/>
                <w:szCs w:val="24"/>
                <w:lang w:eastAsia="lt-LT"/>
              </w:rPr>
            </w:pPr>
          </w:p>
        </w:tc>
      </w:tr>
      <w:tr w:rsidR="008B7F00" w:rsidRPr="00E34A9A" w14:paraId="75939FA9"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3F2B5F1E" w14:textId="77777777" w:rsidR="008B7F00" w:rsidRPr="00E34A9A" w:rsidRDefault="00DC6F7E">
            <w:pPr>
              <w:jc w:val="center"/>
              <w:rPr>
                <w:color w:val="000000"/>
                <w:szCs w:val="24"/>
              </w:rPr>
            </w:pPr>
            <w:r w:rsidRPr="00E34A9A">
              <w:rPr>
                <w:color w:val="000000"/>
              </w:rPr>
              <w:t>030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7DECC6E7" w14:textId="77777777" w:rsidR="008B7F00" w:rsidRPr="00E34A9A" w:rsidRDefault="00DC6F7E">
            <w:pPr>
              <w:rPr>
                <w:color w:val="000000"/>
                <w:szCs w:val="24"/>
              </w:rPr>
            </w:pPr>
            <w:r w:rsidRPr="00E34A9A">
              <w:rPr>
                <w:color w:val="000000"/>
              </w:rPr>
              <w:t>1.1 Capital instruments eligible as CET1 Capital</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7F979748" w14:textId="77777777" w:rsidR="008B7F00" w:rsidRPr="00E34A9A" w:rsidRDefault="008B7F00">
            <w:pPr>
              <w:rPr>
                <w:color w:val="000000"/>
                <w:szCs w:val="24"/>
                <w:lang w:eastAsia="lt-LT"/>
              </w:rPr>
            </w:pPr>
          </w:p>
        </w:tc>
      </w:tr>
      <w:tr w:rsidR="008B7F00" w:rsidRPr="00E34A9A" w14:paraId="78B91CDB"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3B6115FF" w14:textId="77777777" w:rsidR="008B7F00" w:rsidRPr="00E34A9A" w:rsidRDefault="00DC6F7E">
            <w:pPr>
              <w:jc w:val="center"/>
              <w:rPr>
                <w:color w:val="000000"/>
                <w:szCs w:val="24"/>
              </w:rPr>
            </w:pPr>
            <w:r w:rsidRPr="00E34A9A">
              <w:rPr>
                <w:color w:val="000000"/>
              </w:rPr>
              <w:t>040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1695BE5E" w14:textId="77777777" w:rsidR="008B7F00" w:rsidRPr="00E34A9A" w:rsidRDefault="00DC6F7E">
            <w:pPr>
              <w:rPr>
                <w:color w:val="000000"/>
                <w:szCs w:val="24"/>
              </w:rPr>
            </w:pPr>
            <w:r w:rsidRPr="00E34A9A">
              <w:rPr>
                <w:color w:val="000000"/>
              </w:rPr>
              <w:t>1.1.1 Paid up capital instruments</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09B4D0C0" w14:textId="77777777" w:rsidR="008B7F00" w:rsidRPr="00E34A9A" w:rsidRDefault="008B7F00">
            <w:pPr>
              <w:rPr>
                <w:color w:val="000000"/>
                <w:szCs w:val="24"/>
                <w:lang w:eastAsia="lt-LT"/>
              </w:rPr>
            </w:pPr>
          </w:p>
        </w:tc>
      </w:tr>
      <w:tr w:rsidR="008B7F00" w:rsidRPr="00E34A9A" w14:paraId="1EFA7799"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7094E5DB" w14:textId="77777777" w:rsidR="008B7F00" w:rsidRPr="00E34A9A" w:rsidRDefault="00DC6F7E">
            <w:pPr>
              <w:jc w:val="center"/>
              <w:rPr>
                <w:color w:val="000000"/>
                <w:szCs w:val="24"/>
              </w:rPr>
            </w:pPr>
            <w:r w:rsidRPr="00E34A9A">
              <w:rPr>
                <w:color w:val="000000"/>
              </w:rPr>
              <w:t>050</w:t>
            </w:r>
          </w:p>
        </w:tc>
        <w:tc>
          <w:tcPr>
            <w:tcW w:w="4044" w:type="pct"/>
            <w:tcBorders>
              <w:top w:val="single" w:sz="4" w:space="0" w:color="auto"/>
              <w:left w:val="single" w:sz="4" w:space="0" w:color="auto"/>
              <w:bottom w:val="single" w:sz="4" w:space="0" w:color="auto"/>
              <w:right w:val="single" w:sz="4" w:space="0" w:color="auto"/>
            </w:tcBorders>
            <w:noWrap/>
            <w:vAlign w:val="center"/>
            <w:hideMark/>
          </w:tcPr>
          <w:p w14:paraId="1B42FCC5" w14:textId="77777777" w:rsidR="008B7F00" w:rsidRPr="00E34A9A" w:rsidRDefault="00DC6F7E">
            <w:pPr>
              <w:rPr>
                <w:color w:val="000000"/>
                <w:szCs w:val="24"/>
              </w:rPr>
            </w:pPr>
            <w:r w:rsidRPr="00E34A9A">
              <w:rPr>
                <w:color w:val="000000"/>
              </w:rPr>
              <w:t>1.1.2 Share premium</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73E7CEEE" w14:textId="77777777" w:rsidR="008B7F00" w:rsidRPr="00E34A9A" w:rsidRDefault="008B7F00">
            <w:pPr>
              <w:rPr>
                <w:color w:val="000000"/>
                <w:szCs w:val="24"/>
                <w:lang w:eastAsia="lt-LT"/>
              </w:rPr>
            </w:pPr>
          </w:p>
        </w:tc>
      </w:tr>
      <w:tr w:rsidR="008B7F00" w:rsidRPr="00E34A9A" w14:paraId="736E943E"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09CAFB3B" w14:textId="77777777" w:rsidR="008B7F00" w:rsidRPr="00E34A9A" w:rsidRDefault="00DC6F7E">
            <w:pPr>
              <w:jc w:val="center"/>
              <w:rPr>
                <w:color w:val="000000"/>
                <w:szCs w:val="24"/>
              </w:rPr>
            </w:pPr>
            <w:r w:rsidRPr="00E34A9A">
              <w:rPr>
                <w:color w:val="000000"/>
              </w:rPr>
              <w:t>060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4B14C752" w14:textId="77777777" w:rsidR="008B7F00" w:rsidRPr="00E34A9A" w:rsidRDefault="00DC6F7E">
            <w:pPr>
              <w:rPr>
                <w:color w:val="000000"/>
                <w:szCs w:val="24"/>
              </w:rPr>
            </w:pPr>
            <w:r w:rsidRPr="00E34A9A">
              <w:rPr>
                <w:color w:val="000000"/>
              </w:rPr>
              <w:t>1.2 Retained profit</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772F7A2A" w14:textId="77777777" w:rsidR="008B7F00" w:rsidRPr="00E34A9A" w:rsidRDefault="008B7F00">
            <w:pPr>
              <w:rPr>
                <w:color w:val="000000"/>
                <w:szCs w:val="24"/>
                <w:lang w:eastAsia="lt-LT"/>
              </w:rPr>
            </w:pPr>
          </w:p>
        </w:tc>
      </w:tr>
      <w:tr w:rsidR="008B7F00" w:rsidRPr="00E34A9A" w14:paraId="17BF257D"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7439F971" w14:textId="77777777" w:rsidR="008B7F00" w:rsidRPr="00E34A9A" w:rsidRDefault="00DC6F7E">
            <w:pPr>
              <w:jc w:val="center"/>
              <w:rPr>
                <w:color w:val="000000"/>
                <w:szCs w:val="24"/>
              </w:rPr>
            </w:pPr>
            <w:r w:rsidRPr="00E34A9A">
              <w:rPr>
                <w:color w:val="000000"/>
              </w:rPr>
              <w:t>070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6F236C0B" w14:textId="77777777" w:rsidR="008B7F00" w:rsidRPr="00E34A9A" w:rsidRDefault="00DC6F7E">
            <w:pPr>
              <w:rPr>
                <w:color w:val="000000"/>
                <w:szCs w:val="24"/>
              </w:rPr>
            </w:pPr>
            <w:r w:rsidRPr="00E34A9A">
              <w:rPr>
                <w:color w:val="000000"/>
              </w:rPr>
              <w:t>1.2.1 Retained profit of the previous year</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3CF4D5E9" w14:textId="77777777" w:rsidR="008B7F00" w:rsidRPr="00E34A9A" w:rsidRDefault="008B7F00">
            <w:pPr>
              <w:rPr>
                <w:color w:val="000000"/>
                <w:szCs w:val="24"/>
                <w:lang w:eastAsia="lt-LT"/>
              </w:rPr>
            </w:pPr>
          </w:p>
        </w:tc>
      </w:tr>
      <w:tr w:rsidR="008B7F00" w:rsidRPr="00E34A9A" w14:paraId="78F6CCEE"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1B0DD7B9" w14:textId="77777777" w:rsidR="008B7F00" w:rsidRPr="00E34A9A" w:rsidRDefault="00DC6F7E">
            <w:pPr>
              <w:jc w:val="center"/>
              <w:rPr>
                <w:color w:val="000000"/>
                <w:szCs w:val="24"/>
              </w:rPr>
            </w:pPr>
            <w:r w:rsidRPr="00E34A9A">
              <w:rPr>
                <w:color w:val="000000"/>
              </w:rPr>
              <w:t>080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7D19873B" w14:textId="77777777" w:rsidR="008B7F00" w:rsidRPr="00E34A9A" w:rsidRDefault="00DC6F7E">
            <w:pPr>
              <w:rPr>
                <w:color w:val="000000"/>
                <w:szCs w:val="24"/>
              </w:rPr>
            </w:pPr>
            <w:r w:rsidRPr="00E34A9A">
              <w:rPr>
                <w:color w:val="000000"/>
              </w:rPr>
              <w:t>1.2. 2 Eligible profit or loss</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5765D705" w14:textId="77777777" w:rsidR="008B7F00" w:rsidRPr="00E34A9A" w:rsidRDefault="008B7F00">
            <w:pPr>
              <w:rPr>
                <w:color w:val="000000"/>
                <w:szCs w:val="24"/>
                <w:lang w:eastAsia="lt-LT"/>
              </w:rPr>
            </w:pPr>
          </w:p>
        </w:tc>
      </w:tr>
      <w:tr w:rsidR="008B7F00" w:rsidRPr="00E34A9A" w14:paraId="0D8ACB32"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F20B8CE" w14:textId="77777777" w:rsidR="008B7F00" w:rsidRPr="00E34A9A" w:rsidRDefault="00DC6F7E">
            <w:pPr>
              <w:jc w:val="center"/>
              <w:rPr>
                <w:color w:val="000000"/>
                <w:szCs w:val="24"/>
              </w:rPr>
            </w:pPr>
            <w:r w:rsidRPr="00E34A9A">
              <w:rPr>
                <w:color w:val="000000"/>
              </w:rPr>
              <w:t>090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155E7182" w14:textId="77777777" w:rsidR="008B7F00" w:rsidRPr="00E34A9A" w:rsidRDefault="00DC6F7E">
            <w:pPr>
              <w:rPr>
                <w:color w:val="000000"/>
                <w:szCs w:val="24"/>
              </w:rPr>
            </w:pPr>
            <w:r w:rsidRPr="00E34A9A">
              <w:rPr>
                <w:color w:val="000000"/>
              </w:rPr>
              <w:t>1.3 Accumulated other comprehensive income</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63354451" w14:textId="77777777" w:rsidR="008B7F00" w:rsidRPr="00E34A9A" w:rsidRDefault="008B7F00">
            <w:pPr>
              <w:rPr>
                <w:color w:val="000000"/>
                <w:szCs w:val="24"/>
                <w:lang w:eastAsia="lt-LT"/>
              </w:rPr>
            </w:pPr>
          </w:p>
        </w:tc>
      </w:tr>
      <w:tr w:rsidR="008B7F00" w:rsidRPr="00E34A9A" w14:paraId="1BC4790A"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0A1E2A1" w14:textId="77777777" w:rsidR="008B7F00" w:rsidRPr="00E34A9A" w:rsidRDefault="00DC6F7E">
            <w:pPr>
              <w:jc w:val="center"/>
              <w:rPr>
                <w:color w:val="000000"/>
                <w:szCs w:val="24"/>
              </w:rPr>
            </w:pPr>
            <w:r w:rsidRPr="00E34A9A">
              <w:rPr>
                <w:color w:val="000000"/>
              </w:rPr>
              <w:t>100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7D800D6E" w14:textId="77777777" w:rsidR="008B7F00" w:rsidRPr="00E34A9A" w:rsidRDefault="00DC6F7E">
            <w:pPr>
              <w:rPr>
                <w:color w:val="000000"/>
                <w:szCs w:val="24"/>
              </w:rPr>
            </w:pPr>
            <w:r w:rsidRPr="00E34A9A">
              <w:rPr>
                <w:color w:val="000000"/>
              </w:rPr>
              <w:t>1.4 Other reserves</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34903816" w14:textId="77777777" w:rsidR="008B7F00" w:rsidRPr="00E34A9A" w:rsidRDefault="008B7F00">
            <w:pPr>
              <w:rPr>
                <w:color w:val="000000"/>
                <w:szCs w:val="24"/>
                <w:lang w:eastAsia="lt-LT"/>
              </w:rPr>
            </w:pPr>
          </w:p>
        </w:tc>
      </w:tr>
      <w:tr w:rsidR="008B7F00" w:rsidRPr="00E34A9A" w14:paraId="4F49E4FA"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5B642E54" w14:textId="77777777" w:rsidR="008B7F00" w:rsidRPr="00E34A9A" w:rsidRDefault="00DC6F7E">
            <w:pPr>
              <w:jc w:val="center"/>
              <w:rPr>
                <w:color w:val="000000"/>
                <w:szCs w:val="24"/>
              </w:rPr>
            </w:pPr>
            <w:r w:rsidRPr="00E34A9A">
              <w:rPr>
                <w:color w:val="000000"/>
              </w:rPr>
              <w:t>110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2D52211C" w14:textId="77777777" w:rsidR="008B7F00" w:rsidRPr="00E34A9A" w:rsidRDefault="00DC6F7E">
            <w:pPr>
              <w:rPr>
                <w:color w:val="000000"/>
                <w:szCs w:val="24"/>
              </w:rPr>
            </w:pPr>
            <w:r w:rsidRPr="00E34A9A">
              <w:rPr>
                <w:color w:val="000000"/>
              </w:rPr>
              <w:t>1.5 (-) Intangible assets</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42CD0BC9" w14:textId="77777777" w:rsidR="008B7F00" w:rsidRPr="00E34A9A" w:rsidRDefault="008B7F00">
            <w:pPr>
              <w:rPr>
                <w:color w:val="000000"/>
                <w:szCs w:val="24"/>
                <w:lang w:eastAsia="lt-LT"/>
              </w:rPr>
            </w:pPr>
          </w:p>
        </w:tc>
      </w:tr>
      <w:tr w:rsidR="008B7F00" w:rsidRPr="00E34A9A" w14:paraId="219D2C53" w14:textId="77777777">
        <w:trPr>
          <w:trHeight w:val="42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60E2252F" w14:textId="77777777" w:rsidR="008B7F00" w:rsidRPr="00E34A9A" w:rsidRDefault="00DC6F7E">
            <w:pPr>
              <w:jc w:val="center"/>
              <w:rPr>
                <w:color w:val="000000"/>
                <w:szCs w:val="24"/>
              </w:rPr>
            </w:pPr>
            <w:r w:rsidRPr="00E34A9A">
              <w:rPr>
                <w:color w:val="000000"/>
              </w:rPr>
              <w:t>120</w:t>
            </w:r>
          </w:p>
        </w:tc>
        <w:tc>
          <w:tcPr>
            <w:tcW w:w="4044"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5EB95829" w14:textId="77777777" w:rsidR="008B7F00" w:rsidRPr="00E34A9A" w:rsidRDefault="00DC6F7E">
            <w:pPr>
              <w:rPr>
                <w:color w:val="000000"/>
                <w:szCs w:val="24"/>
              </w:rPr>
            </w:pPr>
            <w:r w:rsidRPr="00E34A9A">
              <w:rPr>
                <w:color w:val="000000"/>
              </w:rPr>
              <w:t>1.6 (-) CET1 capital amount of financial sector entities where the institution has made significant investment</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0777FFCE" w14:textId="77777777" w:rsidR="008B7F00" w:rsidRPr="00E34A9A" w:rsidRDefault="008B7F00">
            <w:pPr>
              <w:rPr>
                <w:color w:val="000000"/>
                <w:szCs w:val="24"/>
                <w:lang w:eastAsia="lt-LT"/>
              </w:rPr>
            </w:pPr>
          </w:p>
        </w:tc>
      </w:tr>
      <w:tr w:rsidR="008B7F00" w:rsidRPr="00E34A9A" w14:paraId="08BB10BC"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5BA1F41" w14:textId="77777777" w:rsidR="008B7F00" w:rsidRPr="00E34A9A" w:rsidRDefault="00DC6F7E">
            <w:pPr>
              <w:jc w:val="center"/>
              <w:rPr>
                <w:color w:val="000000"/>
                <w:szCs w:val="24"/>
              </w:rPr>
            </w:pPr>
            <w:r w:rsidRPr="00E34A9A">
              <w:rPr>
                <w:color w:val="000000"/>
              </w:rPr>
              <w:t>130</w:t>
            </w:r>
          </w:p>
        </w:tc>
        <w:tc>
          <w:tcPr>
            <w:tcW w:w="4044" w:type="pct"/>
            <w:tcBorders>
              <w:top w:val="single" w:sz="4" w:space="0" w:color="auto"/>
              <w:left w:val="single" w:sz="4" w:space="0" w:color="auto"/>
              <w:bottom w:val="single" w:sz="4" w:space="0" w:color="auto"/>
              <w:right w:val="single" w:sz="4" w:space="0" w:color="auto"/>
            </w:tcBorders>
            <w:noWrap/>
            <w:vAlign w:val="bottom"/>
            <w:hideMark/>
          </w:tcPr>
          <w:p w14:paraId="704DD5CE" w14:textId="77777777" w:rsidR="008B7F00" w:rsidRPr="00E34A9A" w:rsidRDefault="00DC6F7E">
            <w:pPr>
              <w:rPr>
                <w:color w:val="000000"/>
                <w:szCs w:val="24"/>
              </w:rPr>
            </w:pPr>
            <w:r w:rsidRPr="00E34A9A">
              <w:rPr>
                <w:color w:val="000000"/>
              </w:rPr>
              <w:t>1.7 (-) Qualifying holding outside the financial sector</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75102DD4" w14:textId="77777777" w:rsidR="008B7F00" w:rsidRPr="00E34A9A" w:rsidRDefault="008B7F00">
            <w:pPr>
              <w:rPr>
                <w:color w:val="000000"/>
                <w:szCs w:val="24"/>
                <w:lang w:eastAsia="lt-LT"/>
              </w:rPr>
            </w:pPr>
          </w:p>
        </w:tc>
      </w:tr>
      <w:tr w:rsidR="008B7F00" w:rsidRPr="00E34A9A" w14:paraId="07756447" w14:textId="77777777">
        <w:trPr>
          <w:trHeight w:val="2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0B7DB35F" w14:textId="77777777" w:rsidR="008B7F00" w:rsidRPr="00E34A9A" w:rsidRDefault="00DC6F7E">
            <w:pPr>
              <w:jc w:val="center"/>
              <w:rPr>
                <w:color w:val="000000"/>
                <w:szCs w:val="24"/>
              </w:rPr>
            </w:pPr>
            <w:r w:rsidRPr="00E34A9A">
              <w:rPr>
                <w:color w:val="000000"/>
              </w:rPr>
              <w:t>140</w:t>
            </w:r>
          </w:p>
        </w:tc>
        <w:tc>
          <w:tcPr>
            <w:tcW w:w="4044" w:type="pct"/>
            <w:tcBorders>
              <w:top w:val="single" w:sz="4" w:space="0" w:color="auto"/>
              <w:left w:val="single" w:sz="4" w:space="0" w:color="auto"/>
              <w:bottom w:val="single" w:sz="4" w:space="0" w:color="auto"/>
              <w:right w:val="single" w:sz="4" w:space="0" w:color="auto"/>
            </w:tcBorders>
            <w:noWrap/>
            <w:vAlign w:val="bottom"/>
            <w:hideMark/>
          </w:tcPr>
          <w:p w14:paraId="70570A64" w14:textId="77777777" w:rsidR="008B7F00" w:rsidRPr="00E34A9A" w:rsidRDefault="00DC6F7E">
            <w:pPr>
              <w:rPr>
                <w:color w:val="000000"/>
                <w:szCs w:val="24"/>
              </w:rPr>
            </w:pPr>
            <w:r w:rsidRPr="00E34A9A">
              <w:rPr>
                <w:color w:val="000000"/>
              </w:rPr>
              <w:t xml:space="preserve">1.8 (-) Other deductions from CET1 capital </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56369816" w14:textId="77777777" w:rsidR="008B7F00" w:rsidRPr="00E34A9A" w:rsidRDefault="008B7F00">
            <w:pPr>
              <w:rPr>
                <w:color w:val="000000"/>
                <w:szCs w:val="24"/>
                <w:lang w:eastAsia="lt-LT"/>
              </w:rPr>
            </w:pPr>
          </w:p>
        </w:tc>
      </w:tr>
      <w:tr w:rsidR="008B7F00" w:rsidRPr="00E34A9A" w14:paraId="470EF653"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3D94BAEE" w14:textId="77777777" w:rsidR="008B7F00" w:rsidRPr="00E34A9A" w:rsidRDefault="00DC6F7E">
            <w:pPr>
              <w:jc w:val="center"/>
              <w:rPr>
                <w:color w:val="000000"/>
                <w:szCs w:val="24"/>
              </w:rPr>
            </w:pPr>
            <w:r w:rsidRPr="00E34A9A">
              <w:rPr>
                <w:color w:val="000000"/>
              </w:rPr>
              <w:t>150</w:t>
            </w:r>
          </w:p>
        </w:tc>
        <w:tc>
          <w:tcPr>
            <w:tcW w:w="4044" w:type="pct"/>
            <w:tcBorders>
              <w:top w:val="single" w:sz="4" w:space="0" w:color="auto"/>
              <w:left w:val="single" w:sz="4" w:space="0" w:color="auto"/>
              <w:bottom w:val="single" w:sz="4" w:space="0" w:color="auto"/>
              <w:right w:val="single" w:sz="4" w:space="0" w:color="auto"/>
            </w:tcBorders>
            <w:noWrap/>
            <w:vAlign w:val="bottom"/>
            <w:hideMark/>
          </w:tcPr>
          <w:p w14:paraId="0DD40CB6" w14:textId="431246B7" w:rsidR="008B7F00" w:rsidRPr="00E34A9A" w:rsidRDefault="00DC6F7E">
            <w:pPr>
              <w:rPr>
                <w:b/>
                <w:bCs/>
                <w:color w:val="000000"/>
                <w:szCs w:val="24"/>
              </w:rPr>
            </w:pPr>
            <w:r w:rsidRPr="00E34A9A">
              <w:rPr>
                <w:b/>
                <w:color w:val="000000"/>
              </w:rPr>
              <w:t>2. ACTIVITY INSURANCE (-) DEDUCTIBLE</w:t>
            </w:r>
          </w:p>
        </w:tc>
        <w:tc>
          <w:tcPr>
            <w:tcW w:w="45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1AF86A33" w14:textId="77777777" w:rsidR="008B7F00" w:rsidRPr="00E34A9A" w:rsidRDefault="008B7F00">
            <w:pPr>
              <w:rPr>
                <w:b/>
                <w:bCs/>
                <w:color w:val="000000"/>
                <w:szCs w:val="24"/>
                <w:lang w:eastAsia="lt-LT"/>
              </w:rPr>
            </w:pPr>
          </w:p>
        </w:tc>
      </w:tr>
    </w:tbl>
    <w:p w14:paraId="240CB927" w14:textId="77777777" w:rsidR="008B7F00" w:rsidRPr="00E34A9A" w:rsidRDefault="008B7F00"/>
    <w:p w14:paraId="1727CF55"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6D49B243" w14:textId="77777777" w:rsidR="008B7F00" w:rsidRPr="00E34A9A" w:rsidRDefault="008B7F00">
      <w:pPr>
        <w:rPr>
          <w:sz w:val="14"/>
          <w:szCs w:val="14"/>
        </w:rPr>
      </w:pPr>
    </w:p>
    <w:p w14:paraId="3F48B1FF" w14:textId="77777777" w:rsidR="008B7F00" w:rsidRPr="00E34A9A" w:rsidRDefault="008B7F00">
      <w:pPr>
        <w:tabs>
          <w:tab w:val="center" w:pos="4680"/>
          <w:tab w:val="right" w:pos="9360"/>
        </w:tabs>
        <w:rPr>
          <w:kern w:val="2"/>
          <w:sz w:val="22"/>
          <w:szCs w:val="22"/>
        </w:rPr>
      </w:pPr>
    </w:p>
    <w:p w14:paraId="62E14EA3"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7892BC98" w14:textId="77777777" w:rsidR="008B7F00" w:rsidRPr="00E34A9A" w:rsidRDefault="00DC6F7E">
      <w:pPr>
        <w:ind w:left="6480"/>
        <w:rPr>
          <w:rFonts w:eastAsia="Verdana"/>
          <w:kern w:val="2"/>
          <w:szCs w:val="24"/>
        </w:rPr>
      </w:pPr>
      <w:r w:rsidRPr="00E34A9A">
        <w:lastRenderedPageBreak/>
        <w:t>APPROVED</w:t>
      </w:r>
    </w:p>
    <w:p w14:paraId="305A1D50" w14:textId="615DB90E" w:rsidR="008B7F00" w:rsidRPr="00E34A9A" w:rsidRDefault="00E34A9A">
      <w:pPr>
        <w:ind w:left="6480"/>
        <w:rPr>
          <w:rFonts w:eastAsia="Verdana"/>
          <w:kern w:val="2"/>
          <w:szCs w:val="24"/>
        </w:rPr>
      </w:pPr>
      <w:r>
        <w:t>b</w:t>
      </w:r>
      <w:r w:rsidR="00DC6F7E" w:rsidRPr="00E34A9A">
        <w:t>y Resolution No 03-121</w:t>
      </w:r>
    </w:p>
    <w:p w14:paraId="0C2356EA" w14:textId="77777777" w:rsidR="008B7F00" w:rsidRPr="00E34A9A" w:rsidRDefault="00DC6F7E">
      <w:pPr>
        <w:ind w:left="6480"/>
        <w:rPr>
          <w:rFonts w:eastAsia="Verdana"/>
          <w:kern w:val="2"/>
          <w:szCs w:val="24"/>
        </w:rPr>
      </w:pPr>
      <w:r w:rsidRPr="00E34A9A">
        <w:t>of the Board of Lietuvos bankas of 26 August 2025</w:t>
      </w:r>
    </w:p>
    <w:p w14:paraId="42CA021C" w14:textId="77777777" w:rsidR="008B7F00" w:rsidRPr="00E34A9A" w:rsidRDefault="008B7F00">
      <w:pPr>
        <w:jc w:val="center"/>
        <w:rPr>
          <w:szCs w:val="24"/>
        </w:rPr>
      </w:pPr>
    </w:p>
    <w:p w14:paraId="5ABFC15D" w14:textId="7EDE4EE7" w:rsidR="008B7F00" w:rsidRPr="00E34A9A" w:rsidRDefault="00DC6F7E">
      <w:pPr>
        <w:jc w:val="center"/>
        <w:rPr>
          <w:b/>
          <w:szCs w:val="24"/>
        </w:rPr>
      </w:pPr>
      <w:r w:rsidRPr="00E34A9A">
        <w:rPr>
          <w:b/>
        </w:rPr>
        <w:t xml:space="preserve">(Own funds requirements report – </w:t>
      </w:r>
      <w:r w:rsidR="00D00268">
        <w:rPr>
          <w:b/>
        </w:rPr>
        <w:t>F</w:t>
      </w:r>
      <w:r w:rsidR="00D00268" w:rsidRPr="00E34A9A">
        <w:rPr>
          <w:b/>
        </w:rPr>
        <w:t xml:space="preserve">orm </w:t>
      </w:r>
      <w:r w:rsidRPr="00E34A9A">
        <w:rPr>
          <w:b/>
        </w:rPr>
        <w:t>KPT_KPA02)</w:t>
      </w:r>
    </w:p>
    <w:p w14:paraId="0969FAC9" w14:textId="77777777" w:rsidR="008B7F00" w:rsidRPr="00E34A9A" w:rsidRDefault="008B7F00">
      <w:pPr>
        <w:jc w:val="center"/>
        <w:rPr>
          <w:szCs w:val="24"/>
        </w:rPr>
      </w:pPr>
    </w:p>
    <w:p w14:paraId="41C69702" w14:textId="77777777" w:rsidR="008B7F00" w:rsidRPr="00E34A9A" w:rsidRDefault="00DC6F7E">
      <w:pPr>
        <w:jc w:val="center"/>
        <w:rPr>
          <w:b/>
          <w:szCs w:val="24"/>
        </w:rPr>
      </w:pPr>
      <w:r w:rsidRPr="00E34A9A">
        <w:rPr>
          <w:b/>
        </w:rPr>
        <w:t>OWN FUNDS REQUIREMENTS REPORT</w:t>
      </w:r>
    </w:p>
    <w:p w14:paraId="7A9C0515"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1109"/>
        <w:gridCol w:w="6184"/>
        <w:gridCol w:w="2333"/>
      </w:tblGrid>
      <w:tr w:rsidR="008B7F00" w:rsidRPr="00E34A9A" w14:paraId="36C0E150" w14:textId="77777777">
        <w:trPr>
          <w:trHeight w:val="225"/>
        </w:trPr>
        <w:tc>
          <w:tcPr>
            <w:tcW w:w="576" w:type="pct"/>
            <w:tcBorders>
              <w:top w:val="single" w:sz="4" w:space="0" w:color="auto"/>
              <w:left w:val="single" w:sz="4" w:space="0" w:color="auto"/>
              <w:bottom w:val="single" w:sz="4" w:space="0" w:color="auto"/>
              <w:right w:val="single" w:sz="4" w:space="0" w:color="auto"/>
            </w:tcBorders>
            <w:noWrap/>
            <w:hideMark/>
          </w:tcPr>
          <w:p w14:paraId="4E7C0345" w14:textId="77777777" w:rsidR="008B7F00" w:rsidRPr="00E34A9A" w:rsidRDefault="00DC6F7E">
            <w:pPr>
              <w:jc w:val="center"/>
              <w:rPr>
                <w:b/>
                <w:bCs/>
                <w:color w:val="000000"/>
                <w:szCs w:val="24"/>
              </w:rPr>
            </w:pPr>
            <w:r w:rsidRPr="00E34A9A">
              <w:rPr>
                <w:b/>
                <w:color w:val="000000"/>
              </w:rPr>
              <w:t>Item No</w:t>
            </w:r>
          </w:p>
        </w:tc>
        <w:tc>
          <w:tcPr>
            <w:tcW w:w="3212" w:type="pct"/>
            <w:tcBorders>
              <w:top w:val="single" w:sz="4" w:space="0" w:color="auto"/>
              <w:left w:val="single" w:sz="4" w:space="0" w:color="auto"/>
              <w:bottom w:val="single" w:sz="4" w:space="0" w:color="auto"/>
              <w:right w:val="single" w:sz="4" w:space="0" w:color="auto"/>
            </w:tcBorders>
            <w:noWrap/>
            <w:hideMark/>
          </w:tcPr>
          <w:p w14:paraId="069645A9" w14:textId="77777777" w:rsidR="008B7F00" w:rsidRPr="00E34A9A" w:rsidRDefault="00DC6F7E">
            <w:pPr>
              <w:jc w:val="center"/>
              <w:rPr>
                <w:b/>
                <w:bCs/>
                <w:color w:val="000000"/>
                <w:szCs w:val="24"/>
              </w:rPr>
            </w:pPr>
            <w:r w:rsidRPr="00E34A9A">
              <w:rPr>
                <w:b/>
                <w:color w:val="000000"/>
              </w:rPr>
              <w:t>Item</w:t>
            </w:r>
          </w:p>
        </w:tc>
        <w:tc>
          <w:tcPr>
            <w:tcW w:w="1212" w:type="pct"/>
            <w:tcBorders>
              <w:top w:val="single" w:sz="4" w:space="0" w:color="auto"/>
              <w:left w:val="single" w:sz="4" w:space="0" w:color="auto"/>
              <w:bottom w:val="single" w:sz="4" w:space="0" w:color="auto"/>
              <w:right w:val="single" w:sz="4" w:space="0" w:color="auto"/>
            </w:tcBorders>
            <w:noWrap/>
            <w:vAlign w:val="center"/>
            <w:hideMark/>
          </w:tcPr>
          <w:p w14:paraId="4DFB24D5" w14:textId="77777777" w:rsidR="008B7F00" w:rsidRPr="00E34A9A" w:rsidRDefault="00DC6F7E">
            <w:pPr>
              <w:jc w:val="center"/>
              <w:rPr>
                <w:color w:val="000000"/>
                <w:szCs w:val="24"/>
              </w:rPr>
            </w:pPr>
            <w:r w:rsidRPr="00E34A9A">
              <w:rPr>
                <w:color w:val="000000"/>
              </w:rPr>
              <w:t>010</w:t>
            </w:r>
          </w:p>
        </w:tc>
      </w:tr>
      <w:tr w:rsidR="008B7F00" w:rsidRPr="00E34A9A" w14:paraId="3A060945" w14:textId="77777777">
        <w:trPr>
          <w:trHeight w:val="54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20907D0D" w14:textId="77777777" w:rsidR="008B7F00" w:rsidRPr="00E34A9A" w:rsidRDefault="00DC6F7E">
            <w:pPr>
              <w:jc w:val="center"/>
              <w:rPr>
                <w:color w:val="000000"/>
                <w:szCs w:val="24"/>
              </w:rPr>
            </w:pPr>
            <w:r w:rsidRPr="00E34A9A">
              <w:rPr>
                <w:color w:val="000000"/>
              </w:rPr>
              <w:t>010</w:t>
            </w:r>
          </w:p>
        </w:tc>
        <w:tc>
          <w:tcPr>
            <w:tcW w:w="3212" w:type="pct"/>
            <w:tcBorders>
              <w:top w:val="single" w:sz="4" w:space="0" w:color="auto"/>
              <w:left w:val="single" w:sz="4" w:space="0" w:color="auto"/>
              <w:bottom w:val="single" w:sz="4" w:space="0" w:color="auto"/>
              <w:right w:val="single" w:sz="4" w:space="0" w:color="auto"/>
            </w:tcBorders>
            <w:noWrap/>
            <w:vAlign w:val="bottom"/>
            <w:hideMark/>
          </w:tcPr>
          <w:p w14:paraId="621A1E08" w14:textId="77777777" w:rsidR="008B7F00" w:rsidRPr="00E34A9A" w:rsidRDefault="00DC6F7E">
            <w:pPr>
              <w:rPr>
                <w:b/>
                <w:bCs/>
                <w:szCs w:val="24"/>
              </w:rPr>
            </w:pPr>
            <w:r w:rsidRPr="00E34A9A">
              <w:rPr>
                <w:b/>
              </w:rPr>
              <w:t>Class of crypto-asset service provider (MiCAR Annex IV)</w:t>
            </w:r>
          </w:p>
        </w:tc>
        <w:tc>
          <w:tcPr>
            <w:tcW w:w="1212"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1EFF0F98" w14:textId="77777777" w:rsidR="008B7F00" w:rsidRPr="00E34A9A" w:rsidRDefault="008B7F00">
            <w:pPr>
              <w:rPr>
                <w:b/>
                <w:bCs/>
                <w:szCs w:val="24"/>
                <w:lang w:eastAsia="lt-LT"/>
              </w:rPr>
            </w:pPr>
          </w:p>
        </w:tc>
      </w:tr>
      <w:tr w:rsidR="008B7F00" w:rsidRPr="00E34A9A" w14:paraId="284392CF" w14:textId="77777777">
        <w:trPr>
          <w:trHeight w:val="21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149E67BF" w14:textId="77777777" w:rsidR="008B7F00" w:rsidRPr="00E34A9A" w:rsidRDefault="00DC6F7E">
            <w:pPr>
              <w:jc w:val="center"/>
              <w:rPr>
                <w:color w:val="000000"/>
                <w:szCs w:val="24"/>
              </w:rPr>
            </w:pPr>
            <w:r w:rsidRPr="00E34A9A">
              <w:rPr>
                <w:color w:val="000000"/>
              </w:rPr>
              <w:t>020</w:t>
            </w:r>
          </w:p>
        </w:tc>
        <w:tc>
          <w:tcPr>
            <w:tcW w:w="3212" w:type="pct"/>
            <w:tcBorders>
              <w:top w:val="single" w:sz="4" w:space="0" w:color="auto"/>
              <w:left w:val="single" w:sz="4" w:space="0" w:color="auto"/>
              <w:bottom w:val="single" w:sz="4" w:space="0" w:color="auto"/>
              <w:right w:val="single" w:sz="4" w:space="0" w:color="auto"/>
            </w:tcBorders>
            <w:vAlign w:val="center"/>
            <w:hideMark/>
          </w:tcPr>
          <w:p w14:paraId="1BFECF66" w14:textId="77777777" w:rsidR="008B7F00" w:rsidRPr="00E34A9A" w:rsidRDefault="00DC6F7E">
            <w:pPr>
              <w:rPr>
                <w:b/>
                <w:bCs/>
                <w:szCs w:val="24"/>
              </w:rPr>
            </w:pPr>
            <w:r w:rsidRPr="00E34A9A">
              <w:rPr>
                <w:b/>
              </w:rPr>
              <w:t>Minimum own funds requirement</w:t>
            </w:r>
          </w:p>
        </w:tc>
        <w:tc>
          <w:tcPr>
            <w:tcW w:w="1212" w:type="pct"/>
            <w:tcBorders>
              <w:top w:val="single" w:sz="4" w:space="0" w:color="auto"/>
              <w:left w:val="single" w:sz="4" w:space="0" w:color="auto"/>
              <w:bottom w:val="single" w:sz="4" w:space="0" w:color="auto"/>
              <w:right w:val="single" w:sz="4" w:space="0" w:color="auto"/>
            </w:tcBorders>
            <w:noWrap/>
            <w:vAlign w:val="bottom"/>
            <w:hideMark/>
          </w:tcPr>
          <w:p w14:paraId="19673AB3" w14:textId="77777777" w:rsidR="008B7F00" w:rsidRPr="00E34A9A" w:rsidRDefault="008B7F00">
            <w:pPr>
              <w:rPr>
                <w:b/>
                <w:bCs/>
                <w:szCs w:val="24"/>
                <w:lang w:eastAsia="lt-LT"/>
              </w:rPr>
            </w:pPr>
          </w:p>
        </w:tc>
      </w:tr>
      <w:tr w:rsidR="008B7F00" w:rsidRPr="00E34A9A" w14:paraId="22BFC6F9" w14:textId="77777777">
        <w:trPr>
          <w:trHeight w:val="21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4363E85D" w14:textId="77777777" w:rsidR="008B7F00" w:rsidRPr="00E34A9A" w:rsidRDefault="00DC6F7E">
            <w:pPr>
              <w:jc w:val="center"/>
              <w:rPr>
                <w:color w:val="000000"/>
                <w:szCs w:val="24"/>
              </w:rPr>
            </w:pPr>
            <w:r w:rsidRPr="00E34A9A">
              <w:rPr>
                <w:color w:val="000000"/>
              </w:rPr>
              <w:t>030</w:t>
            </w:r>
          </w:p>
        </w:tc>
        <w:tc>
          <w:tcPr>
            <w:tcW w:w="3212" w:type="pct"/>
            <w:tcBorders>
              <w:top w:val="single" w:sz="4" w:space="0" w:color="auto"/>
              <w:left w:val="single" w:sz="4" w:space="0" w:color="auto"/>
              <w:bottom w:val="single" w:sz="4" w:space="0" w:color="auto"/>
              <w:right w:val="single" w:sz="4" w:space="0" w:color="auto"/>
            </w:tcBorders>
            <w:vAlign w:val="center"/>
            <w:hideMark/>
          </w:tcPr>
          <w:p w14:paraId="6AD61777" w14:textId="77777777" w:rsidR="008B7F00" w:rsidRPr="00E34A9A" w:rsidRDefault="00DC6F7E">
            <w:pPr>
              <w:rPr>
                <w:b/>
                <w:bCs/>
                <w:color w:val="000000"/>
                <w:szCs w:val="24"/>
              </w:rPr>
            </w:pPr>
            <w:r w:rsidRPr="00E34A9A">
              <w:rPr>
                <w:b/>
                <w:color w:val="000000"/>
              </w:rPr>
              <w:t>Fixed overhead cost requirement</w:t>
            </w:r>
          </w:p>
        </w:tc>
        <w:tc>
          <w:tcPr>
            <w:tcW w:w="1212" w:type="pct"/>
            <w:tcBorders>
              <w:top w:val="single" w:sz="4" w:space="0" w:color="auto"/>
              <w:left w:val="single" w:sz="4" w:space="0" w:color="auto"/>
              <w:bottom w:val="single" w:sz="4" w:space="0" w:color="auto"/>
              <w:right w:val="single" w:sz="4" w:space="0" w:color="auto"/>
            </w:tcBorders>
            <w:noWrap/>
            <w:vAlign w:val="bottom"/>
            <w:hideMark/>
          </w:tcPr>
          <w:p w14:paraId="324F2EB6" w14:textId="77777777" w:rsidR="008B7F00" w:rsidRPr="00E34A9A" w:rsidRDefault="008B7F00">
            <w:pPr>
              <w:rPr>
                <w:b/>
                <w:bCs/>
                <w:color w:val="000000"/>
                <w:szCs w:val="24"/>
                <w:lang w:eastAsia="lt-LT"/>
              </w:rPr>
            </w:pPr>
          </w:p>
        </w:tc>
      </w:tr>
      <w:tr w:rsidR="008B7F00" w:rsidRPr="00E34A9A" w14:paraId="317F4CEC" w14:textId="77777777">
        <w:trPr>
          <w:trHeight w:val="21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3241038B" w14:textId="77777777" w:rsidR="008B7F00" w:rsidRPr="00E34A9A" w:rsidRDefault="00DC6F7E">
            <w:pPr>
              <w:jc w:val="center"/>
              <w:rPr>
                <w:color w:val="000000"/>
                <w:szCs w:val="24"/>
              </w:rPr>
            </w:pPr>
            <w:r w:rsidRPr="00E34A9A">
              <w:rPr>
                <w:color w:val="000000"/>
              </w:rPr>
              <w:t>040</w:t>
            </w:r>
          </w:p>
        </w:tc>
        <w:tc>
          <w:tcPr>
            <w:tcW w:w="3212" w:type="pct"/>
            <w:tcBorders>
              <w:top w:val="single" w:sz="4" w:space="0" w:color="auto"/>
              <w:left w:val="single" w:sz="4" w:space="0" w:color="auto"/>
              <w:bottom w:val="single" w:sz="4" w:space="0" w:color="auto"/>
              <w:right w:val="single" w:sz="4" w:space="0" w:color="auto"/>
            </w:tcBorders>
            <w:vAlign w:val="center"/>
            <w:hideMark/>
          </w:tcPr>
          <w:p w14:paraId="0331B11C" w14:textId="77777777" w:rsidR="008B7F00" w:rsidRPr="00E34A9A" w:rsidRDefault="00DC6F7E">
            <w:pPr>
              <w:rPr>
                <w:b/>
                <w:bCs/>
                <w:color w:val="000000"/>
                <w:szCs w:val="24"/>
              </w:rPr>
            </w:pPr>
            <w:r w:rsidRPr="00E34A9A">
              <w:rPr>
                <w:b/>
                <w:color w:val="000000"/>
              </w:rPr>
              <w:t>Own funds requirement (higher of 2 or 3)</w:t>
            </w:r>
          </w:p>
        </w:tc>
        <w:tc>
          <w:tcPr>
            <w:tcW w:w="1212" w:type="pct"/>
            <w:tcBorders>
              <w:top w:val="single" w:sz="4" w:space="0" w:color="auto"/>
              <w:left w:val="single" w:sz="4" w:space="0" w:color="auto"/>
              <w:bottom w:val="single" w:sz="4" w:space="0" w:color="auto"/>
              <w:right w:val="single" w:sz="4" w:space="0" w:color="auto"/>
            </w:tcBorders>
            <w:noWrap/>
            <w:vAlign w:val="bottom"/>
            <w:hideMark/>
          </w:tcPr>
          <w:p w14:paraId="246428D6" w14:textId="77777777" w:rsidR="008B7F00" w:rsidRPr="00E34A9A" w:rsidRDefault="008B7F00">
            <w:pPr>
              <w:rPr>
                <w:b/>
                <w:bCs/>
                <w:color w:val="000000"/>
                <w:szCs w:val="24"/>
                <w:lang w:eastAsia="lt-LT"/>
              </w:rPr>
            </w:pPr>
          </w:p>
        </w:tc>
      </w:tr>
      <w:tr w:rsidR="008B7F00" w:rsidRPr="00E34A9A" w14:paraId="1E54B231" w14:textId="77777777">
        <w:trPr>
          <w:trHeight w:val="21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7BB6C688" w14:textId="77777777" w:rsidR="008B7F00" w:rsidRPr="00E34A9A" w:rsidRDefault="00DC6F7E">
            <w:pPr>
              <w:jc w:val="center"/>
              <w:rPr>
                <w:color w:val="000000"/>
                <w:szCs w:val="24"/>
              </w:rPr>
            </w:pPr>
            <w:r w:rsidRPr="00E34A9A">
              <w:rPr>
                <w:color w:val="000000"/>
              </w:rPr>
              <w:t>050</w:t>
            </w:r>
          </w:p>
        </w:tc>
        <w:tc>
          <w:tcPr>
            <w:tcW w:w="3212" w:type="pct"/>
            <w:tcBorders>
              <w:top w:val="single" w:sz="4" w:space="0" w:color="auto"/>
              <w:left w:val="single" w:sz="4" w:space="0" w:color="auto"/>
              <w:bottom w:val="single" w:sz="4" w:space="0" w:color="auto"/>
              <w:right w:val="single" w:sz="4" w:space="0" w:color="auto"/>
            </w:tcBorders>
            <w:noWrap/>
            <w:vAlign w:val="center"/>
            <w:hideMark/>
          </w:tcPr>
          <w:p w14:paraId="2DEB5694" w14:textId="77777777" w:rsidR="008B7F00" w:rsidRPr="00E34A9A" w:rsidRDefault="00DC6F7E">
            <w:pPr>
              <w:rPr>
                <w:b/>
                <w:bCs/>
                <w:szCs w:val="24"/>
              </w:rPr>
            </w:pPr>
            <w:r w:rsidRPr="00E34A9A">
              <w:rPr>
                <w:b/>
              </w:rPr>
              <w:t>TOTAL CAPITAL SURPLUS (+) / DEFICIT (–)</w:t>
            </w:r>
          </w:p>
        </w:tc>
        <w:tc>
          <w:tcPr>
            <w:tcW w:w="1212" w:type="pct"/>
            <w:tcBorders>
              <w:top w:val="single" w:sz="4" w:space="0" w:color="auto"/>
              <w:left w:val="single" w:sz="4" w:space="0" w:color="auto"/>
              <w:bottom w:val="single" w:sz="4" w:space="0" w:color="auto"/>
              <w:right w:val="single" w:sz="4" w:space="0" w:color="auto"/>
            </w:tcBorders>
            <w:noWrap/>
            <w:vAlign w:val="bottom"/>
            <w:hideMark/>
          </w:tcPr>
          <w:p w14:paraId="38653951" w14:textId="77777777" w:rsidR="008B7F00" w:rsidRPr="00E34A9A" w:rsidRDefault="008B7F00">
            <w:pPr>
              <w:rPr>
                <w:b/>
                <w:bCs/>
                <w:szCs w:val="24"/>
                <w:lang w:eastAsia="lt-LT"/>
              </w:rPr>
            </w:pPr>
          </w:p>
        </w:tc>
      </w:tr>
      <w:tr w:rsidR="008B7F00" w:rsidRPr="00E34A9A" w14:paraId="3B125CD8" w14:textId="77777777">
        <w:trPr>
          <w:trHeight w:val="210"/>
        </w:trPr>
        <w:tc>
          <w:tcPr>
            <w:tcW w:w="576" w:type="pct"/>
            <w:tcBorders>
              <w:top w:val="single" w:sz="4" w:space="0" w:color="auto"/>
              <w:left w:val="single" w:sz="4" w:space="0" w:color="auto"/>
              <w:bottom w:val="single" w:sz="4" w:space="0" w:color="auto"/>
              <w:right w:val="single" w:sz="4" w:space="0" w:color="auto"/>
            </w:tcBorders>
            <w:noWrap/>
            <w:vAlign w:val="center"/>
            <w:hideMark/>
          </w:tcPr>
          <w:p w14:paraId="3244CC81" w14:textId="77777777" w:rsidR="008B7F00" w:rsidRPr="00E34A9A" w:rsidRDefault="00DC6F7E">
            <w:pPr>
              <w:jc w:val="center"/>
              <w:rPr>
                <w:color w:val="000000"/>
                <w:szCs w:val="24"/>
              </w:rPr>
            </w:pPr>
            <w:r w:rsidRPr="00E34A9A">
              <w:rPr>
                <w:color w:val="000000"/>
              </w:rPr>
              <w:t>060</w:t>
            </w:r>
          </w:p>
        </w:tc>
        <w:tc>
          <w:tcPr>
            <w:tcW w:w="3212" w:type="pct"/>
            <w:tcBorders>
              <w:top w:val="single" w:sz="4" w:space="0" w:color="auto"/>
              <w:left w:val="single" w:sz="4" w:space="0" w:color="auto"/>
              <w:bottom w:val="single" w:sz="4" w:space="0" w:color="auto"/>
              <w:right w:val="single" w:sz="4" w:space="0" w:color="auto"/>
            </w:tcBorders>
            <w:noWrap/>
            <w:vAlign w:val="center"/>
            <w:hideMark/>
          </w:tcPr>
          <w:p w14:paraId="14664E60" w14:textId="77777777" w:rsidR="008B7F00" w:rsidRPr="00E34A9A" w:rsidRDefault="00DC6F7E">
            <w:pPr>
              <w:rPr>
                <w:b/>
                <w:bCs/>
                <w:szCs w:val="24"/>
              </w:rPr>
            </w:pPr>
            <w:r w:rsidRPr="00E34A9A">
              <w:rPr>
                <w:b/>
              </w:rPr>
              <w:t>CAPITAL ADEQUACY RATIO</w:t>
            </w:r>
          </w:p>
        </w:tc>
        <w:tc>
          <w:tcPr>
            <w:tcW w:w="1212" w:type="pct"/>
            <w:tcBorders>
              <w:top w:val="single" w:sz="4" w:space="0" w:color="auto"/>
              <w:left w:val="single" w:sz="4" w:space="0" w:color="auto"/>
              <w:bottom w:val="single" w:sz="4" w:space="0" w:color="auto"/>
              <w:right w:val="single" w:sz="4" w:space="0" w:color="auto"/>
            </w:tcBorders>
            <w:noWrap/>
            <w:vAlign w:val="bottom"/>
            <w:hideMark/>
          </w:tcPr>
          <w:p w14:paraId="33D986BA" w14:textId="77777777" w:rsidR="008B7F00" w:rsidRPr="00E34A9A" w:rsidRDefault="008B7F00">
            <w:pPr>
              <w:rPr>
                <w:b/>
                <w:bCs/>
                <w:szCs w:val="24"/>
                <w:lang w:eastAsia="lt-LT"/>
              </w:rPr>
            </w:pPr>
          </w:p>
        </w:tc>
      </w:tr>
    </w:tbl>
    <w:p w14:paraId="4A80AB0D" w14:textId="77777777" w:rsidR="008B7F00" w:rsidRPr="00E34A9A" w:rsidRDefault="008B7F00"/>
    <w:p w14:paraId="452EF0BB"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34D61C10" w14:textId="77777777" w:rsidR="008B7F00" w:rsidRPr="00E34A9A" w:rsidRDefault="008B7F00">
      <w:pPr>
        <w:rPr>
          <w:sz w:val="14"/>
          <w:szCs w:val="14"/>
        </w:rPr>
      </w:pPr>
    </w:p>
    <w:p w14:paraId="14FF5B65" w14:textId="77777777" w:rsidR="008B7F00" w:rsidRPr="00E34A9A" w:rsidRDefault="008B7F00">
      <w:pPr>
        <w:tabs>
          <w:tab w:val="center" w:pos="4680"/>
          <w:tab w:val="right" w:pos="9360"/>
        </w:tabs>
        <w:rPr>
          <w:kern w:val="2"/>
          <w:sz w:val="22"/>
          <w:szCs w:val="22"/>
        </w:rPr>
      </w:pPr>
    </w:p>
    <w:p w14:paraId="2361F368"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7FC39BB8" w14:textId="77777777" w:rsidR="008B7F00" w:rsidRPr="00E34A9A" w:rsidRDefault="00DC6F7E">
      <w:pPr>
        <w:ind w:left="6480"/>
        <w:rPr>
          <w:rFonts w:eastAsia="Verdana"/>
          <w:kern w:val="2"/>
          <w:szCs w:val="24"/>
        </w:rPr>
      </w:pPr>
      <w:r w:rsidRPr="00E34A9A">
        <w:lastRenderedPageBreak/>
        <w:t>APPROVED</w:t>
      </w:r>
    </w:p>
    <w:p w14:paraId="0E39D1DD" w14:textId="54B529C0" w:rsidR="008B7F00" w:rsidRPr="00E34A9A" w:rsidRDefault="00E34A9A">
      <w:pPr>
        <w:ind w:left="6480"/>
        <w:rPr>
          <w:rFonts w:eastAsia="Verdana"/>
          <w:kern w:val="2"/>
          <w:szCs w:val="24"/>
        </w:rPr>
      </w:pPr>
      <w:r>
        <w:t>b</w:t>
      </w:r>
      <w:r w:rsidR="00DC6F7E" w:rsidRPr="00E34A9A">
        <w:t>y Resolution No 03-121</w:t>
      </w:r>
    </w:p>
    <w:p w14:paraId="5B34D40A" w14:textId="77777777" w:rsidR="008B7F00" w:rsidRPr="00E34A9A" w:rsidRDefault="00DC6F7E">
      <w:pPr>
        <w:ind w:left="6480"/>
        <w:rPr>
          <w:rFonts w:eastAsia="Verdana"/>
          <w:kern w:val="2"/>
          <w:szCs w:val="24"/>
        </w:rPr>
      </w:pPr>
      <w:r w:rsidRPr="00E34A9A">
        <w:t>of the Board of Lietuvos bankas of 26 August 2025</w:t>
      </w:r>
    </w:p>
    <w:p w14:paraId="14B76BC9" w14:textId="77777777" w:rsidR="008B7F00" w:rsidRPr="00E34A9A" w:rsidRDefault="008B7F00">
      <w:pPr>
        <w:jc w:val="center"/>
        <w:rPr>
          <w:szCs w:val="24"/>
        </w:rPr>
      </w:pPr>
    </w:p>
    <w:p w14:paraId="5BAEC3ED" w14:textId="45191198" w:rsidR="008B7F00" w:rsidRPr="00E34A9A" w:rsidRDefault="00DC6F7E">
      <w:pPr>
        <w:jc w:val="center"/>
        <w:rPr>
          <w:b/>
          <w:szCs w:val="24"/>
        </w:rPr>
      </w:pPr>
      <w:r w:rsidRPr="00E34A9A">
        <w:rPr>
          <w:b/>
        </w:rPr>
        <w:t xml:space="preserve">(Fixed overheads report – </w:t>
      </w:r>
      <w:r w:rsidR="00D00268">
        <w:rPr>
          <w:b/>
        </w:rPr>
        <w:t>F</w:t>
      </w:r>
      <w:r w:rsidR="00D00268" w:rsidRPr="00E34A9A">
        <w:rPr>
          <w:b/>
        </w:rPr>
        <w:t xml:space="preserve">orm </w:t>
      </w:r>
      <w:r w:rsidRPr="00E34A9A">
        <w:rPr>
          <w:b/>
        </w:rPr>
        <w:t>KPT_KPA03)</w:t>
      </w:r>
    </w:p>
    <w:p w14:paraId="5A9F46FE" w14:textId="77777777" w:rsidR="008B7F00" w:rsidRPr="00E34A9A" w:rsidRDefault="008B7F00">
      <w:pPr>
        <w:jc w:val="center"/>
        <w:rPr>
          <w:szCs w:val="24"/>
        </w:rPr>
      </w:pPr>
    </w:p>
    <w:p w14:paraId="2B736DB2" w14:textId="77777777" w:rsidR="008B7F00" w:rsidRPr="00E34A9A" w:rsidRDefault="00DC6F7E">
      <w:pPr>
        <w:jc w:val="center"/>
        <w:rPr>
          <w:b/>
          <w:szCs w:val="24"/>
        </w:rPr>
      </w:pPr>
      <w:r w:rsidRPr="00E34A9A">
        <w:rPr>
          <w:b/>
        </w:rPr>
        <w:t>FIXED OVERHEADS REPORT</w:t>
      </w:r>
    </w:p>
    <w:p w14:paraId="0643FCF7" w14:textId="77777777" w:rsidR="008B7F00" w:rsidRPr="00E34A9A" w:rsidRDefault="008B7F00">
      <w:pPr>
        <w:jc w:val="center"/>
        <w:rPr>
          <w:b/>
          <w:szCs w:val="24"/>
        </w:rPr>
      </w:pPr>
    </w:p>
    <w:tbl>
      <w:tblPr>
        <w:tblW w:w="4999" w:type="pct"/>
        <w:tblCellMar>
          <w:top w:w="15" w:type="dxa"/>
          <w:bottom w:w="15" w:type="dxa"/>
        </w:tblCellMar>
        <w:tblLook w:val="04A0" w:firstRow="1" w:lastRow="0" w:firstColumn="1" w:lastColumn="0" w:noHBand="0" w:noVBand="1"/>
      </w:tblPr>
      <w:tblGrid>
        <w:gridCol w:w="1101"/>
        <w:gridCol w:w="6147"/>
        <w:gridCol w:w="2378"/>
      </w:tblGrid>
      <w:tr w:rsidR="008B7F00" w:rsidRPr="00E34A9A" w14:paraId="7F9B18FB" w14:textId="77777777">
        <w:trPr>
          <w:trHeight w:val="210"/>
        </w:trPr>
        <w:tc>
          <w:tcPr>
            <w:tcW w:w="572" w:type="pct"/>
            <w:vMerge w:val="restart"/>
            <w:tcBorders>
              <w:top w:val="single" w:sz="4" w:space="0" w:color="auto"/>
              <w:left w:val="single" w:sz="4" w:space="0" w:color="auto"/>
              <w:right w:val="single" w:sz="4" w:space="0" w:color="auto"/>
            </w:tcBorders>
            <w:noWrap/>
            <w:vAlign w:val="center"/>
            <w:hideMark/>
          </w:tcPr>
          <w:p w14:paraId="794C4527" w14:textId="77777777" w:rsidR="008B7F00" w:rsidRPr="00E34A9A" w:rsidRDefault="00DC6F7E">
            <w:pPr>
              <w:jc w:val="center"/>
              <w:rPr>
                <w:b/>
                <w:bCs/>
                <w:color w:val="000000"/>
                <w:szCs w:val="24"/>
              </w:rPr>
            </w:pPr>
            <w:r w:rsidRPr="00E34A9A">
              <w:rPr>
                <w:b/>
                <w:color w:val="000000"/>
              </w:rPr>
              <w:t>Item No</w:t>
            </w:r>
          </w:p>
        </w:tc>
        <w:tc>
          <w:tcPr>
            <w:tcW w:w="3193" w:type="pct"/>
            <w:vMerge w:val="restart"/>
            <w:tcBorders>
              <w:top w:val="single" w:sz="4" w:space="0" w:color="auto"/>
              <w:left w:val="single" w:sz="4" w:space="0" w:color="auto"/>
              <w:right w:val="single" w:sz="4" w:space="0" w:color="auto"/>
            </w:tcBorders>
            <w:noWrap/>
            <w:vAlign w:val="center"/>
            <w:hideMark/>
          </w:tcPr>
          <w:p w14:paraId="7E05D68F" w14:textId="77777777" w:rsidR="008B7F00" w:rsidRPr="00E34A9A" w:rsidRDefault="00DC6F7E">
            <w:pPr>
              <w:jc w:val="center"/>
              <w:rPr>
                <w:b/>
                <w:bCs/>
                <w:color w:val="000000"/>
                <w:szCs w:val="24"/>
              </w:rPr>
            </w:pPr>
            <w:r w:rsidRPr="00E34A9A">
              <w:rPr>
                <w:b/>
                <w:color w:val="000000"/>
              </w:rPr>
              <w:t>Item</w:t>
            </w:r>
          </w:p>
        </w:tc>
        <w:tc>
          <w:tcPr>
            <w:tcW w:w="1235" w:type="pct"/>
            <w:tcBorders>
              <w:top w:val="single" w:sz="4" w:space="0" w:color="auto"/>
              <w:left w:val="single" w:sz="4" w:space="0" w:color="auto"/>
              <w:bottom w:val="single" w:sz="4" w:space="0" w:color="auto"/>
              <w:right w:val="single" w:sz="4" w:space="0" w:color="auto"/>
            </w:tcBorders>
            <w:vAlign w:val="center"/>
            <w:hideMark/>
          </w:tcPr>
          <w:p w14:paraId="410533A5" w14:textId="77777777" w:rsidR="008B7F00" w:rsidRPr="00E34A9A" w:rsidRDefault="00DC6F7E">
            <w:pPr>
              <w:jc w:val="center"/>
              <w:rPr>
                <w:b/>
                <w:bCs/>
                <w:color w:val="000000"/>
                <w:szCs w:val="24"/>
              </w:rPr>
            </w:pPr>
            <w:r w:rsidRPr="00E34A9A">
              <w:rPr>
                <w:b/>
                <w:color w:val="000000"/>
              </w:rPr>
              <w:t>Amount (EUR)</w:t>
            </w:r>
          </w:p>
        </w:tc>
      </w:tr>
      <w:tr w:rsidR="008B7F00" w:rsidRPr="00E34A9A" w14:paraId="703726C6" w14:textId="77777777">
        <w:trPr>
          <w:trHeight w:val="210"/>
        </w:trPr>
        <w:tc>
          <w:tcPr>
            <w:tcW w:w="572" w:type="pct"/>
            <w:vMerge/>
            <w:tcBorders>
              <w:left w:val="single" w:sz="4" w:space="0" w:color="auto"/>
              <w:bottom w:val="single" w:sz="4" w:space="0" w:color="auto"/>
              <w:right w:val="single" w:sz="4" w:space="0" w:color="auto"/>
            </w:tcBorders>
            <w:noWrap/>
            <w:hideMark/>
          </w:tcPr>
          <w:p w14:paraId="7C1A3F6E" w14:textId="77777777" w:rsidR="008B7F00" w:rsidRPr="00E34A9A" w:rsidRDefault="008B7F00">
            <w:pPr>
              <w:jc w:val="center"/>
              <w:rPr>
                <w:b/>
                <w:bCs/>
                <w:color w:val="000000"/>
                <w:szCs w:val="24"/>
                <w:lang w:eastAsia="lt-LT"/>
              </w:rPr>
            </w:pPr>
          </w:p>
        </w:tc>
        <w:tc>
          <w:tcPr>
            <w:tcW w:w="3193" w:type="pct"/>
            <w:vMerge/>
            <w:tcBorders>
              <w:left w:val="single" w:sz="4" w:space="0" w:color="auto"/>
              <w:bottom w:val="single" w:sz="4" w:space="0" w:color="auto"/>
              <w:right w:val="single" w:sz="4" w:space="0" w:color="auto"/>
            </w:tcBorders>
            <w:noWrap/>
            <w:hideMark/>
          </w:tcPr>
          <w:p w14:paraId="16004EAF" w14:textId="77777777" w:rsidR="008B7F00" w:rsidRPr="00E34A9A" w:rsidRDefault="008B7F00">
            <w:pPr>
              <w:jc w:val="center"/>
              <w:rPr>
                <w:szCs w:val="24"/>
                <w:lang w:eastAsia="lt-LT"/>
              </w:rPr>
            </w:pPr>
          </w:p>
        </w:tc>
        <w:tc>
          <w:tcPr>
            <w:tcW w:w="1235" w:type="pct"/>
            <w:tcBorders>
              <w:top w:val="single" w:sz="4" w:space="0" w:color="auto"/>
              <w:left w:val="single" w:sz="4" w:space="0" w:color="auto"/>
              <w:bottom w:val="single" w:sz="4" w:space="0" w:color="auto"/>
              <w:right w:val="single" w:sz="4" w:space="0" w:color="auto"/>
            </w:tcBorders>
            <w:noWrap/>
            <w:vAlign w:val="center"/>
            <w:hideMark/>
          </w:tcPr>
          <w:p w14:paraId="24D73C75" w14:textId="77777777" w:rsidR="008B7F00" w:rsidRPr="00E34A9A" w:rsidRDefault="00DC6F7E">
            <w:pPr>
              <w:jc w:val="center"/>
              <w:rPr>
                <w:color w:val="000000"/>
                <w:szCs w:val="24"/>
              </w:rPr>
            </w:pPr>
            <w:r w:rsidRPr="00E34A9A">
              <w:rPr>
                <w:color w:val="000000"/>
              </w:rPr>
              <w:t>010</w:t>
            </w:r>
          </w:p>
        </w:tc>
      </w:tr>
      <w:tr w:rsidR="008B7F00" w:rsidRPr="00E34A9A" w14:paraId="78D7FE29" w14:textId="77777777">
        <w:trPr>
          <w:trHeight w:val="21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0ED764B5" w14:textId="77777777" w:rsidR="008B7F00" w:rsidRPr="00E34A9A" w:rsidRDefault="00DC6F7E">
            <w:pPr>
              <w:jc w:val="center"/>
              <w:rPr>
                <w:color w:val="000000"/>
                <w:szCs w:val="24"/>
              </w:rPr>
            </w:pPr>
            <w:r w:rsidRPr="00E34A9A">
              <w:rPr>
                <w:color w:val="000000"/>
              </w:rPr>
              <w:t>010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783F2115" w14:textId="77777777" w:rsidR="008B7F00" w:rsidRPr="00E34A9A" w:rsidRDefault="00DC6F7E">
            <w:pPr>
              <w:rPr>
                <w:b/>
                <w:bCs/>
                <w:color w:val="000000"/>
                <w:szCs w:val="24"/>
              </w:rPr>
            </w:pPr>
            <w:r w:rsidRPr="00E34A9A">
              <w:rPr>
                <w:b/>
                <w:color w:val="000000"/>
              </w:rPr>
              <w:t>1. FIXED OVERHEADS</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28E51EB6" w14:textId="77777777" w:rsidR="008B7F00" w:rsidRPr="00E34A9A" w:rsidRDefault="008B7F00">
            <w:pPr>
              <w:rPr>
                <w:b/>
                <w:bCs/>
                <w:color w:val="000000"/>
                <w:szCs w:val="24"/>
                <w:lang w:eastAsia="lt-LT"/>
              </w:rPr>
            </w:pPr>
          </w:p>
        </w:tc>
      </w:tr>
      <w:tr w:rsidR="008B7F00" w:rsidRPr="00E34A9A" w14:paraId="0F6C1420" w14:textId="77777777">
        <w:trPr>
          <w:trHeight w:val="21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113E6721" w14:textId="77777777" w:rsidR="008B7F00" w:rsidRPr="00E34A9A" w:rsidRDefault="00DC6F7E">
            <w:pPr>
              <w:jc w:val="center"/>
              <w:rPr>
                <w:color w:val="000000"/>
                <w:szCs w:val="24"/>
              </w:rPr>
            </w:pPr>
            <w:r w:rsidRPr="00E34A9A">
              <w:rPr>
                <w:color w:val="000000"/>
              </w:rPr>
              <w:t>020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220716C3" w14:textId="77777777" w:rsidR="008B7F00" w:rsidRPr="00E34A9A" w:rsidRDefault="00DC6F7E">
            <w:pPr>
              <w:rPr>
                <w:b/>
                <w:bCs/>
                <w:szCs w:val="24"/>
              </w:rPr>
            </w:pPr>
            <w:r w:rsidRPr="00E34A9A">
              <w:rPr>
                <w:b/>
              </w:rPr>
              <w:t>2. TOTAL ANNUAL EXPENSES AFTER DISTRIBUTION OF PROFITS TO SHAREHOLDERS</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0500EC0B" w14:textId="77777777" w:rsidR="008B7F00" w:rsidRPr="00E34A9A" w:rsidRDefault="008B7F00">
            <w:pPr>
              <w:rPr>
                <w:b/>
                <w:bCs/>
                <w:szCs w:val="24"/>
                <w:lang w:eastAsia="lt-LT"/>
              </w:rPr>
            </w:pPr>
          </w:p>
        </w:tc>
      </w:tr>
      <w:tr w:rsidR="008B7F00" w:rsidRPr="00E34A9A" w14:paraId="008660D8" w14:textId="77777777">
        <w:trPr>
          <w:trHeight w:val="21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404CD6F5" w14:textId="77777777" w:rsidR="008B7F00" w:rsidRPr="00E34A9A" w:rsidRDefault="00DC6F7E">
            <w:pPr>
              <w:jc w:val="center"/>
              <w:rPr>
                <w:color w:val="000000"/>
                <w:szCs w:val="24"/>
              </w:rPr>
            </w:pPr>
            <w:r w:rsidRPr="00E34A9A">
              <w:rPr>
                <w:color w:val="000000"/>
              </w:rPr>
              <w:t>030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5EDF4BD8" w14:textId="77777777" w:rsidR="008B7F00" w:rsidRPr="00E34A9A" w:rsidRDefault="00DC6F7E">
            <w:pPr>
              <w:rPr>
                <w:b/>
                <w:bCs/>
                <w:color w:val="000000"/>
                <w:szCs w:val="24"/>
              </w:rPr>
            </w:pPr>
            <w:r w:rsidRPr="00E34A9A">
              <w:rPr>
                <w:b/>
                <w:color w:val="000000"/>
              </w:rPr>
              <w:t>3. (−) TOTAL COSTS</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376D8B51" w14:textId="77777777" w:rsidR="008B7F00" w:rsidRPr="00E34A9A" w:rsidRDefault="008B7F00">
            <w:pPr>
              <w:rPr>
                <w:b/>
                <w:bCs/>
                <w:color w:val="000000"/>
                <w:szCs w:val="24"/>
                <w:lang w:eastAsia="lt-LT"/>
              </w:rPr>
            </w:pPr>
          </w:p>
        </w:tc>
      </w:tr>
      <w:tr w:rsidR="008B7F00" w:rsidRPr="00E34A9A" w14:paraId="3C630173" w14:textId="77777777">
        <w:trPr>
          <w:trHeight w:val="42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3E3DFDB5" w14:textId="77777777" w:rsidR="008B7F00" w:rsidRPr="00E34A9A" w:rsidRDefault="00DC6F7E">
            <w:pPr>
              <w:jc w:val="center"/>
              <w:rPr>
                <w:color w:val="000000"/>
                <w:szCs w:val="24"/>
              </w:rPr>
            </w:pPr>
            <w:r w:rsidRPr="00E34A9A">
              <w:rPr>
                <w:color w:val="000000"/>
              </w:rPr>
              <w:t>040</w:t>
            </w:r>
          </w:p>
        </w:tc>
        <w:tc>
          <w:tcPr>
            <w:tcW w:w="3193" w:type="pct"/>
            <w:tcBorders>
              <w:top w:val="single" w:sz="4" w:space="0" w:color="auto"/>
              <w:left w:val="single" w:sz="4" w:space="0" w:color="auto"/>
              <w:bottom w:val="single" w:sz="4" w:space="0" w:color="auto"/>
              <w:right w:val="single" w:sz="4" w:space="0" w:color="auto"/>
            </w:tcBorders>
            <w:vAlign w:val="center"/>
            <w:hideMark/>
          </w:tcPr>
          <w:p w14:paraId="6B3AEE48" w14:textId="77777777" w:rsidR="008B7F00" w:rsidRPr="00E34A9A" w:rsidRDefault="00DC6F7E">
            <w:pPr>
              <w:rPr>
                <w:color w:val="000000"/>
                <w:szCs w:val="24"/>
              </w:rPr>
            </w:pPr>
            <w:r w:rsidRPr="00E34A9A">
              <w:rPr>
                <w:color w:val="000000"/>
              </w:rPr>
              <w:t>3.1 (−) Employee bonuses and other remuneration to the extent that such bonuses and remuneration are dependent on the net profit of the crypto-asset service provider in the relevant year</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4ED42A2E" w14:textId="77777777" w:rsidR="008B7F00" w:rsidRPr="00E34A9A" w:rsidRDefault="008B7F00">
            <w:pPr>
              <w:rPr>
                <w:color w:val="000000"/>
                <w:szCs w:val="24"/>
                <w:lang w:eastAsia="lt-LT"/>
              </w:rPr>
            </w:pPr>
          </w:p>
        </w:tc>
      </w:tr>
      <w:tr w:rsidR="008B7F00" w:rsidRPr="00E34A9A" w14:paraId="220A953E" w14:textId="77777777">
        <w:trPr>
          <w:trHeight w:val="21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3D3B7158" w14:textId="77777777" w:rsidR="008B7F00" w:rsidRPr="00E34A9A" w:rsidRDefault="00DC6F7E">
            <w:pPr>
              <w:jc w:val="center"/>
              <w:rPr>
                <w:color w:val="000000"/>
                <w:szCs w:val="24"/>
              </w:rPr>
            </w:pPr>
            <w:r w:rsidRPr="00E34A9A">
              <w:rPr>
                <w:color w:val="000000"/>
              </w:rPr>
              <w:t>050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2C780B45" w14:textId="448AEDDA" w:rsidR="008B7F00" w:rsidRPr="00E34A9A" w:rsidRDefault="00DC6F7E">
            <w:pPr>
              <w:rPr>
                <w:color w:val="000000"/>
                <w:szCs w:val="24"/>
              </w:rPr>
            </w:pPr>
            <w:r w:rsidRPr="00E34A9A">
              <w:rPr>
                <w:color w:val="000000"/>
              </w:rPr>
              <w:t>3.2 (−) Profit-sharing rights of employees, directors</w:t>
            </w:r>
            <w:r w:rsidR="00247A2C">
              <w:rPr>
                <w:color w:val="000000"/>
              </w:rPr>
              <w:t>,</w:t>
            </w:r>
            <w:r w:rsidRPr="00E34A9A">
              <w:rPr>
                <w:color w:val="000000"/>
              </w:rPr>
              <w:t xml:space="preserve"> and partners</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145528CA" w14:textId="77777777" w:rsidR="008B7F00" w:rsidRPr="00E34A9A" w:rsidRDefault="008B7F00">
            <w:pPr>
              <w:rPr>
                <w:color w:val="000000"/>
                <w:szCs w:val="24"/>
                <w:lang w:eastAsia="lt-LT"/>
              </w:rPr>
            </w:pPr>
          </w:p>
        </w:tc>
      </w:tr>
      <w:tr w:rsidR="008B7F00" w:rsidRPr="00E34A9A" w14:paraId="5924DAAC" w14:textId="77777777">
        <w:trPr>
          <w:trHeight w:val="42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0B0C266C" w14:textId="77777777" w:rsidR="008B7F00" w:rsidRPr="00E34A9A" w:rsidRDefault="00DC6F7E">
            <w:pPr>
              <w:jc w:val="center"/>
              <w:rPr>
                <w:color w:val="000000"/>
                <w:szCs w:val="24"/>
              </w:rPr>
            </w:pPr>
            <w:r w:rsidRPr="00E34A9A">
              <w:rPr>
                <w:color w:val="000000"/>
              </w:rPr>
              <w:t>060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6C2AA7DE" w14:textId="77777777" w:rsidR="008B7F00" w:rsidRPr="00E34A9A" w:rsidRDefault="00DC6F7E">
            <w:pPr>
              <w:rPr>
                <w:color w:val="000000"/>
                <w:szCs w:val="24"/>
              </w:rPr>
            </w:pPr>
            <w:r w:rsidRPr="00E34A9A">
              <w:rPr>
                <w:color w:val="000000"/>
              </w:rPr>
              <w:t>3.3 (−) Other distributed profits and other variable remuneration, if provided at full discretion</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3B76D70D" w14:textId="77777777" w:rsidR="008B7F00" w:rsidRPr="00E34A9A" w:rsidRDefault="008B7F00">
            <w:pPr>
              <w:rPr>
                <w:color w:val="000000"/>
                <w:szCs w:val="24"/>
                <w:lang w:eastAsia="lt-LT"/>
              </w:rPr>
            </w:pPr>
          </w:p>
        </w:tc>
      </w:tr>
      <w:tr w:rsidR="008B7F00" w:rsidRPr="00E34A9A" w14:paraId="069277AB" w14:textId="77777777">
        <w:trPr>
          <w:trHeight w:val="540"/>
        </w:trPr>
        <w:tc>
          <w:tcPr>
            <w:tcW w:w="572" w:type="pct"/>
            <w:tcBorders>
              <w:top w:val="single" w:sz="4" w:space="0" w:color="auto"/>
              <w:left w:val="single" w:sz="4" w:space="0" w:color="auto"/>
              <w:bottom w:val="single" w:sz="4" w:space="0" w:color="auto"/>
              <w:right w:val="single" w:sz="4" w:space="0" w:color="auto"/>
            </w:tcBorders>
            <w:noWrap/>
            <w:vAlign w:val="center"/>
            <w:hideMark/>
          </w:tcPr>
          <w:p w14:paraId="75E5E73A" w14:textId="77777777" w:rsidR="008B7F00" w:rsidRPr="00E34A9A" w:rsidRDefault="00DC6F7E">
            <w:pPr>
              <w:jc w:val="center"/>
              <w:rPr>
                <w:color w:val="000000"/>
                <w:szCs w:val="24"/>
              </w:rPr>
            </w:pPr>
            <w:r w:rsidRPr="00E34A9A">
              <w:rPr>
                <w:color w:val="000000"/>
              </w:rPr>
              <w:t>070</w:t>
            </w:r>
          </w:p>
        </w:tc>
        <w:tc>
          <w:tcPr>
            <w:tcW w:w="3193"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0FE487BF" w14:textId="77777777" w:rsidR="008B7F00" w:rsidRPr="00E34A9A" w:rsidRDefault="00DC6F7E">
            <w:pPr>
              <w:rPr>
                <w:color w:val="000000"/>
                <w:szCs w:val="24"/>
              </w:rPr>
            </w:pPr>
            <w:r w:rsidRPr="00E34A9A">
              <w:rPr>
                <w:color w:val="000000"/>
              </w:rPr>
              <w:t>3.4 (−) Non-recurring expenses related to unusual activities</w:t>
            </w:r>
          </w:p>
        </w:tc>
        <w:tc>
          <w:tcPr>
            <w:tcW w:w="1235" w:type="pct"/>
            <w:tcBorders>
              <w:top w:val="single" w:sz="4" w:space="0" w:color="auto"/>
              <w:left w:val="single" w:sz="4" w:space="0" w:color="auto"/>
              <w:bottom w:val="single" w:sz="4" w:space="0" w:color="auto"/>
              <w:right w:val="single" w:sz="4" w:space="0" w:color="auto"/>
            </w:tcBorders>
            <w:shd w:val="clear" w:color="D3D3D3" w:fill="FFFFFF"/>
            <w:vAlign w:val="center"/>
            <w:hideMark/>
          </w:tcPr>
          <w:p w14:paraId="4D385E9C" w14:textId="77777777" w:rsidR="008B7F00" w:rsidRPr="00E34A9A" w:rsidRDefault="008B7F00">
            <w:pPr>
              <w:rPr>
                <w:color w:val="000000"/>
                <w:szCs w:val="24"/>
                <w:lang w:eastAsia="lt-LT"/>
              </w:rPr>
            </w:pPr>
          </w:p>
        </w:tc>
      </w:tr>
    </w:tbl>
    <w:p w14:paraId="3C058B4D" w14:textId="77777777" w:rsidR="008B7F00" w:rsidRPr="00E34A9A" w:rsidRDefault="008B7F00"/>
    <w:p w14:paraId="3BBDDAF2"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7D8544CF" w14:textId="77777777" w:rsidR="008B7F00" w:rsidRPr="00E34A9A" w:rsidRDefault="008B7F00">
      <w:pPr>
        <w:rPr>
          <w:sz w:val="14"/>
          <w:szCs w:val="14"/>
        </w:rPr>
      </w:pPr>
    </w:p>
    <w:p w14:paraId="7CADC3AA" w14:textId="77777777" w:rsidR="008B7F00" w:rsidRPr="00E34A9A" w:rsidRDefault="008B7F00">
      <w:pPr>
        <w:tabs>
          <w:tab w:val="center" w:pos="4680"/>
          <w:tab w:val="right" w:pos="9360"/>
        </w:tabs>
        <w:rPr>
          <w:kern w:val="2"/>
          <w:sz w:val="22"/>
          <w:szCs w:val="22"/>
        </w:rPr>
      </w:pPr>
    </w:p>
    <w:p w14:paraId="31384460" w14:textId="77777777" w:rsidR="00C41D3A" w:rsidRPr="00E34A9A" w:rsidRDefault="00C41D3A">
      <w:pPr>
        <w:ind w:left="6480"/>
        <w:sectPr w:rsidR="00C41D3A" w:rsidRPr="00E34A9A">
          <w:pgSz w:w="11906" w:h="16838"/>
          <w:pgMar w:top="1276" w:right="567" w:bottom="1134" w:left="1701" w:header="567" w:footer="567" w:gutter="0"/>
          <w:pgNumType w:start="1"/>
          <w:cols w:space="1296"/>
          <w:titlePg/>
          <w:docGrid w:linePitch="360"/>
        </w:sectPr>
      </w:pPr>
    </w:p>
    <w:p w14:paraId="56A3D4D7" w14:textId="77777777" w:rsidR="008B7F00" w:rsidRPr="00E34A9A" w:rsidRDefault="00DC6F7E">
      <w:pPr>
        <w:ind w:left="6480"/>
        <w:rPr>
          <w:rFonts w:eastAsia="Verdana"/>
          <w:kern w:val="2"/>
          <w:szCs w:val="24"/>
        </w:rPr>
      </w:pPr>
      <w:r w:rsidRPr="00E34A9A">
        <w:lastRenderedPageBreak/>
        <w:t>APPROVED</w:t>
      </w:r>
    </w:p>
    <w:p w14:paraId="66291E42" w14:textId="7E9AEF51" w:rsidR="008B7F00" w:rsidRPr="00E34A9A" w:rsidRDefault="00E34A9A">
      <w:pPr>
        <w:ind w:left="6480"/>
        <w:rPr>
          <w:rFonts w:eastAsia="Verdana"/>
          <w:kern w:val="2"/>
          <w:szCs w:val="24"/>
        </w:rPr>
      </w:pPr>
      <w:r>
        <w:t>b</w:t>
      </w:r>
      <w:r w:rsidR="00DC6F7E" w:rsidRPr="00E34A9A">
        <w:t>y Resolution No 03-121</w:t>
      </w:r>
    </w:p>
    <w:p w14:paraId="527AC83B" w14:textId="77777777" w:rsidR="008B7F00" w:rsidRPr="00E34A9A" w:rsidRDefault="00DC6F7E">
      <w:pPr>
        <w:ind w:left="6480"/>
        <w:rPr>
          <w:rFonts w:eastAsia="Verdana"/>
          <w:kern w:val="2"/>
          <w:szCs w:val="24"/>
        </w:rPr>
      </w:pPr>
      <w:r w:rsidRPr="00E34A9A">
        <w:t>of the Board of Lietuvos bankas of 26 August 2025</w:t>
      </w:r>
    </w:p>
    <w:p w14:paraId="4B605BBF" w14:textId="77777777" w:rsidR="008B7F00" w:rsidRPr="00E34A9A" w:rsidRDefault="008B7F00">
      <w:pPr>
        <w:jc w:val="center"/>
        <w:rPr>
          <w:szCs w:val="24"/>
        </w:rPr>
      </w:pPr>
    </w:p>
    <w:p w14:paraId="4AAC7FD5" w14:textId="624A0D92" w:rsidR="008B7F00" w:rsidRPr="00E34A9A" w:rsidRDefault="00DC6F7E">
      <w:pPr>
        <w:jc w:val="center"/>
        <w:rPr>
          <w:b/>
          <w:szCs w:val="24"/>
        </w:rPr>
      </w:pPr>
      <w:r w:rsidRPr="00E34A9A">
        <w:rPr>
          <w:b/>
        </w:rPr>
        <w:t xml:space="preserve">(Information about the customers of the crypto-asset service provider and the crypto-asset portfolios managed for the customers – </w:t>
      </w:r>
      <w:r w:rsidR="00D00268">
        <w:rPr>
          <w:b/>
        </w:rPr>
        <w:t>F</w:t>
      </w:r>
      <w:r w:rsidR="00D00268" w:rsidRPr="00E34A9A">
        <w:rPr>
          <w:b/>
        </w:rPr>
        <w:t xml:space="preserve">orm </w:t>
      </w:r>
      <w:r w:rsidRPr="00E34A9A">
        <w:rPr>
          <w:b/>
        </w:rPr>
        <w:t>VA_KPT1)</w:t>
      </w:r>
    </w:p>
    <w:p w14:paraId="56B0F93A" w14:textId="77777777" w:rsidR="008B7F00" w:rsidRPr="00E34A9A" w:rsidRDefault="008B7F00">
      <w:pPr>
        <w:jc w:val="center"/>
        <w:rPr>
          <w:szCs w:val="24"/>
        </w:rPr>
      </w:pPr>
    </w:p>
    <w:p w14:paraId="5E5600A8" w14:textId="77777777" w:rsidR="008B7F00" w:rsidRPr="00E34A9A" w:rsidRDefault="00DC6F7E">
      <w:pPr>
        <w:jc w:val="center"/>
        <w:rPr>
          <w:b/>
          <w:szCs w:val="24"/>
        </w:rPr>
      </w:pPr>
      <w:r w:rsidRPr="00E34A9A">
        <w:rPr>
          <w:b/>
        </w:rPr>
        <w:t>INFORMATION ABOUT THE CUSTOMERS OF THE CRYPTO-ASSET SERVICE PROVIDER AND THE CRYPTO-ASSET PORTFOLIOS MANAGED FOR THE CUSTOMERS</w:t>
      </w:r>
    </w:p>
    <w:p w14:paraId="24641E06" w14:textId="77777777" w:rsidR="008B7F00" w:rsidRPr="00E34A9A" w:rsidRDefault="008B7F00">
      <w:pPr>
        <w:jc w:val="center"/>
        <w:rPr>
          <w:b/>
          <w:szCs w:val="24"/>
        </w:rPr>
      </w:pPr>
    </w:p>
    <w:tbl>
      <w:tblPr>
        <w:tblW w:w="4999" w:type="pct"/>
        <w:tblCellMar>
          <w:top w:w="15" w:type="dxa"/>
          <w:bottom w:w="15" w:type="dxa"/>
        </w:tblCellMar>
        <w:tblLook w:val="04A0" w:firstRow="1" w:lastRow="0" w:firstColumn="1" w:lastColumn="0" w:noHBand="0" w:noVBand="1"/>
      </w:tblPr>
      <w:tblGrid>
        <w:gridCol w:w="1050"/>
        <w:gridCol w:w="3985"/>
        <w:gridCol w:w="2225"/>
        <w:gridCol w:w="2144"/>
        <w:gridCol w:w="222"/>
      </w:tblGrid>
      <w:tr w:rsidR="008B7F00" w:rsidRPr="00E34A9A" w14:paraId="74AF47EF" w14:textId="77777777">
        <w:trPr>
          <w:gridAfter w:val="1"/>
          <w:wAfter w:w="115" w:type="pct"/>
          <w:trHeight w:val="458"/>
        </w:trPr>
        <w:tc>
          <w:tcPr>
            <w:tcW w:w="504" w:type="pct"/>
            <w:vMerge w:val="restart"/>
            <w:tcBorders>
              <w:top w:val="single" w:sz="4" w:space="0" w:color="auto"/>
              <w:left w:val="single" w:sz="4" w:space="0" w:color="auto"/>
              <w:bottom w:val="nil"/>
              <w:right w:val="single" w:sz="4" w:space="0" w:color="auto"/>
            </w:tcBorders>
            <w:noWrap/>
            <w:vAlign w:val="center"/>
            <w:hideMark/>
          </w:tcPr>
          <w:p w14:paraId="2FE0A2B9" w14:textId="77777777" w:rsidR="008B7F00" w:rsidRPr="00E34A9A" w:rsidRDefault="00DC6F7E">
            <w:pPr>
              <w:rPr>
                <w:b/>
                <w:bCs/>
                <w:color w:val="000000"/>
                <w:szCs w:val="24"/>
              </w:rPr>
            </w:pPr>
            <w:r w:rsidRPr="00E34A9A">
              <w:rPr>
                <w:b/>
                <w:color w:val="000000"/>
              </w:rPr>
              <w:t>Item No</w:t>
            </w:r>
          </w:p>
        </w:tc>
        <w:tc>
          <w:tcPr>
            <w:tcW w:w="2084" w:type="pct"/>
            <w:vMerge w:val="restart"/>
            <w:tcBorders>
              <w:top w:val="single" w:sz="4" w:space="0" w:color="auto"/>
              <w:left w:val="single" w:sz="4" w:space="0" w:color="auto"/>
              <w:bottom w:val="nil"/>
              <w:right w:val="single" w:sz="4" w:space="0" w:color="auto"/>
            </w:tcBorders>
            <w:noWrap/>
            <w:vAlign w:val="center"/>
            <w:hideMark/>
          </w:tcPr>
          <w:p w14:paraId="57CF652D" w14:textId="77777777" w:rsidR="008B7F00" w:rsidRPr="00E34A9A" w:rsidRDefault="00DC6F7E">
            <w:pPr>
              <w:rPr>
                <w:b/>
                <w:bCs/>
                <w:color w:val="000000"/>
                <w:szCs w:val="24"/>
              </w:rPr>
            </w:pPr>
            <w:r w:rsidRPr="00E34A9A">
              <w:rPr>
                <w:b/>
                <w:color w:val="000000"/>
              </w:rPr>
              <w:t>Criterion</w:t>
            </w:r>
          </w:p>
        </w:tc>
        <w:tc>
          <w:tcPr>
            <w:tcW w:w="1170" w:type="pct"/>
            <w:vMerge w:val="restart"/>
            <w:tcBorders>
              <w:top w:val="single" w:sz="4" w:space="0" w:color="auto"/>
              <w:left w:val="single" w:sz="4" w:space="0" w:color="auto"/>
              <w:bottom w:val="nil"/>
              <w:right w:val="single" w:sz="4" w:space="0" w:color="auto"/>
            </w:tcBorders>
            <w:shd w:val="clear" w:color="000000" w:fill="FFFFFF"/>
            <w:noWrap/>
            <w:vAlign w:val="center"/>
            <w:hideMark/>
          </w:tcPr>
          <w:p w14:paraId="4A69649C" w14:textId="77777777" w:rsidR="008B7F00" w:rsidRPr="00E34A9A" w:rsidRDefault="00DC6F7E">
            <w:pPr>
              <w:rPr>
                <w:b/>
                <w:bCs/>
                <w:color w:val="000000"/>
                <w:szCs w:val="24"/>
              </w:rPr>
            </w:pPr>
            <w:r w:rsidRPr="00E34A9A">
              <w:rPr>
                <w:b/>
                <w:color w:val="000000"/>
              </w:rPr>
              <w:t xml:space="preserve">Non-professional </w:t>
            </w:r>
          </w:p>
          <w:p w14:paraId="484598C7" w14:textId="77777777" w:rsidR="008B7F00" w:rsidRPr="00E34A9A" w:rsidRDefault="00DC6F7E">
            <w:pPr>
              <w:rPr>
                <w:b/>
                <w:bCs/>
                <w:color w:val="000000"/>
                <w:szCs w:val="24"/>
              </w:rPr>
            </w:pPr>
            <w:r w:rsidRPr="00E34A9A">
              <w:rPr>
                <w:b/>
                <w:color w:val="000000"/>
              </w:rPr>
              <w:t>holders</w:t>
            </w:r>
          </w:p>
        </w:tc>
        <w:tc>
          <w:tcPr>
            <w:tcW w:w="1127" w:type="pct"/>
            <w:vMerge w:val="restart"/>
            <w:tcBorders>
              <w:top w:val="single" w:sz="4" w:space="0" w:color="auto"/>
              <w:left w:val="single" w:sz="4" w:space="0" w:color="auto"/>
              <w:bottom w:val="nil"/>
              <w:right w:val="single" w:sz="4" w:space="0" w:color="auto"/>
            </w:tcBorders>
            <w:noWrap/>
            <w:vAlign w:val="center"/>
            <w:hideMark/>
          </w:tcPr>
          <w:p w14:paraId="3102D78C" w14:textId="77777777" w:rsidR="008B7F00" w:rsidRPr="00E34A9A" w:rsidRDefault="00DC6F7E">
            <w:pPr>
              <w:rPr>
                <w:b/>
                <w:bCs/>
                <w:color w:val="000000"/>
                <w:szCs w:val="24"/>
              </w:rPr>
            </w:pPr>
            <w:r w:rsidRPr="00E34A9A">
              <w:rPr>
                <w:b/>
                <w:color w:val="000000"/>
              </w:rPr>
              <w:t>Professional</w:t>
            </w:r>
          </w:p>
          <w:p w14:paraId="5513D3C0" w14:textId="77777777" w:rsidR="008B7F00" w:rsidRPr="00E34A9A" w:rsidRDefault="00DC6F7E">
            <w:pPr>
              <w:rPr>
                <w:b/>
                <w:bCs/>
                <w:color w:val="000000"/>
                <w:szCs w:val="24"/>
              </w:rPr>
            </w:pPr>
            <w:r w:rsidRPr="00E34A9A">
              <w:rPr>
                <w:b/>
                <w:color w:val="000000"/>
              </w:rPr>
              <w:t>investors</w:t>
            </w:r>
          </w:p>
        </w:tc>
      </w:tr>
      <w:tr w:rsidR="008B7F00" w:rsidRPr="00E34A9A" w14:paraId="22341FC6" w14:textId="77777777">
        <w:trPr>
          <w:trHeight w:val="300"/>
        </w:trPr>
        <w:tc>
          <w:tcPr>
            <w:tcW w:w="504" w:type="pct"/>
            <w:vMerge/>
            <w:tcBorders>
              <w:top w:val="single" w:sz="4" w:space="0" w:color="auto"/>
              <w:left w:val="single" w:sz="4" w:space="0" w:color="auto"/>
              <w:bottom w:val="nil"/>
              <w:right w:val="single" w:sz="4" w:space="0" w:color="auto"/>
            </w:tcBorders>
            <w:vAlign w:val="center"/>
            <w:hideMark/>
          </w:tcPr>
          <w:p w14:paraId="03679E34" w14:textId="77777777" w:rsidR="008B7F00" w:rsidRPr="00E34A9A" w:rsidRDefault="008B7F00">
            <w:pPr>
              <w:rPr>
                <w:color w:val="000000"/>
                <w:szCs w:val="24"/>
                <w:lang w:eastAsia="lt-LT"/>
              </w:rPr>
            </w:pPr>
          </w:p>
        </w:tc>
        <w:tc>
          <w:tcPr>
            <w:tcW w:w="2084" w:type="pct"/>
            <w:vMerge/>
            <w:tcBorders>
              <w:top w:val="single" w:sz="4" w:space="0" w:color="auto"/>
              <w:left w:val="single" w:sz="4" w:space="0" w:color="auto"/>
              <w:bottom w:val="nil"/>
              <w:right w:val="single" w:sz="4" w:space="0" w:color="auto"/>
            </w:tcBorders>
            <w:vAlign w:val="center"/>
            <w:hideMark/>
          </w:tcPr>
          <w:p w14:paraId="392CE677" w14:textId="77777777" w:rsidR="008B7F00" w:rsidRPr="00E34A9A" w:rsidRDefault="008B7F00">
            <w:pPr>
              <w:rPr>
                <w:color w:val="000000"/>
                <w:szCs w:val="24"/>
                <w:lang w:eastAsia="lt-LT"/>
              </w:rPr>
            </w:pPr>
          </w:p>
        </w:tc>
        <w:tc>
          <w:tcPr>
            <w:tcW w:w="1170" w:type="pct"/>
            <w:vMerge/>
            <w:tcBorders>
              <w:top w:val="single" w:sz="4" w:space="0" w:color="auto"/>
              <w:left w:val="single" w:sz="4" w:space="0" w:color="auto"/>
              <w:bottom w:val="nil"/>
              <w:right w:val="single" w:sz="4" w:space="0" w:color="auto"/>
            </w:tcBorders>
            <w:vAlign w:val="center"/>
            <w:hideMark/>
          </w:tcPr>
          <w:p w14:paraId="0A923834" w14:textId="77777777" w:rsidR="008B7F00" w:rsidRPr="00E34A9A" w:rsidRDefault="008B7F00">
            <w:pPr>
              <w:rPr>
                <w:color w:val="000000"/>
                <w:szCs w:val="24"/>
                <w:lang w:eastAsia="lt-LT"/>
              </w:rPr>
            </w:pPr>
          </w:p>
        </w:tc>
        <w:tc>
          <w:tcPr>
            <w:tcW w:w="1127" w:type="pct"/>
            <w:vMerge/>
            <w:tcBorders>
              <w:top w:val="single" w:sz="4" w:space="0" w:color="auto"/>
              <w:left w:val="single" w:sz="4" w:space="0" w:color="auto"/>
              <w:bottom w:val="nil"/>
              <w:right w:val="single" w:sz="4" w:space="0" w:color="auto"/>
            </w:tcBorders>
            <w:vAlign w:val="center"/>
            <w:hideMark/>
          </w:tcPr>
          <w:p w14:paraId="2682D59E" w14:textId="77777777" w:rsidR="008B7F00" w:rsidRPr="00E34A9A" w:rsidRDefault="008B7F00">
            <w:pPr>
              <w:rPr>
                <w:color w:val="000000"/>
                <w:szCs w:val="24"/>
                <w:lang w:eastAsia="lt-LT"/>
              </w:rPr>
            </w:pPr>
          </w:p>
        </w:tc>
        <w:tc>
          <w:tcPr>
            <w:tcW w:w="115" w:type="pct"/>
            <w:tcBorders>
              <w:top w:val="nil"/>
              <w:left w:val="nil"/>
              <w:bottom w:val="nil"/>
              <w:right w:val="nil"/>
            </w:tcBorders>
            <w:noWrap/>
            <w:vAlign w:val="bottom"/>
            <w:hideMark/>
          </w:tcPr>
          <w:p w14:paraId="0449E71E" w14:textId="77777777" w:rsidR="008B7F00" w:rsidRPr="00E34A9A" w:rsidRDefault="008B7F00">
            <w:pPr>
              <w:jc w:val="center"/>
              <w:rPr>
                <w:color w:val="000000"/>
                <w:szCs w:val="24"/>
                <w:lang w:eastAsia="lt-LT"/>
              </w:rPr>
            </w:pPr>
          </w:p>
        </w:tc>
      </w:tr>
      <w:tr w:rsidR="008B7F00" w:rsidRPr="00E34A9A" w14:paraId="003FEB91" w14:textId="77777777">
        <w:trPr>
          <w:trHeight w:val="8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44B3B969" w14:textId="77777777" w:rsidR="008B7F00" w:rsidRPr="00E34A9A" w:rsidRDefault="00DC6F7E">
            <w:pPr>
              <w:jc w:val="center"/>
              <w:rPr>
                <w:color w:val="000000"/>
                <w:szCs w:val="24"/>
              </w:rPr>
            </w:pPr>
            <w:r w:rsidRPr="00E34A9A">
              <w:rPr>
                <w:color w:val="000000"/>
              </w:rPr>
              <w:t>010</w:t>
            </w:r>
          </w:p>
        </w:tc>
        <w:tc>
          <w:tcPr>
            <w:tcW w:w="2084" w:type="pct"/>
            <w:tcBorders>
              <w:top w:val="single" w:sz="4" w:space="0" w:color="auto"/>
              <w:left w:val="single" w:sz="4" w:space="0" w:color="auto"/>
              <w:bottom w:val="single" w:sz="4" w:space="0" w:color="auto"/>
              <w:right w:val="single" w:sz="4" w:space="0" w:color="auto"/>
            </w:tcBorders>
            <w:vAlign w:val="center"/>
            <w:hideMark/>
          </w:tcPr>
          <w:p w14:paraId="3DDCB9C0" w14:textId="77777777" w:rsidR="008B7F00" w:rsidRPr="00E34A9A" w:rsidRDefault="00DC6F7E">
            <w:pPr>
              <w:rPr>
                <w:color w:val="000000"/>
                <w:szCs w:val="24"/>
              </w:rPr>
            </w:pPr>
            <w:r w:rsidRPr="00E34A9A">
              <w:rPr>
                <w:color w:val="000000"/>
              </w:rPr>
              <w:t>Number of customers with whom the crypto-asset service provider has concluded crypto-asset service agreements at the end of the reporting period</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57CED4F6"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34CCD5E2" w14:textId="77777777" w:rsidR="008B7F00" w:rsidRPr="00E34A9A" w:rsidRDefault="008B7F00">
            <w:pPr>
              <w:jc w:val="center"/>
              <w:rPr>
                <w:szCs w:val="24"/>
                <w:lang w:eastAsia="lt-LT"/>
              </w:rPr>
            </w:pPr>
          </w:p>
        </w:tc>
        <w:tc>
          <w:tcPr>
            <w:tcW w:w="115" w:type="pct"/>
            <w:vAlign w:val="center"/>
            <w:hideMark/>
          </w:tcPr>
          <w:p w14:paraId="313603E3" w14:textId="77777777" w:rsidR="008B7F00" w:rsidRPr="00E34A9A" w:rsidRDefault="008B7F00">
            <w:pPr>
              <w:rPr>
                <w:szCs w:val="24"/>
                <w:lang w:eastAsia="lt-LT"/>
              </w:rPr>
            </w:pPr>
          </w:p>
        </w:tc>
      </w:tr>
      <w:tr w:rsidR="008B7F00" w:rsidRPr="00E34A9A" w14:paraId="3B9CCF96" w14:textId="77777777">
        <w:trPr>
          <w:trHeight w:val="8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F3CD3D2" w14:textId="77777777" w:rsidR="008B7F00" w:rsidRPr="00E34A9A" w:rsidRDefault="00DC6F7E">
            <w:pPr>
              <w:jc w:val="center"/>
              <w:rPr>
                <w:color w:val="000000"/>
                <w:szCs w:val="24"/>
              </w:rPr>
            </w:pPr>
            <w:r w:rsidRPr="00E34A9A">
              <w:rPr>
                <w:color w:val="000000"/>
              </w:rPr>
              <w:t>020</w:t>
            </w:r>
          </w:p>
        </w:tc>
        <w:tc>
          <w:tcPr>
            <w:tcW w:w="2084" w:type="pct"/>
            <w:tcBorders>
              <w:top w:val="single" w:sz="4" w:space="0" w:color="auto"/>
              <w:left w:val="single" w:sz="4" w:space="0" w:color="auto"/>
              <w:bottom w:val="single" w:sz="4" w:space="0" w:color="auto"/>
              <w:right w:val="single" w:sz="4" w:space="0" w:color="auto"/>
            </w:tcBorders>
            <w:hideMark/>
          </w:tcPr>
          <w:p w14:paraId="4B96F755" w14:textId="77777777" w:rsidR="008B7F00" w:rsidRPr="00E34A9A" w:rsidRDefault="00DC6F7E">
            <w:pPr>
              <w:rPr>
                <w:color w:val="000000"/>
                <w:szCs w:val="24"/>
              </w:rPr>
            </w:pPr>
            <w:r w:rsidRPr="00E34A9A">
              <w:rPr>
                <w:color w:val="000000"/>
              </w:rPr>
              <w:t>Number of customers for whom the crypto-asset service provider has acted as an intermediary in concluding crypto-asset transactions during the reporting period</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799B4A26"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55787E94" w14:textId="77777777" w:rsidR="008B7F00" w:rsidRPr="00E34A9A" w:rsidRDefault="008B7F00">
            <w:pPr>
              <w:jc w:val="center"/>
              <w:rPr>
                <w:szCs w:val="24"/>
                <w:lang w:eastAsia="lt-LT"/>
              </w:rPr>
            </w:pPr>
          </w:p>
        </w:tc>
        <w:tc>
          <w:tcPr>
            <w:tcW w:w="115" w:type="pct"/>
            <w:vAlign w:val="center"/>
            <w:hideMark/>
          </w:tcPr>
          <w:p w14:paraId="0A9CC777" w14:textId="77777777" w:rsidR="008B7F00" w:rsidRPr="00E34A9A" w:rsidRDefault="008B7F00">
            <w:pPr>
              <w:rPr>
                <w:szCs w:val="24"/>
                <w:lang w:eastAsia="lt-LT"/>
              </w:rPr>
            </w:pPr>
          </w:p>
        </w:tc>
      </w:tr>
      <w:tr w:rsidR="008B7F00" w:rsidRPr="00E34A9A" w14:paraId="31BA7C6D"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09D47F8B" w14:textId="77777777" w:rsidR="008B7F00" w:rsidRPr="00E34A9A" w:rsidRDefault="00DC6F7E">
            <w:pPr>
              <w:jc w:val="center"/>
              <w:rPr>
                <w:color w:val="000000"/>
                <w:szCs w:val="24"/>
              </w:rPr>
            </w:pPr>
            <w:r w:rsidRPr="00E34A9A">
              <w:rPr>
                <w:color w:val="000000"/>
              </w:rPr>
              <w:t>030</w:t>
            </w:r>
          </w:p>
        </w:tc>
        <w:tc>
          <w:tcPr>
            <w:tcW w:w="2084" w:type="pct"/>
            <w:tcBorders>
              <w:top w:val="single" w:sz="4" w:space="0" w:color="auto"/>
              <w:left w:val="single" w:sz="4" w:space="0" w:color="auto"/>
              <w:bottom w:val="single" w:sz="4" w:space="0" w:color="auto"/>
              <w:right w:val="single" w:sz="4" w:space="0" w:color="auto"/>
            </w:tcBorders>
            <w:hideMark/>
          </w:tcPr>
          <w:p w14:paraId="382DA700" w14:textId="77777777" w:rsidR="008B7F00" w:rsidRPr="00E34A9A" w:rsidRDefault="00DC6F7E">
            <w:pPr>
              <w:rPr>
                <w:color w:val="000000"/>
                <w:szCs w:val="24"/>
              </w:rPr>
            </w:pPr>
            <w:r w:rsidRPr="00E34A9A">
              <w:rPr>
                <w:color w:val="000000"/>
              </w:rPr>
              <w:t>Number of crypto-asset portfolio management agreements concluded at the end of the reporting period</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4A6C8AFC"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411CB32C" w14:textId="77777777" w:rsidR="008B7F00" w:rsidRPr="00E34A9A" w:rsidRDefault="008B7F00">
            <w:pPr>
              <w:jc w:val="center"/>
              <w:rPr>
                <w:szCs w:val="24"/>
                <w:lang w:eastAsia="lt-LT"/>
              </w:rPr>
            </w:pPr>
          </w:p>
        </w:tc>
        <w:tc>
          <w:tcPr>
            <w:tcW w:w="115" w:type="pct"/>
            <w:vAlign w:val="center"/>
            <w:hideMark/>
          </w:tcPr>
          <w:p w14:paraId="05127FB9" w14:textId="77777777" w:rsidR="008B7F00" w:rsidRPr="00E34A9A" w:rsidRDefault="008B7F00">
            <w:pPr>
              <w:rPr>
                <w:szCs w:val="24"/>
                <w:lang w:eastAsia="lt-LT"/>
              </w:rPr>
            </w:pPr>
          </w:p>
        </w:tc>
      </w:tr>
      <w:tr w:rsidR="008B7F00" w:rsidRPr="00E34A9A" w14:paraId="25DF58A4" w14:textId="77777777">
        <w:trPr>
          <w:trHeight w:val="54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5A443F7B" w14:textId="77777777" w:rsidR="008B7F00" w:rsidRPr="00E34A9A" w:rsidRDefault="00DC6F7E">
            <w:pPr>
              <w:jc w:val="center"/>
              <w:rPr>
                <w:color w:val="000000"/>
                <w:szCs w:val="24"/>
              </w:rPr>
            </w:pPr>
            <w:r w:rsidRPr="00E34A9A">
              <w:rPr>
                <w:color w:val="000000"/>
              </w:rPr>
              <w:t>040</w:t>
            </w:r>
          </w:p>
        </w:tc>
        <w:tc>
          <w:tcPr>
            <w:tcW w:w="2084" w:type="pct"/>
            <w:tcBorders>
              <w:top w:val="single" w:sz="4" w:space="0" w:color="auto"/>
              <w:left w:val="single" w:sz="4" w:space="0" w:color="auto"/>
              <w:bottom w:val="single" w:sz="4" w:space="0" w:color="auto"/>
              <w:right w:val="single" w:sz="4" w:space="0" w:color="auto"/>
            </w:tcBorders>
            <w:hideMark/>
          </w:tcPr>
          <w:p w14:paraId="07444261" w14:textId="5C6B4CA0" w:rsidR="008B7F00" w:rsidRPr="00E34A9A" w:rsidRDefault="00DC6F7E">
            <w:pPr>
              <w:rPr>
                <w:color w:val="000000"/>
                <w:szCs w:val="24"/>
              </w:rPr>
            </w:pPr>
            <w:r w:rsidRPr="00E34A9A">
              <w:rPr>
                <w:color w:val="000000"/>
              </w:rPr>
              <w:t xml:space="preserve">Value of the crypto-asset portfolio (in EUR) </w:t>
            </w:r>
            <w:r w:rsidR="00247A2C" w:rsidRPr="00E34A9A">
              <w:rPr>
                <w:color w:val="000000"/>
              </w:rPr>
              <w:t xml:space="preserve">managed </w:t>
            </w:r>
            <w:r w:rsidRPr="00E34A9A">
              <w:rPr>
                <w:color w:val="000000"/>
              </w:rPr>
              <w:t>at the end of the reporting period</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60B33DE8"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575ACFBC" w14:textId="77777777" w:rsidR="008B7F00" w:rsidRPr="00E34A9A" w:rsidRDefault="008B7F00">
            <w:pPr>
              <w:jc w:val="center"/>
              <w:rPr>
                <w:szCs w:val="24"/>
                <w:lang w:eastAsia="lt-LT"/>
              </w:rPr>
            </w:pPr>
          </w:p>
        </w:tc>
        <w:tc>
          <w:tcPr>
            <w:tcW w:w="115" w:type="pct"/>
            <w:vAlign w:val="center"/>
            <w:hideMark/>
          </w:tcPr>
          <w:p w14:paraId="51E0530F" w14:textId="77777777" w:rsidR="008B7F00" w:rsidRPr="00E34A9A" w:rsidRDefault="008B7F00">
            <w:pPr>
              <w:rPr>
                <w:szCs w:val="24"/>
                <w:lang w:eastAsia="lt-LT"/>
              </w:rPr>
            </w:pPr>
          </w:p>
        </w:tc>
      </w:tr>
      <w:tr w:rsidR="008B7F00" w:rsidRPr="00E34A9A" w14:paraId="62A661AB" w14:textId="77777777">
        <w:trPr>
          <w:trHeight w:val="78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04585E87" w14:textId="77777777" w:rsidR="008B7F00" w:rsidRPr="00E34A9A" w:rsidRDefault="00DC6F7E">
            <w:pPr>
              <w:jc w:val="center"/>
              <w:rPr>
                <w:color w:val="000000"/>
                <w:szCs w:val="24"/>
              </w:rPr>
            </w:pPr>
            <w:r w:rsidRPr="00E34A9A">
              <w:rPr>
                <w:color w:val="000000"/>
              </w:rPr>
              <w:t>050</w:t>
            </w:r>
          </w:p>
        </w:tc>
        <w:tc>
          <w:tcPr>
            <w:tcW w:w="2084" w:type="pct"/>
            <w:tcBorders>
              <w:top w:val="single" w:sz="4" w:space="0" w:color="auto"/>
              <w:left w:val="single" w:sz="4" w:space="0" w:color="auto"/>
              <w:bottom w:val="single" w:sz="4" w:space="0" w:color="auto"/>
              <w:right w:val="single" w:sz="4" w:space="0" w:color="auto"/>
            </w:tcBorders>
            <w:shd w:val="clear" w:color="000000" w:fill="FFFFFF"/>
            <w:hideMark/>
          </w:tcPr>
          <w:p w14:paraId="4D2F1771" w14:textId="77777777" w:rsidR="008B7F00" w:rsidRPr="00E34A9A" w:rsidRDefault="00DC6F7E">
            <w:pPr>
              <w:rPr>
                <w:color w:val="000000"/>
                <w:szCs w:val="24"/>
              </w:rPr>
            </w:pPr>
            <w:r w:rsidRPr="00E34A9A">
              <w:rPr>
                <w:color w:val="000000"/>
              </w:rPr>
              <w:t>Value of crypto-assets held in customer accounts at the end of the reporting period</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22A31EF2"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66E6FC09" w14:textId="77777777" w:rsidR="008B7F00" w:rsidRPr="00E34A9A" w:rsidRDefault="008B7F00">
            <w:pPr>
              <w:jc w:val="center"/>
              <w:rPr>
                <w:szCs w:val="24"/>
                <w:lang w:eastAsia="lt-LT"/>
              </w:rPr>
            </w:pPr>
          </w:p>
        </w:tc>
        <w:tc>
          <w:tcPr>
            <w:tcW w:w="115" w:type="pct"/>
            <w:vAlign w:val="center"/>
            <w:hideMark/>
          </w:tcPr>
          <w:p w14:paraId="465FC21B" w14:textId="77777777" w:rsidR="008B7F00" w:rsidRPr="00E34A9A" w:rsidRDefault="008B7F00">
            <w:pPr>
              <w:rPr>
                <w:szCs w:val="24"/>
                <w:lang w:eastAsia="lt-LT"/>
              </w:rPr>
            </w:pPr>
          </w:p>
        </w:tc>
      </w:tr>
      <w:tr w:rsidR="008B7F00" w:rsidRPr="00E34A9A" w14:paraId="703783A0" w14:textId="77777777">
        <w:trPr>
          <w:trHeight w:val="8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23FDD17D" w14:textId="77777777" w:rsidR="008B7F00" w:rsidRPr="00E34A9A" w:rsidRDefault="00DC6F7E">
            <w:pPr>
              <w:jc w:val="center"/>
              <w:rPr>
                <w:color w:val="000000"/>
                <w:szCs w:val="24"/>
              </w:rPr>
            </w:pPr>
            <w:r w:rsidRPr="00E34A9A">
              <w:rPr>
                <w:color w:val="000000"/>
              </w:rPr>
              <w:t>060</w:t>
            </w:r>
          </w:p>
        </w:tc>
        <w:tc>
          <w:tcPr>
            <w:tcW w:w="2084" w:type="pct"/>
            <w:tcBorders>
              <w:top w:val="single" w:sz="4" w:space="0" w:color="auto"/>
              <w:left w:val="single" w:sz="4" w:space="0" w:color="auto"/>
              <w:bottom w:val="single" w:sz="4" w:space="0" w:color="auto"/>
              <w:right w:val="single" w:sz="4" w:space="0" w:color="auto"/>
            </w:tcBorders>
            <w:hideMark/>
          </w:tcPr>
          <w:p w14:paraId="5B5A5F42" w14:textId="77777777" w:rsidR="008B7F00" w:rsidRPr="00E34A9A" w:rsidRDefault="00DC6F7E">
            <w:pPr>
              <w:rPr>
                <w:color w:val="000000"/>
                <w:szCs w:val="24"/>
              </w:rPr>
            </w:pPr>
            <w:r w:rsidRPr="00E34A9A">
              <w:rPr>
                <w:color w:val="000000"/>
              </w:rPr>
              <w:t>Funds received from customers and/or other assets entrusted during the reporting period, expressed in monetary value under crypto-asset portfolio management agreements (EUR)</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35053F51"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255AE630" w14:textId="77777777" w:rsidR="008B7F00" w:rsidRPr="00E34A9A" w:rsidRDefault="008B7F00">
            <w:pPr>
              <w:jc w:val="center"/>
              <w:rPr>
                <w:szCs w:val="24"/>
                <w:lang w:eastAsia="lt-LT"/>
              </w:rPr>
            </w:pPr>
          </w:p>
        </w:tc>
        <w:tc>
          <w:tcPr>
            <w:tcW w:w="115" w:type="pct"/>
            <w:vAlign w:val="center"/>
            <w:hideMark/>
          </w:tcPr>
          <w:p w14:paraId="2B3D7829" w14:textId="77777777" w:rsidR="008B7F00" w:rsidRPr="00E34A9A" w:rsidRDefault="008B7F00">
            <w:pPr>
              <w:rPr>
                <w:szCs w:val="24"/>
                <w:lang w:eastAsia="lt-LT"/>
              </w:rPr>
            </w:pPr>
          </w:p>
        </w:tc>
      </w:tr>
      <w:tr w:rsidR="008B7F00" w:rsidRPr="00E34A9A" w14:paraId="585AF096" w14:textId="77777777">
        <w:trPr>
          <w:trHeight w:val="810"/>
        </w:trPr>
        <w:tc>
          <w:tcPr>
            <w:tcW w:w="504" w:type="pct"/>
            <w:tcBorders>
              <w:top w:val="single" w:sz="4" w:space="0" w:color="auto"/>
              <w:left w:val="single" w:sz="4" w:space="0" w:color="auto"/>
              <w:bottom w:val="single" w:sz="4" w:space="0" w:color="auto"/>
              <w:right w:val="single" w:sz="4" w:space="0" w:color="auto"/>
            </w:tcBorders>
            <w:noWrap/>
            <w:vAlign w:val="center"/>
            <w:hideMark/>
          </w:tcPr>
          <w:p w14:paraId="1CC17CF3" w14:textId="77777777" w:rsidR="008B7F00" w:rsidRPr="00E34A9A" w:rsidRDefault="00DC6F7E">
            <w:pPr>
              <w:jc w:val="center"/>
              <w:rPr>
                <w:color w:val="000000"/>
                <w:szCs w:val="24"/>
              </w:rPr>
            </w:pPr>
            <w:r w:rsidRPr="00E34A9A">
              <w:rPr>
                <w:color w:val="000000"/>
              </w:rPr>
              <w:t>070</w:t>
            </w:r>
          </w:p>
        </w:tc>
        <w:tc>
          <w:tcPr>
            <w:tcW w:w="2084" w:type="pct"/>
            <w:tcBorders>
              <w:top w:val="single" w:sz="4" w:space="0" w:color="auto"/>
              <w:left w:val="single" w:sz="4" w:space="0" w:color="auto"/>
              <w:bottom w:val="single" w:sz="4" w:space="0" w:color="auto"/>
              <w:right w:val="single" w:sz="4" w:space="0" w:color="auto"/>
            </w:tcBorders>
            <w:hideMark/>
          </w:tcPr>
          <w:p w14:paraId="45E33870" w14:textId="77777777" w:rsidR="008B7F00" w:rsidRPr="00E34A9A" w:rsidRDefault="00DC6F7E">
            <w:pPr>
              <w:rPr>
                <w:color w:val="000000"/>
                <w:szCs w:val="24"/>
              </w:rPr>
            </w:pPr>
            <w:r w:rsidRPr="00E34A9A">
              <w:rPr>
                <w:color w:val="000000"/>
              </w:rPr>
              <w:t>Funds paid out and/or other assets transferred during the reporting period, expressed in monetary value under crypto-asset portfolio management agreements (EUR)</w:t>
            </w:r>
          </w:p>
        </w:tc>
        <w:tc>
          <w:tcPr>
            <w:tcW w:w="1170" w:type="pct"/>
            <w:tcBorders>
              <w:top w:val="single" w:sz="4" w:space="0" w:color="auto"/>
              <w:left w:val="single" w:sz="4" w:space="0" w:color="auto"/>
              <w:bottom w:val="single" w:sz="4" w:space="0" w:color="auto"/>
              <w:right w:val="single" w:sz="4" w:space="0" w:color="auto"/>
            </w:tcBorders>
            <w:noWrap/>
            <w:vAlign w:val="center"/>
            <w:hideMark/>
          </w:tcPr>
          <w:p w14:paraId="38F90970" w14:textId="77777777" w:rsidR="008B7F00" w:rsidRPr="00E34A9A" w:rsidRDefault="008B7F00">
            <w:pPr>
              <w:rPr>
                <w:color w:val="000000"/>
                <w:szCs w:val="24"/>
                <w:lang w:eastAsia="lt-LT"/>
              </w:rPr>
            </w:pPr>
          </w:p>
        </w:tc>
        <w:tc>
          <w:tcPr>
            <w:tcW w:w="1127" w:type="pct"/>
            <w:tcBorders>
              <w:top w:val="single" w:sz="4" w:space="0" w:color="auto"/>
              <w:left w:val="single" w:sz="4" w:space="0" w:color="auto"/>
              <w:bottom w:val="single" w:sz="4" w:space="0" w:color="auto"/>
              <w:right w:val="single" w:sz="4" w:space="0" w:color="auto"/>
            </w:tcBorders>
            <w:noWrap/>
            <w:vAlign w:val="center"/>
            <w:hideMark/>
          </w:tcPr>
          <w:p w14:paraId="44EBE4FB" w14:textId="77777777" w:rsidR="008B7F00" w:rsidRPr="00E34A9A" w:rsidRDefault="008B7F00">
            <w:pPr>
              <w:jc w:val="center"/>
              <w:rPr>
                <w:szCs w:val="24"/>
                <w:lang w:eastAsia="lt-LT"/>
              </w:rPr>
            </w:pPr>
          </w:p>
        </w:tc>
        <w:tc>
          <w:tcPr>
            <w:tcW w:w="115" w:type="pct"/>
            <w:vAlign w:val="center"/>
            <w:hideMark/>
          </w:tcPr>
          <w:p w14:paraId="28BC3C1D" w14:textId="77777777" w:rsidR="008B7F00" w:rsidRPr="00E34A9A" w:rsidRDefault="008B7F00">
            <w:pPr>
              <w:rPr>
                <w:szCs w:val="24"/>
                <w:lang w:eastAsia="lt-LT"/>
              </w:rPr>
            </w:pPr>
          </w:p>
        </w:tc>
      </w:tr>
    </w:tbl>
    <w:p w14:paraId="33CC9258" w14:textId="77777777" w:rsidR="008B7F00" w:rsidRPr="00E34A9A" w:rsidRDefault="008B7F00"/>
    <w:p w14:paraId="4A170A5E"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70F58E2A" w14:textId="77777777" w:rsidR="008B7F00" w:rsidRPr="00E34A9A" w:rsidRDefault="008B7F00">
      <w:pPr>
        <w:rPr>
          <w:sz w:val="14"/>
          <w:szCs w:val="14"/>
        </w:rPr>
      </w:pPr>
    </w:p>
    <w:p w14:paraId="175BCF2E" w14:textId="77777777" w:rsidR="008B7F00" w:rsidRPr="00E34A9A" w:rsidRDefault="008B7F00">
      <w:pPr>
        <w:tabs>
          <w:tab w:val="center" w:pos="4680"/>
          <w:tab w:val="right" w:pos="9360"/>
        </w:tabs>
        <w:rPr>
          <w:kern w:val="2"/>
          <w:sz w:val="22"/>
          <w:szCs w:val="22"/>
        </w:rPr>
      </w:pPr>
    </w:p>
    <w:p w14:paraId="3827DD2C" w14:textId="77777777" w:rsidR="00C41D3A" w:rsidRPr="00E34A9A" w:rsidRDefault="00C41D3A">
      <w:pPr>
        <w:ind w:left="11199"/>
        <w:sectPr w:rsidR="00C41D3A" w:rsidRPr="00E34A9A">
          <w:pgSz w:w="11906" w:h="16838"/>
          <w:pgMar w:top="1276" w:right="567" w:bottom="1134" w:left="1701" w:header="567" w:footer="567" w:gutter="0"/>
          <w:pgNumType w:start="1"/>
          <w:cols w:space="1296"/>
          <w:titlePg/>
          <w:docGrid w:linePitch="360"/>
        </w:sectPr>
      </w:pPr>
    </w:p>
    <w:p w14:paraId="6C5CA312" w14:textId="77777777" w:rsidR="008B7F00" w:rsidRPr="00E34A9A" w:rsidRDefault="00DC6F7E">
      <w:pPr>
        <w:ind w:left="11199"/>
        <w:rPr>
          <w:rFonts w:eastAsia="Verdana"/>
          <w:kern w:val="2"/>
          <w:szCs w:val="24"/>
        </w:rPr>
      </w:pPr>
      <w:r w:rsidRPr="00E34A9A">
        <w:lastRenderedPageBreak/>
        <w:t>APPROVED</w:t>
      </w:r>
    </w:p>
    <w:p w14:paraId="38E8CB52" w14:textId="4B407CD6" w:rsidR="008B7F00" w:rsidRPr="00E34A9A" w:rsidRDefault="00E34A9A">
      <w:pPr>
        <w:ind w:left="11199"/>
        <w:rPr>
          <w:rFonts w:eastAsia="Verdana"/>
          <w:kern w:val="2"/>
          <w:szCs w:val="24"/>
        </w:rPr>
      </w:pPr>
      <w:r>
        <w:t>b</w:t>
      </w:r>
      <w:r w:rsidR="00DC6F7E" w:rsidRPr="00E34A9A">
        <w:t>y Resolution No 03-121</w:t>
      </w:r>
    </w:p>
    <w:p w14:paraId="55CCE447" w14:textId="77777777" w:rsidR="008B7F00" w:rsidRPr="00E34A9A" w:rsidRDefault="00DC6F7E">
      <w:pPr>
        <w:ind w:left="11199"/>
        <w:rPr>
          <w:rFonts w:eastAsia="Verdana"/>
          <w:kern w:val="2"/>
          <w:szCs w:val="24"/>
        </w:rPr>
      </w:pPr>
      <w:r w:rsidRPr="00E34A9A">
        <w:t>of the Board of Lietuvos bankas of 26 August 2025</w:t>
      </w:r>
    </w:p>
    <w:p w14:paraId="305E4951" w14:textId="77777777" w:rsidR="008B7F00" w:rsidRPr="00E34A9A" w:rsidRDefault="008B7F00">
      <w:pPr>
        <w:jc w:val="center"/>
        <w:rPr>
          <w:szCs w:val="24"/>
        </w:rPr>
      </w:pPr>
    </w:p>
    <w:p w14:paraId="2C2F73E1" w14:textId="323D6684" w:rsidR="008B7F00" w:rsidRPr="00E34A9A" w:rsidRDefault="00DC6F7E">
      <w:pPr>
        <w:jc w:val="center"/>
        <w:rPr>
          <w:b/>
          <w:szCs w:val="24"/>
        </w:rPr>
      </w:pPr>
      <w:r w:rsidRPr="00E34A9A">
        <w:rPr>
          <w:b/>
        </w:rPr>
        <w:t xml:space="preserve">(Report on transactions by the crypto-asset service provider – </w:t>
      </w:r>
      <w:r w:rsidR="00D00268">
        <w:rPr>
          <w:b/>
        </w:rPr>
        <w:t>F</w:t>
      </w:r>
      <w:r w:rsidR="00D00268" w:rsidRPr="00E34A9A">
        <w:rPr>
          <w:b/>
        </w:rPr>
        <w:t xml:space="preserve">orm </w:t>
      </w:r>
      <w:r w:rsidRPr="00E34A9A">
        <w:rPr>
          <w:b/>
        </w:rPr>
        <w:t>VA_KPT2)</w:t>
      </w:r>
    </w:p>
    <w:p w14:paraId="337D5535" w14:textId="77777777" w:rsidR="008B7F00" w:rsidRPr="00E34A9A" w:rsidRDefault="008B7F00">
      <w:pPr>
        <w:jc w:val="center"/>
        <w:rPr>
          <w:szCs w:val="24"/>
        </w:rPr>
      </w:pPr>
    </w:p>
    <w:p w14:paraId="6A3A9D41" w14:textId="77777777" w:rsidR="008B7F00" w:rsidRPr="00E34A9A" w:rsidRDefault="00DC6F7E">
      <w:pPr>
        <w:jc w:val="center"/>
        <w:rPr>
          <w:b/>
          <w:szCs w:val="24"/>
        </w:rPr>
      </w:pPr>
      <w:r w:rsidRPr="00E34A9A">
        <w:rPr>
          <w:b/>
        </w:rPr>
        <w:t>REPORT ON TRANSACTIONS BY THE CRYPTO-ASSET SERVICE PROVIDER</w:t>
      </w:r>
    </w:p>
    <w:p w14:paraId="65AFBFFF" w14:textId="77777777" w:rsidR="008B7F00" w:rsidRPr="00E34A9A" w:rsidRDefault="008B7F00">
      <w:pPr>
        <w:rPr>
          <w:szCs w:val="24"/>
        </w:rPr>
      </w:pPr>
    </w:p>
    <w:tbl>
      <w:tblPr>
        <w:tblW w:w="5000" w:type="pct"/>
        <w:tblLayout w:type="fixed"/>
        <w:tblCellMar>
          <w:top w:w="15" w:type="dxa"/>
          <w:bottom w:w="15" w:type="dxa"/>
        </w:tblCellMar>
        <w:tblLook w:val="04A0" w:firstRow="1" w:lastRow="0" w:firstColumn="1" w:lastColumn="0" w:noHBand="0" w:noVBand="1"/>
      </w:tblPr>
      <w:tblGrid>
        <w:gridCol w:w="3112"/>
        <w:gridCol w:w="3112"/>
        <w:gridCol w:w="2475"/>
        <w:gridCol w:w="1685"/>
        <w:gridCol w:w="1261"/>
        <w:gridCol w:w="1261"/>
        <w:gridCol w:w="1512"/>
      </w:tblGrid>
      <w:tr w:rsidR="008B7F00" w:rsidRPr="00E34A9A" w14:paraId="2497E878" w14:textId="77777777">
        <w:trPr>
          <w:trHeight w:val="570"/>
        </w:trPr>
        <w:tc>
          <w:tcPr>
            <w:tcW w:w="1079" w:type="pct"/>
            <w:tcBorders>
              <w:top w:val="single" w:sz="4" w:space="0" w:color="auto"/>
              <w:left w:val="single" w:sz="4" w:space="0" w:color="auto"/>
              <w:bottom w:val="single" w:sz="4" w:space="0" w:color="auto"/>
              <w:right w:val="single" w:sz="4" w:space="0" w:color="auto"/>
            </w:tcBorders>
            <w:noWrap/>
            <w:vAlign w:val="center"/>
            <w:hideMark/>
          </w:tcPr>
          <w:p w14:paraId="22657D5E" w14:textId="77777777" w:rsidR="008B7F00" w:rsidRPr="00E34A9A" w:rsidRDefault="00DC6F7E">
            <w:pPr>
              <w:jc w:val="center"/>
              <w:rPr>
                <w:b/>
                <w:bCs/>
                <w:color w:val="000000"/>
                <w:szCs w:val="24"/>
              </w:rPr>
            </w:pPr>
            <w:r w:rsidRPr="00E34A9A">
              <w:rPr>
                <w:b/>
                <w:color w:val="000000"/>
              </w:rPr>
              <w:t>Transaction instrument</w:t>
            </w:r>
          </w:p>
        </w:tc>
        <w:tc>
          <w:tcPr>
            <w:tcW w:w="1079" w:type="pct"/>
            <w:tcBorders>
              <w:top w:val="single" w:sz="4" w:space="0" w:color="auto"/>
              <w:left w:val="single" w:sz="4" w:space="0" w:color="auto"/>
              <w:bottom w:val="single" w:sz="4" w:space="0" w:color="auto"/>
              <w:right w:val="single" w:sz="4" w:space="0" w:color="auto"/>
            </w:tcBorders>
            <w:noWrap/>
            <w:vAlign w:val="center"/>
            <w:hideMark/>
          </w:tcPr>
          <w:p w14:paraId="2A874FEC" w14:textId="77777777" w:rsidR="008B7F00" w:rsidRPr="00E34A9A" w:rsidRDefault="00DC6F7E">
            <w:pPr>
              <w:jc w:val="center"/>
              <w:rPr>
                <w:b/>
                <w:bCs/>
                <w:color w:val="000000"/>
                <w:szCs w:val="24"/>
              </w:rPr>
            </w:pPr>
            <w:r w:rsidRPr="00E34A9A">
              <w:rPr>
                <w:b/>
                <w:color w:val="000000"/>
              </w:rPr>
              <w:t>Transaction</w:t>
            </w:r>
          </w:p>
        </w:tc>
        <w:tc>
          <w:tcPr>
            <w:tcW w:w="858" w:type="pct"/>
            <w:tcBorders>
              <w:top w:val="single" w:sz="4" w:space="0" w:color="auto"/>
              <w:left w:val="single" w:sz="4" w:space="0" w:color="auto"/>
              <w:bottom w:val="single" w:sz="4" w:space="0" w:color="auto"/>
              <w:right w:val="single" w:sz="4" w:space="0" w:color="auto"/>
            </w:tcBorders>
            <w:noWrap/>
            <w:vAlign w:val="center"/>
            <w:hideMark/>
          </w:tcPr>
          <w:p w14:paraId="2411E33C" w14:textId="77777777" w:rsidR="008B7F00" w:rsidRPr="00E34A9A" w:rsidRDefault="00DC6F7E">
            <w:pPr>
              <w:jc w:val="center"/>
              <w:rPr>
                <w:b/>
                <w:bCs/>
                <w:color w:val="000000"/>
                <w:szCs w:val="24"/>
              </w:rPr>
            </w:pPr>
            <w:r w:rsidRPr="00E34A9A">
              <w:rPr>
                <w:b/>
                <w:color w:val="000000"/>
              </w:rPr>
              <w:t>Counterparty</w:t>
            </w:r>
          </w:p>
        </w:tc>
        <w:tc>
          <w:tcPr>
            <w:tcW w:w="584" w:type="pct"/>
            <w:tcBorders>
              <w:top w:val="single" w:sz="4" w:space="0" w:color="auto"/>
              <w:left w:val="single" w:sz="4" w:space="0" w:color="auto"/>
              <w:bottom w:val="single" w:sz="4" w:space="0" w:color="auto"/>
              <w:right w:val="single" w:sz="4" w:space="0" w:color="auto"/>
            </w:tcBorders>
            <w:noWrap/>
            <w:vAlign w:val="center"/>
            <w:hideMark/>
          </w:tcPr>
          <w:p w14:paraId="5D4727BF" w14:textId="77777777" w:rsidR="008B7F00" w:rsidRPr="00E34A9A" w:rsidRDefault="00DC6F7E">
            <w:pPr>
              <w:jc w:val="center"/>
              <w:rPr>
                <w:b/>
                <w:bCs/>
                <w:color w:val="000000"/>
                <w:szCs w:val="24"/>
              </w:rPr>
            </w:pPr>
            <w:r w:rsidRPr="00E34A9A">
              <w:rPr>
                <w:b/>
                <w:color w:val="000000"/>
              </w:rPr>
              <w:t>Number of transactions (units)</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0DCCB803" w14:textId="77777777" w:rsidR="008B7F00" w:rsidRPr="00E34A9A" w:rsidRDefault="00DC6F7E">
            <w:pPr>
              <w:jc w:val="center"/>
              <w:rPr>
                <w:b/>
                <w:bCs/>
                <w:color w:val="000000"/>
                <w:szCs w:val="24"/>
              </w:rPr>
            </w:pPr>
            <w:r w:rsidRPr="00E34A9A">
              <w:rPr>
                <w:b/>
                <w:color w:val="000000"/>
              </w:rPr>
              <w:t>Value of transactions (EUR)</w:t>
            </w:r>
          </w:p>
        </w:tc>
        <w:tc>
          <w:tcPr>
            <w:tcW w:w="437" w:type="pct"/>
            <w:tcBorders>
              <w:top w:val="single" w:sz="4" w:space="0" w:color="auto"/>
              <w:left w:val="single" w:sz="4" w:space="0" w:color="auto"/>
              <w:bottom w:val="single" w:sz="4" w:space="0" w:color="auto"/>
              <w:right w:val="single" w:sz="4" w:space="0" w:color="auto"/>
            </w:tcBorders>
            <w:noWrap/>
            <w:vAlign w:val="center"/>
            <w:hideMark/>
          </w:tcPr>
          <w:p w14:paraId="01BBF49B" w14:textId="77777777" w:rsidR="008B7F00" w:rsidRPr="00E34A9A" w:rsidRDefault="00DC6F7E">
            <w:pPr>
              <w:jc w:val="center"/>
              <w:rPr>
                <w:b/>
                <w:bCs/>
                <w:color w:val="000000"/>
                <w:szCs w:val="24"/>
              </w:rPr>
            </w:pPr>
            <w:r w:rsidRPr="00E34A9A">
              <w:rPr>
                <w:b/>
                <w:color w:val="000000"/>
              </w:rPr>
              <w:t>Transaction currency</w:t>
            </w:r>
          </w:p>
        </w:tc>
        <w:tc>
          <w:tcPr>
            <w:tcW w:w="524" w:type="pct"/>
            <w:tcBorders>
              <w:top w:val="single" w:sz="4" w:space="0" w:color="auto"/>
              <w:left w:val="single" w:sz="4" w:space="0" w:color="auto"/>
              <w:bottom w:val="single" w:sz="4" w:space="0" w:color="auto"/>
              <w:right w:val="single" w:sz="4" w:space="0" w:color="auto"/>
            </w:tcBorders>
            <w:vAlign w:val="center"/>
            <w:hideMark/>
          </w:tcPr>
          <w:p w14:paraId="22A3838D" w14:textId="77777777" w:rsidR="008B7F00" w:rsidRPr="00E34A9A" w:rsidRDefault="00DC6F7E">
            <w:pPr>
              <w:jc w:val="center"/>
              <w:rPr>
                <w:b/>
                <w:bCs/>
                <w:color w:val="000000"/>
                <w:szCs w:val="24"/>
              </w:rPr>
            </w:pPr>
            <w:r w:rsidRPr="00E34A9A">
              <w:rPr>
                <w:b/>
                <w:color w:val="000000"/>
              </w:rPr>
              <w:t>Exchanged crypto-assets/</w:t>
            </w:r>
          </w:p>
          <w:p w14:paraId="75FA7643" w14:textId="77777777" w:rsidR="008B7F00" w:rsidRPr="00E34A9A" w:rsidRDefault="00DC6F7E">
            <w:pPr>
              <w:jc w:val="center"/>
              <w:rPr>
                <w:b/>
                <w:bCs/>
                <w:color w:val="000000"/>
                <w:szCs w:val="24"/>
              </w:rPr>
            </w:pPr>
            <w:r w:rsidRPr="00E34A9A">
              <w:rPr>
                <w:b/>
                <w:color w:val="000000"/>
              </w:rPr>
              <w:t>Currency</w:t>
            </w:r>
          </w:p>
        </w:tc>
      </w:tr>
      <w:tr w:rsidR="008B7F00" w:rsidRPr="00E34A9A" w14:paraId="412DD687" w14:textId="77777777">
        <w:trPr>
          <w:trHeight w:val="285"/>
        </w:trPr>
        <w:tc>
          <w:tcPr>
            <w:tcW w:w="1079" w:type="pct"/>
            <w:tcBorders>
              <w:top w:val="single" w:sz="4" w:space="0" w:color="auto"/>
              <w:left w:val="single" w:sz="4" w:space="0" w:color="auto"/>
              <w:bottom w:val="nil"/>
              <w:right w:val="single" w:sz="4" w:space="0" w:color="auto"/>
            </w:tcBorders>
            <w:noWrap/>
            <w:vAlign w:val="center"/>
            <w:hideMark/>
          </w:tcPr>
          <w:p w14:paraId="72BE0E72" w14:textId="77777777" w:rsidR="008B7F00" w:rsidRPr="00E34A9A" w:rsidRDefault="00DC6F7E">
            <w:pPr>
              <w:jc w:val="center"/>
              <w:rPr>
                <w:color w:val="000000"/>
                <w:szCs w:val="24"/>
              </w:rPr>
            </w:pPr>
            <w:r w:rsidRPr="00E34A9A">
              <w:rPr>
                <w:color w:val="000000"/>
              </w:rPr>
              <w:t>010</w:t>
            </w:r>
          </w:p>
        </w:tc>
        <w:tc>
          <w:tcPr>
            <w:tcW w:w="1079" w:type="pct"/>
            <w:tcBorders>
              <w:top w:val="single" w:sz="4" w:space="0" w:color="auto"/>
              <w:left w:val="single" w:sz="4" w:space="0" w:color="auto"/>
              <w:bottom w:val="nil"/>
              <w:right w:val="single" w:sz="4" w:space="0" w:color="auto"/>
            </w:tcBorders>
            <w:noWrap/>
            <w:vAlign w:val="center"/>
            <w:hideMark/>
          </w:tcPr>
          <w:p w14:paraId="003D16DE" w14:textId="77777777" w:rsidR="008B7F00" w:rsidRPr="00E34A9A" w:rsidRDefault="00DC6F7E">
            <w:pPr>
              <w:jc w:val="center"/>
              <w:rPr>
                <w:color w:val="000000"/>
                <w:szCs w:val="24"/>
              </w:rPr>
            </w:pPr>
            <w:r w:rsidRPr="00E34A9A">
              <w:rPr>
                <w:color w:val="000000"/>
              </w:rPr>
              <w:t>020</w:t>
            </w:r>
          </w:p>
        </w:tc>
        <w:tc>
          <w:tcPr>
            <w:tcW w:w="858" w:type="pct"/>
            <w:tcBorders>
              <w:top w:val="single" w:sz="4" w:space="0" w:color="auto"/>
              <w:left w:val="single" w:sz="4" w:space="0" w:color="auto"/>
              <w:bottom w:val="nil"/>
              <w:right w:val="single" w:sz="4" w:space="0" w:color="auto"/>
            </w:tcBorders>
            <w:noWrap/>
            <w:vAlign w:val="center"/>
            <w:hideMark/>
          </w:tcPr>
          <w:p w14:paraId="42A2E20B" w14:textId="77777777" w:rsidR="008B7F00" w:rsidRPr="00E34A9A" w:rsidRDefault="00DC6F7E">
            <w:pPr>
              <w:jc w:val="center"/>
              <w:rPr>
                <w:color w:val="000000"/>
                <w:szCs w:val="24"/>
              </w:rPr>
            </w:pPr>
            <w:r w:rsidRPr="00E34A9A">
              <w:rPr>
                <w:color w:val="000000"/>
              </w:rPr>
              <w:t>030</w:t>
            </w:r>
          </w:p>
        </w:tc>
        <w:tc>
          <w:tcPr>
            <w:tcW w:w="584" w:type="pct"/>
            <w:tcBorders>
              <w:top w:val="single" w:sz="4" w:space="0" w:color="auto"/>
              <w:left w:val="single" w:sz="4" w:space="0" w:color="auto"/>
              <w:bottom w:val="nil"/>
              <w:right w:val="single" w:sz="4" w:space="0" w:color="auto"/>
            </w:tcBorders>
            <w:noWrap/>
            <w:vAlign w:val="center"/>
            <w:hideMark/>
          </w:tcPr>
          <w:p w14:paraId="7DC69DF4" w14:textId="77777777" w:rsidR="008B7F00" w:rsidRPr="00E34A9A" w:rsidRDefault="00DC6F7E">
            <w:pPr>
              <w:jc w:val="center"/>
              <w:rPr>
                <w:color w:val="000000"/>
                <w:szCs w:val="24"/>
              </w:rPr>
            </w:pPr>
            <w:r w:rsidRPr="00E34A9A">
              <w:rPr>
                <w:color w:val="000000"/>
              </w:rPr>
              <w:t>040</w:t>
            </w:r>
          </w:p>
        </w:tc>
        <w:tc>
          <w:tcPr>
            <w:tcW w:w="437" w:type="pct"/>
            <w:tcBorders>
              <w:top w:val="single" w:sz="4" w:space="0" w:color="auto"/>
              <w:left w:val="single" w:sz="4" w:space="0" w:color="auto"/>
              <w:bottom w:val="nil"/>
              <w:right w:val="single" w:sz="4" w:space="0" w:color="auto"/>
            </w:tcBorders>
            <w:noWrap/>
            <w:vAlign w:val="center"/>
            <w:hideMark/>
          </w:tcPr>
          <w:p w14:paraId="47A69FB0" w14:textId="77777777" w:rsidR="008B7F00" w:rsidRPr="00E34A9A" w:rsidRDefault="00DC6F7E">
            <w:pPr>
              <w:jc w:val="center"/>
              <w:rPr>
                <w:color w:val="000000"/>
                <w:szCs w:val="24"/>
              </w:rPr>
            </w:pPr>
            <w:r w:rsidRPr="00E34A9A">
              <w:rPr>
                <w:color w:val="000000"/>
              </w:rPr>
              <w:t>050</w:t>
            </w:r>
          </w:p>
        </w:tc>
        <w:tc>
          <w:tcPr>
            <w:tcW w:w="437" w:type="pct"/>
            <w:tcBorders>
              <w:top w:val="single" w:sz="4" w:space="0" w:color="auto"/>
              <w:left w:val="single" w:sz="4" w:space="0" w:color="auto"/>
              <w:bottom w:val="nil"/>
              <w:right w:val="single" w:sz="4" w:space="0" w:color="auto"/>
            </w:tcBorders>
            <w:noWrap/>
            <w:vAlign w:val="center"/>
            <w:hideMark/>
          </w:tcPr>
          <w:p w14:paraId="5E48FB20" w14:textId="77777777" w:rsidR="008B7F00" w:rsidRPr="00E34A9A" w:rsidRDefault="00DC6F7E">
            <w:pPr>
              <w:jc w:val="center"/>
              <w:rPr>
                <w:color w:val="000000"/>
                <w:szCs w:val="24"/>
              </w:rPr>
            </w:pPr>
            <w:r w:rsidRPr="00E34A9A">
              <w:rPr>
                <w:color w:val="000000"/>
              </w:rPr>
              <w:t>060</w:t>
            </w:r>
          </w:p>
        </w:tc>
        <w:tc>
          <w:tcPr>
            <w:tcW w:w="524" w:type="pct"/>
            <w:tcBorders>
              <w:top w:val="single" w:sz="4" w:space="0" w:color="auto"/>
              <w:left w:val="single" w:sz="4" w:space="0" w:color="auto"/>
              <w:bottom w:val="nil"/>
              <w:right w:val="single" w:sz="4" w:space="0" w:color="auto"/>
            </w:tcBorders>
            <w:noWrap/>
            <w:vAlign w:val="center"/>
            <w:hideMark/>
          </w:tcPr>
          <w:p w14:paraId="30D6F2D0" w14:textId="77777777" w:rsidR="008B7F00" w:rsidRPr="00E34A9A" w:rsidRDefault="00DC6F7E">
            <w:pPr>
              <w:jc w:val="center"/>
              <w:rPr>
                <w:color w:val="000000"/>
                <w:szCs w:val="24"/>
              </w:rPr>
            </w:pPr>
            <w:r w:rsidRPr="00E34A9A">
              <w:rPr>
                <w:color w:val="000000"/>
              </w:rPr>
              <w:t>070</w:t>
            </w:r>
          </w:p>
        </w:tc>
      </w:tr>
      <w:tr w:rsidR="008B7F00" w:rsidRPr="00E34A9A" w14:paraId="253B24D6" w14:textId="77777777">
        <w:trPr>
          <w:trHeight w:val="285"/>
        </w:trPr>
        <w:tc>
          <w:tcPr>
            <w:tcW w:w="1079" w:type="pct"/>
            <w:tcBorders>
              <w:top w:val="single" w:sz="4" w:space="0" w:color="000000"/>
              <w:left w:val="single" w:sz="4" w:space="0" w:color="000000"/>
              <w:bottom w:val="single" w:sz="4" w:space="0" w:color="000000"/>
              <w:right w:val="single" w:sz="4" w:space="0" w:color="000000"/>
            </w:tcBorders>
            <w:noWrap/>
            <w:hideMark/>
          </w:tcPr>
          <w:tbl>
            <w:tblPr>
              <w:tblW w:w="3153" w:type="dxa"/>
              <w:tblLayout w:type="fixed"/>
              <w:tblLook w:val="04A0" w:firstRow="1" w:lastRow="0" w:firstColumn="1" w:lastColumn="0" w:noHBand="0" w:noVBand="1"/>
            </w:tblPr>
            <w:tblGrid>
              <w:gridCol w:w="3153"/>
            </w:tblGrid>
            <w:tr w:rsidR="008B7F00" w:rsidRPr="00E34A9A" w14:paraId="0A2C3C0C" w14:textId="77777777" w:rsidTr="006462DC">
              <w:trPr>
                <w:trHeight w:val="270"/>
              </w:trPr>
              <w:tc>
                <w:tcPr>
                  <w:tcW w:w="3153" w:type="dxa"/>
                  <w:tcBorders>
                    <w:top w:val="nil"/>
                    <w:left w:val="nil"/>
                    <w:bottom w:val="nil"/>
                    <w:right w:val="nil"/>
                  </w:tcBorders>
                  <w:noWrap/>
                  <w:vAlign w:val="bottom"/>
                  <w:hideMark/>
                </w:tcPr>
                <w:p w14:paraId="168BBF07" w14:textId="77777777" w:rsidR="008B7F00" w:rsidRPr="00E34A9A" w:rsidRDefault="00DC6F7E" w:rsidP="006462DC">
                  <w:pPr>
                    <w:ind w:right="308"/>
                    <w:rPr>
                      <w:szCs w:val="24"/>
                    </w:rPr>
                  </w:pPr>
                  <w:r w:rsidRPr="00E34A9A">
                    <w:t>□ Electronic money tokens (EMT)</w:t>
                  </w:r>
                </w:p>
              </w:tc>
            </w:tr>
            <w:tr w:rsidR="008B7F00" w:rsidRPr="00E34A9A" w14:paraId="6B15766B" w14:textId="77777777" w:rsidTr="006462DC">
              <w:trPr>
                <w:trHeight w:val="270"/>
              </w:trPr>
              <w:tc>
                <w:tcPr>
                  <w:tcW w:w="3153" w:type="dxa"/>
                  <w:tcBorders>
                    <w:top w:val="nil"/>
                    <w:left w:val="nil"/>
                    <w:bottom w:val="nil"/>
                    <w:right w:val="nil"/>
                  </w:tcBorders>
                  <w:noWrap/>
                  <w:vAlign w:val="bottom"/>
                  <w:hideMark/>
                </w:tcPr>
                <w:p w14:paraId="5E085D4B" w14:textId="77777777" w:rsidR="008B7F00" w:rsidRPr="00E34A9A" w:rsidRDefault="00DC6F7E" w:rsidP="006462DC">
                  <w:pPr>
                    <w:ind w:right="308"/>
                    <w:rPr>
                      <w:rFonts w:eastAsia="Calibri"/>
                      <w:szCs w:val="24"/>
                    </w:rPr>
                  </w:pPr>
                  <w:r w:rsidRPr="00E34A9A">
                    <w:t>□ Asset-referenced tokens</w:t>
                  </w:r>
                </w:p>
                <w:p w14:paraId="01EFE449" w14:textId="7C803957" w:rsidR="008B7F00" w:rsidRPr="00E34A9A" w:rsidRDefault="00DC6F7E" w:rsidP="006462DC">
                  <w:pPr>
                    <w:ind w:right="308"/>
                    <w:rPr>
                      <w:szCs w:val="24"/>
                    </w:rPr>
                  </w:pPr>
                  <w:r w:rsidRPr="00E34A9A">
                    <w:t>(ART)</w:t>
                  </w:r>
                </w:p>
              </w:tc>
            </w:tr>
            <w:tr w:rsidR="008B7F00" w:rsidRPr="00E34A9A" w14:paraId="39C16E63" w14:textId="77777777" w:rsidTr="006462DC">
              <w:trPr>
                <w:trHeight w:val="270"/>
              </w:trPr>
              <w:tc>
                <w:tcPr>
                  <w:tcW w:w="3153" w:type="dxa"/>
                  <w:tcBorders>
                    <w:top w:val="nil"/>
                    <w:left w:val="nil"/>
                    <w:bottom w:val="nil"/>
                    <w:right w:val="nil"/>
                  </w:tcBorders>
                  <w:noWrap/>
                  <w:vAlign w:val="bottom"/>
                  <w:hideMark/>
                </w:tcPr>
                <w:p w14:paraId="316CE607" w14:textId="77777777" w:rsidR="008B7F00" w:rsidRPr="00E34A9A" w:rsidRDefault="00DC6F7E" w:rsidP="006462DC">
                  <w:pPr>
                    <w:ind w:right="308"/>
                    <w:rPr>
                      <w:szCs w:val="24"/>
                    </w:rPr>
                  </w:pPr>
                  <w:r w:rsidRPr="00E34A9A">
                    <w:t>□ Other crypto-assets</w:t>
                  </w:r>
                </w:p>
              </w:tc>
            </w:tr>
          </w:tbl>
          <w:p w14:paraId="4CB4AF9E" w14:textId="77777777" w:rsidR="008B7F00" w:rsidRPr="00E34A9A" w:rsidRDefault="008B7F00" w:rsidP="006462DC">
            <w:pPr>
              <w:ind w:right="308"/>
              <w:rPr>
                <w:color w:val="000000"/>
                <w:szCs w:val="24"/>
                <w:lang w:eastAsia="lt-LT"/>
              </w:rPr>
            </w:pPr>
          </w:p>
        </w:tc>
        <w:tc>
          <w:tcPr>
            <w:tcW w:w="1079" w:type="pct"/>
            <w:tcBorders>
              <w:top w:val="single" w:sz="4" w:space="0" w:color="000000"/>
              <w:left w:val="single" w:sz="4" w:space="0" w:color="000000"/>
              <w:bottom w:val="single" w:sz="4" w:space="0" w:color="000000"/>
              <w:right w:val="single" w:sz="4" w:space="0" w:color="000000"/>
            </w:tcBorders>
            <w:noWrap/>
            <w:hideMark/>
          </w:tcPr>
          <w:tbl>
            <w:tblPr>
              <w:tblW w:w="5000" w:type="dxa"/>
              <w:tblLayout w:type="fixed"/>
              <w:tblLook w:val="04A0" w:firstRow="1" w:lastRow="0" w:firstColumn="1" w:lastColumn="0" w:noHBand="0" w:noVBand="1"/>
            </w:tblPr>
            <w:tblGrid>
              <w:gridCol w:w="5000"/>
            </w:tblGrid>
            <w:tr w:rsidR="008B7F00" w:rsidRPr="00E34A9A" w14:paraId="16CE014C" w14:textId="77777777">
              <w:trPr>
                <w:trHeight w:val="270"/>
              </w:trPr>
              <w:tc>
                <w:tcPr>
                  <w:tcW w:w="5000" w:type="dxa"/>
                  <w:tcBorders>
                    <w:top w:val="nil"/>
                    <w:left w:val="nil"/>
                    <w:bottom w:val="nil"/>
                    <w:right w:val="nil"/>
                  </w:tcBorders>
                  <w:noWrap/>
                  <w:vAlign w:val="bottom"/>
                  <w:hideMark/>
                </w:tcPr>
                <w:p w14:paraId="4AC23091" w14:textId="77777777" w:rsidR="008B7F00" w:rsidRPr="00E34A9A" w:rsidRDefault="00DC6F7E">
                  <w:pPr>
                    <w:rPr>
                      <w:szCs w:val="24"/>
                    </w:rPr>
                  </w:pPr>
                  <w:r w:rsidRPr="00E34A9A">
                    <w:t>□ Exchange</w:t>
                  </w:r>
                </w:p>
              </w:tc>
            </w:tr>
            <w:tr w:rsidR="008B7F00" w:rsidRPr="00E34A9A" w14:paraId="4393C337" w14:textId="77777777">
              <w:trPr>
                <w:trHeight w:val="270"/>
              </w:trPr>
              <w:tc>
                <w:tcPr>
                  <w:tcW w:w="5000" w:type="dxa"/>
                  <w:tcBorders>
                    <w:top w:val="nil"/>
                    <w:left w:val="nil"/>
                    <w:bottom w:val="nil"/>
                    <w:right w:val="nil"/>
                  </w:tcBorders>
                  <w:noWrap/>
                  <w:vAlign w:val="bottom"/>
                  <w:hideMark/>
                </w:tcPr>
                <w:p w14:paraId="7814732F" w14:textId="77777777" w:rsidR="008B7F00" w:rsidRPr="00E34A9A" w:rsidRDefault="00DC6F7E">
                  <w:pPr>
                    <w:rPr>
                      <w:szCs w:val="24"/>
                    </w:rPr>
                  </w:pPr>
                  <w:r w:rsidRPr="00E34A9A">
                    <w:t>□ Sale</w:t>
                  </w:r>
                </w:p>
              </w:tc>
            </w:tr>
            <w:tr w:rsidR="008B7F00" w:rsidRPr="00E34A9A" w14:paraId="37D8AD57" w14:textId="77777777">
              <w:trPr>
                <w:trHeight w:val="270"/>
              </w:trPr>
              <w:tc>
                <w:tcPr>
                  <w:tcW w:w="5000" w:type="dxa"/>
                  <w:tcBorders>
                    <w:top w:val="nil"/>
                    <w:left w:val="nil"/>
                    <w:bottom w:val="nil"/>
                    <w:right w:val="nil"/>
                  </w:tcBorders>
                  <w:noWrap/>
                  <w:vAlign w:val="bottom"/>
                  <w:hideMark/>
                </w:tcPr>
                <w:p w14:paraId="16B4F99D" w14:textId="77777777" w:rsidR="008B7F00" w:rsidRPr="00E34A9A" w:rsidRDefault="00DC6F7E">
                  <w:pPr>
                    <w:rPr>
                      <w:szCs w:val="24"/>
                    </w:rPr>
                  </w:pPr>
                  <w:r w:rsidRPr="00E34A9A">
                    <w:t>□ Purchase</w:t>
                  </w:r>
                </w:p>
              </w:tc>
            </w:tr>
          </w:tbl>
          <w:p w14:paraId="0E7EAA04" w14:textId="77777777" w:rsidR="008B7F00" w:rsidRPr="00E34A9A" w:rsidRDefault="008B7F00">
            <w:pPr>
              <w:rPr>
                <w:szCs w:val="24"/>
                <w:lang w:eastAsia="lt-LT"/>
              </w:rPr>
            </w:pPr>
          </w:p>
        </w:tc>
        <w:tc>
          <w:tcPr>
            <w:tcW w:w="858" w:type="pct"/>
            <w:tcBorders>
              <w:top w:val="single" w:sz="4" w:space="0" w:color="000000"/>
              <w:left w:val="single" w:sz="4" w:space="0" w:color="000000"/>
              <w:bottom w:val="single" w:sz="4" w:space="0" w:color="000000"/>
              <w:right w:val="single" w:sz="4" w:space="0" w:color="000000"/>
            </w:tcBorders>
            <w:noWrap/>
            <w:hideMark/>
          </w:tcPr>
          <w:tbl>
            <w:tblPr>
              <w:tblW w:w="2317" w:type="dxa"/>
              <w:tblLayout w:type="fixed"/>
              <w:tblLook w:val="04A0" w:firstRow="1" w:lastRow="0" w:firstColumn="1" w:lastColumn="0" w:noHBand="0" w:noVBand="1"/>
            </w:tblPr>
            <w:tblGrid>
              <w:gridCol w:w="2317"/>
            </w:tblGrid>
            <w:tr w:rsidR="008B7F00" w:rsidRPr="00E34A9A" w14:paraId="23DAEB48" w14:textId="77777777" w:rsidTr="006462DC">
              <w:trPr>
                <w:trHeight w:val="270"/>
              </w:trPr>
              <w:tc>
                <w:tcPr>
                  <w:tcW w:w="2317" w:type="dxa"/>
                  <w:tcBorders>
                    <w:top w:val="nil"/>
                    <w:left w:val="nil"/>
                    <w:bottom w:val="nil"/>
                    <w:right w:val="nil"/>
                  </w:tcBorders>
                  <w:noWrap/>
                  <w:vAlign w:val="bottom"/>
                  <w:hideMark/>
                </w:tcPr>
                <w:p w14:paraId="2C4D12E7" w14:textId="77777777" w:rsidR="008B7F00" w:rsidRPr="00E34A9A" w:rsidRDefault="00DC6F7E">
                  <w:pPr>
                    <w:rPr>
                      <w:szCs w:val="24"/>
                    </w:rPr>
                  </w:pPr>
                  <w:r w:rsidRPr="00E34A9A">
                    <w:t>□ Non-professional</w:t>
                  </w:r>
                </w:p>
              </w:tc>
            </w:tr>
            <w:tr w:rsidR="008B7F00" w:rsidRPr="00E34A9A" w14:paraId="0C4F1100" w14:textId="77777777" w:rsidTr="006462DC">
              <w:trPr>
                <w:trHeight w:val="270"/>
              </w:trPr>
              <w:tc>
                <w:tcPr>
                  <w:tcW w:w="2317" w:type="dxa"/>
                  <w:tcBorders>
                    <w:top w:val="nil"/>
                    <w:left w:val="nil"/>
                    <w:bottom w:val="nil"/>
                    <w:right w:val="nil"/>
                  </w:tcBorders>
                  <w:noWrap/>
                  <w:vAlign w:val="bottom"/>
                  <w:hideMark/>
                </w:tcPr>
                <w:p w14:paraId="2080E7F3" w14:textId="77777777" w:rsidR="008B7F00" w:rsidRPr="00E34A9A" w:rsidRDefault="00DC6F7E">
                  <w:pPr>
                    <w:rPr>
                      <w:szCs w:val="24"/>
                    </w:rPr>
                  </w:pPr>
                  <w:r w:rsidRPr="00E34A9A">
                    <w:t>□ Professional</w:t>
                  </w:r>
                </w:p>
              </w:tc>
            </w:tr>
            <w:tr w:rsidR="008B7F00" w:rsidRPr="00E34A9A" w14:paraId="08996963" w14:textId="77777777" w:rsidTr="006462DC">
              <w:trPr>
                <w:trHeight w:val="270"/>
              </w:trPr>
              <w:tc>
                <w:tcPr>
                  <w:tcW w:w="2317" w:type="dxa"/>
                  <w:tcBorders>
                    <w:top w:val="nil"/>
                    <w:left w:val="nil"/>
                    <w:bottom w:val="nil"/>
                    <w:right w:val="nil"/>
                  </w:tcBorders>
                  <w:noWrap/>
                  <w:vAlign w:val="bottom"/>
                  <w:hideMark/>
                </w:tcPr>
                <w:p w14:paraId="504BD78F" w14:textId="77777777" w:rsidR="008B7F00" w:rsidRPr="00E34A9A" w:rsidRDefault="00DC6F7E" w:rsidP="006462DC">
                  <w:pPr>
                    <w:tabs>
                      <w:tab w:val="left" w:pos="4741"/>
                    </w:tabs>
                    <w:rPr>
                      <w:szCs w:val="24"/>
                    </w:rPr>
                  </w:pPr>
                  <w:r w:rsidRPr="00E34A9A">
                    <w:t>□ Trading for its own account</w:t>
                  </w:r>
                </w:p>
              </w:tc>
            </w:tr>
          </w:tbl>
          <w:p w14:paraId="006CA5AE" w14:textId="77777777" w:rsidR="008B7F00" w:rsidRPr="00E34A9A" w:rsidRDefault="008B7F00">
            <w:pPr>
              <w:rPr>
                <w:szCs w:val="24"/>
                <w:lang w:eastAsia="lt-LT"/>
              </w:rPr>
            </w:pPr>
          </w:p>
        </w:tc>
        <w:tc>
          <w:tcPr>
            <w:tcW w:w="584" w:type="pct"/>
            <w:tcBorders>
              <w:top w:val="single" w:sz="4" w:space="0" w:color="000000"/>
              <w:left w:val="single" w:sz="4" w:space="0" w:color="000000"/>
              <w:bottom w:val="single" w:sz="4" w:space="0" w:color="000000"/>
              <w:right w:val="single" w:sz="4" w:space="0" w:color="000000"/>
            </w:tcBorders>
            <w:noWrap/>
            <w:hideMark/>
          </w:tcPr>
          <w:p w14:paraId="631CA5DA" w14:textId="77777777" w:rsidR="008B7F00" w:rsidRPr="00E34A9A" w:rsidRDefault="008B7F00">
            <w:pPr>
              <w:rPr>
                <w:szCs w:val="24"/>
                <w:lang w:eastAsia="lt-LT"/>
              </w:rPr>
            </w:pPr>
          </w:p>
        </w:tc>
        <w:tc>
          <w:tcPr>
            <w:tcW w:w="437" w:type="pct"/>
            <w:tcBorders>
              <w:top w:val="single" w:sz="4" w:space="0" w:color="000000"/>
              <w:left w:val="single" w:sz="4" w:space="0" w:color="000000"/>
              <w:bottom w:val="single" w:sz="4" w:space="0" w:color="000000"/>
              <w:right w:val="single" w:sz="4" w:space="0" w:color="000000"/>
            </w:tcBorders>
            <w:noWrap/>
            <w:hideMark/>
          </w:tcPr>
          <w:p w14:paraId="5D138B63" w14:textId="77777777" w:rsidR="008B7F00" w:rsidRPr="00E34A9A" w:rsidRDefault="008B7F00">
            <w:pPr>
              <w:rPr>
                <w:szCs w:val="24"/>
                <w:lang w:eastAsia="lt-LT"/>
              </w:rPr>
            </w:pPr>
          </w:p>
        </w:tc>
        <w:tc>
          <w:tcPr>
            <w:tcW w:w="437" w:type="pct"/>
            <w:tcBorders>
              <w:top w:val="single" w:sz="4" w:space="0" w:color="000000"/>
              <w:left w:val="single" w:sz="4" w:space="0" w:color="000000"/>
              <w:bottom w:val="single" w:sz="4" w:space="0" w:color="000000"/>
              <w:right w:val="single" w:sz="4" w:space="0" w:color="000000"/>
            </w:tcBorders>
            <w:noWrap/>
            <w:hideMark/>
          </w:tcPr>
          <w:p w14:paraId="51D74F8C" w14:textId="77777777" w:rsidR="008B7F00" w:rsidRPr="00E34A9A" w:rsidRDefault="008B7F00">
            <w:pPr>
              <w:rPr>
                <w:szCs w:val="24"/>
                <w:lang w:eastAsia="lt-LT"/>
              </w:rPr>
            </w:pPr>
          </w:p>
        </w:tc>
        <w:tc>
          <w:tcPr>
            <w:tcW w:w="524" w:type="pct"/>
            <w:tcBorders>
              <w:top w:val="single" w:sz="4" w:space="0" w:color="000000"/>
              <w:left w:val="single" w:sz="4" w:space="0" w:color="000000"/>
              <w:bottom w:val="single" w:sz="4" w:space="0" w:color="000000"/>
              <w:right w:val="single" w:sz="4" w:space="0" w:color="000000"/>
            </w:tcBorders>
            <w:noWrap/>
            <w:hideMark/>
          </w:tcPr>
          <w:p w14:paraId="4C138DFE" w14:textId="77777777" w:rsidR="008B7F00" w:rsidRPr="00E34A9A" w:rsidRDefault="008B7F00">
            <w:pPr>
              <w:rPr>
                <w:szCs w:val="24"/>
                <w:lang w:eastAsia="lt-LT"/>
              </w:rPr>
            </w:pPr>
          </w:p>
        </w:tc>
      </w:tr>
    </w:tbl>
    <w:p w14:paraId="6900FE3B" w14:textId="77777777" w:rsidR="008B7F00" w:rsidRPr="00E34A9A" w:rsidRDefault="008B7F00"/>
    <w:p w14:paraId="66260B20"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5C85C7D4" w14:textId="77777777" w:rsidR="008B7F00" w:rsidRPr="00E34A9A" w:rsidRDefault="008B7F00">
      <w:pPr>
        <w:rPr>
          <w:sz w:val="14"/>
          <w:szCs w:val="14"/>
        </w:rPr>
      </w:pPr>
    </w:p>
    <w:p w14:paraId="134FFDDD" w14:textId="77777777" w:rsidR="008B7F00" w:rsidRPr="00E34A9A" w:rsidRDefault="008B7F00">
      <w:pPr>
        <w:tabs>
          <w:tab w:val="center" w:pos="4680"/>
          <w:tab w:val="right" w:pos="9360"/>
        </w:tabs>
        <w:rPr>
          <w:kern w:val="2"/>
          <w:sz w:val="22"/>
          <w:szCs w:val="22"/>
        </w:rPr>
      </w:pPr>
    </w:p>
    <w:p w14:paraId="7ECAC5B2" w14:textId="77777777" w:rsidR="00C41D3A" w:rsidRPr="00E34A9A" w:rsidRDefault="00C41D3A">
      <w:pPr>
        <w:ind w:left="6480"/>
        <w:sectPr w:rsidR="00C41D3A" w:rsidRPr="00E34A9A" w:rsidSect="00C41D3A">
          <w:pgSz w:w="16838" w:h="11906" w:orient="landscape"/>
          <w:pgMar w:top="1701" w:right="1276" w:bottom="567" w:left="1134" w:header="567" w:footer="567" w:gutter="0"/>
          <w:pgNumType w:start="1"/>
          <w:cols w:space="1296"/>
          <w:titlePg/>
          <w:docGrid w:linePitch="360"/>
        </w:sectPr>
      </w:pPr>
    </w:p>
    <w:p w14:paraId="440F49A1" w14:textId="77777777" w:rsidR="008B7F00" w:rsidRPr="00E34A9A" w:rsidRDefault="00DC6F7E">
      <w:pPr>
        <w:ind w:left="6480"/>
        <w:rPr>
          <w:rFonts w:eastAsia="Verdana"/>
          <w:kern w:val="2"/>
          <w:szCs w:val="24"/>
        </w:rPr>
      </w:pPr>
      <w:r w:rsidRPr="00E34A9A">
        <w:lastRenderedPageBreak/>
        <w:t>APPROVED</w:t>
      </w:r>
    </w:p>
    <w:p w14:paraId="19888B05" w14:textId="5AD73D0D" w:rsidR="008B7F00" w:rsidRPr="00E34A9A" w:rsidRDefault="00E34A9A">
      <w:pPr>
        <w:ind w:left="6480"/>
        <w:rPr>
          <w:rFonts w:eastAsia="Verdana"/>
          <w:kern w:val="2"/>
          <w:szCs w:val="24"/>
        </w:rPr>
      </w:pPr>
      <w:r>
        <w:t>b</w:t>
      </w:r>
      <w:r w:rsidR="00DC6F7E" w:rsidRPr="00E34A9A">
        <w:t>y Resolution No 03-121</w:t>
      </w:r>
    </w:p>
    <w:p w14:paraId="2649F704" w14:textId="77777777" w:rsidR="008B7F00" w:rsidRPr="00E34A9A" w:rsidRDefault="00DC6F7E">
      <w:pPr>
        <w:ind w:left="6480"/>
        <w:rPr>
          <w:rFonts w:eastAsia="Verdana"/>
          <w:kern w:val="2"/>
          <w:szCs w:val="24"/>
        </w:rPr>
      </w:pPr>
      <w:r w:rsidRPr="00E34A9A">
        <w:t>of the Board of Lietuvos bankas of 26 August 2025</w:t>
      </w:r>
    </w:p>
    <w:p w14:paraId="7E9610C4" w14:textId="77777777" w:rsidR="008B7F00" w:rsidRPr="00E34A9A" w:rsidRDefault="008B7F00">
      <w:pPr>
        <w:jc w:val="center"/>
        <w:rPr>
          <w:szCs w:val="24"/>
        </w:rPr>
      </w:pPr>
    </w:p>
    <w:p w14:paraId="5E0E37DF" w14:textId="23524B54" w:rsidR="008B7F00" w:rsidRPr="00E34A9A" w:rsidRDefault="00DC6F7E">
      <w:pPr>
        <w:jc w:val="center"/>
        <w:rPr>
          <w:b/>
          <w:szCs w:val="24"/>
        </w:rPr>
      </w:pPr>
      <w:r w:rsidRPr="00E34A9A">
        <w:rPr>
          <w:b/>
        </w:rPr>
        <w:t xml:space="preserve">(Report on other services by the crypto-asset service provider – </w:t>
      </w:r>
      <w:r w:rsidR="000F5F28">
        <w:rPr>
          <w:b/>
        </w:rPr>
        <w:t>F</w:t>
      </w:r>
      <w:r w:rsidR="000F5F28" w:rsidRPr="00E34A9A">
        <w:rPr>
          <w:b/>
        </w:rPr>
        <w:t xml:space="preserve">orm </w:t>
      </w:r>
      <w:r w:rsidRPr="00E34A9A">
        <w:rPr>
          <w:b/>
        </w:rPr>
        <w:t>VA_KPT3)</w:t>
      </w:r>
    </w:p>
    <w:p w14:paraId="62824BD6" w14:textId="77777777" w:rsidR="008B7F00" w:rsidRPr="00E34A9A" w:rsidRDefault="008B7F00">
      <w:pPr>
        <w:jc w:val="center"/>
        <w:rPr>
          <w:szCs w:val="24"/>
        </w:rPr>
      </w:pPr>
    </w:p>
    <w:p w14:paraId="3BA44B2D" w14:textId="77777777" w:rsidR="008B7F00" w:rsidRPr="00E34A9A" w:rsidRDefault="00DC6F7E">
      <w:pPr>
        <w:jc w:val="center"/>
        <w:rPr>
          <w:b/>
          <w:szCs w:val="24"/>
        </w:rPr>
      </w:pPr>
      <w:r w:rsidRPr="00E34A9A">
        <w:rPr>
          <w:b/>
        </w:rPr>
        <w:t>REPORT ON OTHER SERVICES BY THE CRYPTO-ASSET SERVICE PROVIDER</w:t>
      </w:r>
    </w:p>
    <w:p w14:paraId="28E4CF8C"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3107"/>
        <w:gridCol w:w="1821"/>
        <w:gridCol w:w="1573"/>
        <w:gridCol w:w="1453"/>
        <w:gridCol w:w="1674"/>
      </w:tblGrid>
      <w:tr w:rsidR="008B7F00" w:rsidRPr="00E34A9A" w14:paraId="0C41366D" w14:textId="77777777">
        <w:trPr>
          <w:trHeight w:val="285"/>
        </w:trPr>
        <w:tc>
          <w:tcPr>
            <w:tcW w:w="1844" w:type="pct"/>
            <w:tcBorders>
              <w:top w:val="single" w:sz="4" w:space="0" w:color="auto"/>
              <w:left w:val="single" w:sz="4" w:space="0" w:color="auto"/>
              <w:bottom w:val="single" w:sz="4" w:space="0" w:color="auto"/>
              <w:right w:val="single" w:sz="4" w:space="0" w:color="auto"/>
            </w:tcBorders>
            <w:noWrap/>
            <w:vAlign w:val="center"/>
            <w:hideMark/>
          </w:tcPr>
          <w:p w14:paraId="6CFAEB4C" w14:textId="77777777" w:rsidR="008B7F00" w:rsidRPr="00E34A9A" w:rsidRDefault="00DC6F7E">
            <w:pPr>
              <w:jc w:val="center"/>
              <w:rPr>
                <w:b/>
                <w:bCs/>
                <w:color w:val="000000"/>
                <w:szCs w:val="24"/>
              </w:rPr>
            </w:pPr>
            <w:r w:rsidRPr="00E34A9A">
              <w:rPr>
                <w:b/>
                <w:color w:val="000000"/>
              </w:rPr>
              <w:t>Service</w:t>
            </w:r>
          </w:p>
        </w:tc>
        <w:tc>
          <w:tcPr>
            <w:tcW w:w="875" w:type="pct"/>
            <w:tcBorders>
              <w:top w:val="single" w:sz="4" w:space="0" w:color="auto"/>
              <w:left w:val="single" w:sz="4" w:space="0" w:color="auto"/>
              <w:bottom w:val="single" w:sz="4" w:space="0" w:color="auto"/>
              <w:right w:val="single" w:sz="4" w:space="0" w:color="auto"/>
            </w:tcBorders>
            <w:noWrap/>
            <w:vAlign w:val="center"/>
            <w:hideMark/>
          </w:tcPr>
          <w:p w14:paraId="7121C0B6" w14:textId="77777777" w:rsidR="008B7F00" w:rsidRPr="00E34A9A" w:rsidRDefault="00DC6F7E">
            <w:pPr>
              <w:jc w:val="center"/>
              <w:rPr>
                <w:b/>
                <w:bCs/>
                <w:color w:val="000000"/>
                <w:szCs w:val="24"/>
              </w:rPr>
            </w:pPr>
            <w:r w:rsidRPr="00E34A9A">
              <w:rPr>
                <w:b/>
                <w:color w:val="000000"/>
              </w:rPr>
              <w:t>Counterparty</w:t>
            </w:r>
          </w:p>
        </w:tc>
        <w:tc>
          <w:tcPr>
            <w:tcW w:w="729" w:type="pct"/>
            <w:tcBorders>
              <w:top w:val="single" w:sz="4" w:space="0" w:color="auto"/>
              <w:left w:val="single" w:sz="4" w:space="0" w:color="auto"/>
              <w:bottom w:val="single" w:sz="4" w:space="0" w:color="auto"/>
              <w:right w:val="single" w:sz="4" w:space="0" w:color="auto"/>
            </w:tcBorders>
            <w:noWrap/>
            <w:vAlign w:val="center"/>
            <w:hideMark/>
          </w:tcPr>
          <w:p w14:paraId="36EAFAEE" w14:textId="77777777" w:rsidR="008B7F00" w:rsidRPr="00E34A9A" w:rsidRDefault="00DC6F7E">
            <w:pPr>
              <w:jc w:val="center"/>
              <w:rPr>
                <w:b/>
                <w:bCs/>
                <w:color w:val="000000"/>
                <w:szCs w:val="24"/>
              </w:rPr>
            </w:pPr>
            <w:r w:rsidRPr="00E34A9A">
              <w:rPr>
                <w:b/>
                <w:color w:val="000000"/>
              </w:rPr>
              <w:t>Number of transactions</w:t>
            </w:r>
          </w:p>
        </w:tc>
        <w:tc>
          <w:tcPr>
            <w:tcW w:w="670" w:type="pct"/>
            <w:tcBorders>
              <w:top w:val="single" w:sz="4" w:space="0" w:color="auto"/>
              <w:left w:val="single" w:sz="4" w:space="0" w:color="auto"/>
              <w:bottom w:val="single" w:sz="4" w:space="0" w:color="auto"/>
              <w:right w:val="single" w:sz="4" w:space="0" w:color="auto"/>
            </w:tcBorders>
            <w:noWrap/>
            <w:vAlign w:val="center"/>
            <w:hideMark/>
          </w:tcPr>
          <w:p w14:paraId="6FA95D31" w14:textId="77777777" w:rsidR="008B7F00" w:rsidRPr="00E34A9A" w:rsidRDefault="00DC6F7E">
            <w:pPr>
              <w:jc w:val="center"/>
              <w:rPr>
                <w:b/>
                <w:bCs/>
                <w:color w:val="000000"/>
                <w:szCs w:val="24"/>
              </w:rPr>
            </w:pPr>
            <w:r w:rsidRPr="00E34A9A">
              <w:rPr>
                <w:b/>
                <w:color w:val="000000"/>
              </w:rPr>
              <w:t>Number of customers</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4F690DBF" w14:textId="77777777" w:rsidR="008B7F00" w:rsidRPr="00E34A9A" w:rsidRDefault="00DC6F7E">
            <w:pPr>
              <w:jc w:val="center"/>
              <w:rPr>
                <w:b/>
                <w:bCs/>
                <w:color w:val="000000"/>
                <w:szCs w:val="24"/>
              </w:rPr>
            </w:pPr>
            <w:r w:rsidRPr="00E34A9A">
              <w:rPr>
                <w:b/>
                <w:color w:val="000000"/>
              </w:rPr>
              <w:t>Customer turnover, EUR</w:t>
            </w:r>
          </w:p>
        </w:tc>
      </w:tr>
      <w:tr w:rsidR="008B7F00" w:rsidRPr="00E34A9A" w14:paraId="13AC1890" w14:textId="77777777">
        <w:trPr>
          <w:trHeight w:val="285"/>
        </w:trPr>
        <w:tc>
          <w:tcPr>
            <w:tcW w:w="1844" w:type="pct"/>
            <w:tcBorders>
              <w:top w:val="single" w:sz="4" w:space="0" w:color="auto"/>
              <w:left w:val="single" w:sz="4" w:space="0" w:color="auto"/>
              <w:bottom w:val="nil"/>
              <w:right w:val="single" w:sz="4" w:space="0" w:color="auto"/>
            </w:tcBorders>
            <w:noWrap/>
            <w:vAlign w:val="center"/>
            <w:hideMark/>
          </w:tcPr>
          <w:p w14:paraId="3CD1A580" w14:textId="77777777" w:rsidR="008B7F00" w:rsidRPr="00E34A9A" w:rsidRDefault="00DC6F7E">
            <w:pPr>
              <w:jc w:val="center"/>
              <w:rPr>
                <w:color w:val="000000"/>
                <w:szCs w:val="24"/>
              </w:rPr>
            </w:pPr>
            <w:r w:rsidRPr="00E34A9A">
              <w:rPr>
                <w:color w:val="000000"/>
              </w:rPr>
              <w:t>010</w:t>
            </w:r>
          </w:p>
        </w:tc>
        <w:tc>
          <w:tcPr>
            <w:tcW w:w="875" w:type="pct"/>
            <w:tcBorders>
              <w:top w:val="single" w:sz="4" w:space="0" w:color="auto"/>
              <w:left w:val="single" w:sz="4" w:space="0" w:color="auto"/>
              <w:bottom w:val="nil"/>
              <w:right w:val="single" w:sz="4" w:space="0" w:color="auto"/>
            </w:tcBorders>
            <w:noWrap/>
            <w:vAlign w:val="center"/>
            <w:hideMark/>
          </w:tcPr>
          <w:p w14:paraId="51C6F84A" w14:textId="77777777" w:rsidR="008B7F00" w:rsidRPr="00E34A9A" w:rsidRDefault="00DC6F7E">
            <w:pPr>
              <w:jc w:val="center"/>
              <w:rPr>
                <w:color w:val="000000"/>
                <w:szCs w:val="24"/>
              </w:rPr>
            </w:pPr>
            <w:r w:rsidRPr="00E34A9A">
              <w:rPr>
                <w:color w:val="000000"/>
              </w:rPr>
              <w:t>020</w:t>
            </w:r>
          </w:p>
        </w:tc>
        <w:tc>
          <w:tcPr>
            <w:tcW w:w="729" w:type="pct"/>
            <w:tcBorders>
              <w:top w:val="single" w:sz="4" w:space="0" w:color="auto"/>
              <w:left w:val="single" w:sz="4" w:space="0" w:color="auto"/>
              <w:bottom w:val="nil"/>
              <w:right w:val="single" w:sz="4" w:space="0" w:color="auto"/>
            </w:tcBorders>
            <w:noWrap/>
            <w:vAlign w:val="center"/>
            <w:hideMark/>
          </w:tcPr>
          <w:p w14:paraId="59301216" w14:textId="77777777" w:rsidR="008B7F00" w:rsidRPr="00E34A9A" w:rsidRDefault="00DC6F7E">
            <w:pPr>
              <w:jc w:val="center"/>
              <w:rPr>
                <w:color w:val="000000"/>
                <w:szCs w:val="24"/>
              </w:rPr>
            </w:pPr>
            <w:r w:rsidRPr="00E34A9A">
              <w:rPr>
                <w:color w:val="000000"/>
              </w:rPr>
              <w:t>030</w:t>
            </w:r>
          </w:p>
        </w:tc>
        <w:tc>
          <w:tcPr>
            <w:tcW w:w="670" w:type="pct"/>
            <w:tcBorders>
              <w:top w:val="single" w:sz="4" w:space="0" w:color="auto"/>
              <w:left w:val="single" w:sz="4" w:space="0" w:color="auto"/>
              <w:bottom w:val="nil"/>
              <w:right w:val="single" w:sz="4" w:space="0" w:color="auto"/>
            </w:tcBorders>
            <w:noWrap/>
            <w:vAlign w:val="center"/>
            <w:hideMark/>
          </w:tcPr>
          <w:p w14:paraId="2432C2B7" w14:textId="77777777" w:rsidR="008B7F00" w:rsidRPr="00E34A9A" w:rsidRDefault="00DC6F7E">
            <w:pPr>
              <w:jc w:val="center"/>
              <w:rPr>
                <w:color w:val="000000"/>
                <w:szCs w:val="24"/>
              </w:rPr>
            </w:pPr>
            <w:r w:rsidRPr="00E34A9A">
              <w:rPr>
                <w:color w:val="000000"/>
              </w:rPr>
              <w:t>040</w:t>
            </w:r>
          </w:p>
        </w:tc>
        <w:tc>
          <w:tcPr>
            <w:tcW w:w="882" w:type="pct"/>
            <w:tcBorders>
              <w:top w:val="single" w:sz="4" w:space="0" w:color="auto"/>
              <w:left w:val="single" w:sz="4" w:space="0" w:color="auto"/>
              <w:bottom w:val="nil"/>
              <w:right w:val="single" w:sz="4" w:space="0" w:color="auto"/>
            </w:tcBorders>
            <w:noWrap/>
            <w:vAlign w:val="center"/>
            <w:hideMark/>
          </w:tcPr>
          <w:p w14:paraId="4A64AF76" w14:textId="77777777" w:rsidR="008B7F00" w:rsidRPr="00E34A9A" w:rsidRDefault="00DC6F7E">
            <w:pPr>
              <w:jc w:val="center"/>
              <w:rPr>
                <w:color w:val="000000"/>
                <w:szCs w:val="24"/>
              </w:rPr>
            </w:pPr>
            <w:r w:rsidRPr="00E34A9A">
              <w:rPr>
                <w:color w:val="000000"/>
              </w:rPr>
              <w:t>050</w:t>
            </w:r>
          </w:p>
        </w:tc>
      </w:tr>
      <w:tr w:rsidR="008B7F00" w:rsidRPr="00E34A9A" w14:paraId="094D49A9" w14:textId="77777777">
        <w:trPr>
          <w:trHeight w:val="285"/>
        </w:trPr>
        <w:tc>
          <w:tcPr>
            <w:tcW w:w="1844" w:type="pct"/>
            <w:tcBorders>
              <w:top w:val="single" w:sz="4" w:space="0" w:color="000000"/>
              <w:left w:val="single" w:sz="4" w:space="0" w:color="000000"/>
              <w:bottom w:val="single" w:sz="4" w:space="0" w:color="000000"/>
              <w:right w:val="single" w:sz="4" w:space="0" w:color="000000"/>
            </w:tcBorders>
            <w:noWrap/>
            <w:vAlign w:val="bottom"/>
            <w:hideMark/>
          </w:tcPr>
          <w:tbl>
            <w:tblPr>
              <w:tblW w:w="5000" w:type="dxa"/>
              <w:tblLook w:val="04A0" w:firstRow="1" w:lastRow="0" w:firstColumn="1" w:lastColumn="0" w:noHBand="0" w:noVBand="1"/>
            </w:tblPr>
            <w:tblGrid>
              <w:gridCol w:w="2891"/>
            </w:tblGrid>
            <w:tr w:rsidR="008B7F00" w:rsidRPr="00E34A9A" w14:paraId="75E88F94" w14:textId="77777777">
              <w:trPr>
                <w:trHeight w:val="270"/>
              </w:trPr>
              <w:tc>
                <w:tcPr>
                  <w:tcW w:w="5000" w:type="dxa"/>
                  <w:tcBorders>
                    <w:top w:val="nil"/>
                    <w:left w:val="nil"/>
                    <w:bottom w:val="nil"/>
                    <w:right w:val="nil"/>
                  </w:tcBorders>
                  <w:noWrap/>
                  <w:vAlign w:val="bottom"/>
                  <w:hideMark/>
                </w:tcPr>
                <w:p w14:paraId="4C3705DB" w14:textId="77777777" w:rsidR="008B7F00" w:rsidRPr="00E34A9A" w:rsidRDefault="00DC6F7E">
                  <w:pPr>
                    <w:rPr>
                      <w:szCs w:val="24"/>
                    </w:rPr>
                  </w:pPr>
                  <w:r w:rsidRPr="00E34A9A">
                    <w:t>□ Staking</w:t>
                  </w:r>
                </w:p>
              </w:tc>
            </w:tr>
            <w:tr w:rsidR="008B7F00" w:rsidRPr="00E34A9A" w14:paraId="21B96B1F" w14:textId="77777777">
              <w:trPr>
                <w:trHeight w:val="270"/>
              </w:trPr>
              <w:tc>
                <w:tcPr>
                  <w:tcW w:w="5000" w:type="dxa"/>
                  <w:tcBorders>
                    <w:top w:val="nil"/>
                    <w:left w:val="nil"/>
                    <w:bottom w:val="nil"/>
                    <w:right w:val="nil"/>
                  </w:tcBorders>
                  <w:noWrap/>
                  <w:vAlign w:val="bottom"/>
                  <w:hideMark/>
                </w:tcPr>
                <w:p w14:paraId="75D9059E" w14:textId="77777777" w:rsidR="008B7F00" w:rsidRPr="00E34A9A" w:rsidRDefault="00DC6F7E">
                  <w:pPr>
                    <w:rPr>
                      <w:szCs w:val="24"/>
                    </w:rPr>
                  </w:pPr>
                  <w:r w:rsidRPr="00E34A9A">
                    <w:t>□ Mixer</w:t>
                  </w:r>
                </w:p>
              </w:tc>
            </w:tr>
            <w:tr w:rsidR="008B7F00" w:rsidRPr="00E34A9A" w14:paraId="3A55FA16" w14:textId="77777777">
              <w:trPr>
                <w:trHeight w:val="270"/>
              </w:trPr>
              <w:tc>
                <w:tcPr>
                  <w:tcW w:w="5000" w:type="dxa"/>
                  <w:tcBorders>
                    <w:top w:val="nil"/>
                    <w:left w:val="nil"/>
                    <w:bottom w:val="nil"/>
                    <w:right w:val="nil"/>
                  </w:tcBorders>
                  <w:noWrap/>
                  <w:vAlign w:val="bottom"/>
                  <w:hideMark/>
                </w:tcPr>
                <w:p w14:paraId="614F4D51" w14:textId="77777777" w:rsidR="008B7F00" w:rsidRPr="00E34A9A" w:rsidRDefault="00DC6F7E">
                  <w:pPr>
                    <w:rPr>
                      <w:szCs w:val="24"/>
                    </w:rPr>
                  </w:pPr>
                  <w:r w:rsidRPr="00E34A9A">
                    <w:t>□ Anonymous crypto</w:t>
                  </w:r>
                </w:p>
              </w:tc>
            </w:tr>
            <w:tr w:rsidR="008B7F00" w:rsidRPr="00E34A9A" w14:paraId="22E634B1" w14:textId="77777777">
              <w:trPr>
                <w:trHeight w:val="270"/>
              </w:trPr>
              <w:tc>
                <w:tcPr>
                  <w:tcW w:w="5000" w:type="dxa"/>
                  <w:tcBorders>
                    <w:top w:val="nil"/>
                    <w:left w:val="nil"/>
                    <w:bottom w:val="nil"/>
                    <w:right w:val="nil"/>
                  </w:tcBorders>
                  <w:noWrap/>
                  <w:vAlign w:val="bottom"/>
                  <w:hideMark/>
                </w:tcPr>
                <w:p w14:paraId="0F67F9C8" w14:textId="77777777" w:rsidR="008B7F00" w:rsidRPr="00E34A9A" w:rsidRDefault="00DC6F7E">
                  <w:pPr>
                    <w:rPr>
                      <w:szCs w:val="24"/>
                    </w:rPr>
                  </w:pPr>
                  <w:r w:rsidRPr="00E34A9A">
                    <w:t>□ Earn</w:t>
                  </w:r>
                </w:p>
              </w:tc>
            </w:tr>
            <w:tr w:rsidR="008B7F00" w:rsidRPr="00E34A9A" w14:paraId="7322A008" w14:textId="77777777">
              <w:trPr>
                <w:trHeight w:val="270"/>
              </w:trPr>
              <w:tc>
                <w:tcPr>
                  <w:tcW w:w="5000" w:type="dxa"/>
                  <w:tcBorders>
                    <w:top w:val="nil"/>
                    <w:left w:val="nil"/>
                    <w:bottom w:val="nil"/>
                    <w:right w:val="nil"/>
                  </w:tcBorders>
                  <w:noWrap/>
                  <w:vAlign w:val="bottom"/>
                  <w:hideMark/>
                </w:tcPr>
                <w:p w14:paraId="74802544" w14:textId="77777777" w:rsidR="008B7F00" w:rsidRPr="00E34A9A" w:rsidRDefault="00DC6F7E">
                  <w:pPr>
                    <w:rPr>
                      <w:szCs w:val="24"/>
                    </w:rPr>
                  </w:pPr>
                  <w:r w:rsidRPr="00E34A9A">
                    <w:t>□ Launchpad</w:t>
                  </w:r>
                </w:p>
              </w:tc>
            </w:tr>
          </w:tbl>
          <w:p w14:paraId="12623657" w14:textId="77777777" w:rsidR="008B7F00" w:rsidRPr="00E34A9A" w:rsidRDefault="008B7F00">
            <w:pPr>
              <w:jc w:val="center"/>
              <w:rPr>
                <w:color w:val="000000"/>
                <w:szCs w:val="24"/>
                <w:lang w:eastAsia="lt-LT"/>
              </w:rPr>
            </w:pPr>
          </w:p>
        </w:tc>
        <w:tc>
          <w:tcPr>
            <w:tcW w:w="875" w:type="pct"/>
            <w:tcBorders>
              <w:top w:val="single" w:sz="4" w:space="0" w:color="000000"/>
              <w:left w:val="single" w:sz="4" w:space="0" w:color="000000"/>
              <w:bottom w:val="single" w:sz="4" w:space="0" w:color="000000"/>
              <w:right w:val="single" w:sz="4" w:space="0" w:color="000000"/>
            </w:tcBorders>
            <w:noWrap/>
            <w:vAlign w:val="center"/>
            <w:hideMark/>
          </w:tcPr>
          <w:p w14:paraId="5CCB5C94" w14:textId="77777777" w:rsidR="008B7F00" w:rsidRPr="00E34A9A" w:rsidRDefault="00DC6F7E">
            <w:pPr>
              <w:jc w:val="center"/>
              <w:rPr>
                <w:szCs w:val="24"/>
              </w:rPr>
            </w:pPr>
            <w:r w:rsidRPr="00E34A9A">
              <w:t>□ Non-professional</w:t>
            </w:r>
          </w:p>
          <w:p w14:paraId="00AB83B8" w14:textId="77777777" w:rsidR="008B7F00" w:rsidRPr="00E34A9A" w:rsidRDefault="00DC6F7E">
            <w:pPr>
              <w:jc w:val="center"/>
              <w:rPr>
                <w:szCs w:val="24"/>
              </w:rPr>
            </w:pPr>
            <w:r w:rsidRPr="00E34A9A">
              <w:t>□ Professional</w:t>
            </w:r>
          </w:p>
          <w:p w14:paraId="4EE8D72D" w14:textId="77777777" w:rsidR="008B7F00" w:rsidRPr="00E34A9A" w:rsidRDefault="00DC6F7E">
            <w:pPr>
              <w:jc w:val="center"/>
              <w:rPr>
                <w:szCs w:val="24"/>
              </w:rPr>
            </w:pPr>
            <w:r w:rsidRPr="00E34A9A">
              <w:t>□ Trading for its own account</w:t>
            </w:r>
          </w:p>
        </w:tc>
        <w:tc>
          <w:tcPr>
            <w:tcW w:w="729" w:type="pct"/>
            <w:tcBorders>
              <w:top w:val="single" w:sz="4" w:space="0" w:color="000000"/>
              <w:left w:val="single" w:sz="4" w:space="0" w:color="000000"/>
              <w:bottom w:val="single" w:sz="4" w:space="0" w:color="000000"/>
              <w:right w:val="single" w:sz="4" w:space="0" w:color="000000"/>
            </w:tcBorders>
            <w:noWrap/>
            <w:vAlign w:val="bottom"/>
            <w:hideMark/>
          </w:tcPr>
          <w:p w14:paraId="5593AF11" w14:textId="77777777" w:rsidR="008B7F00" w:rsidRPr="00E34A9A" w:rsidRDefault="008B7F00">
            <w:pPr>
              <w:rPr>
                <w:szCs w:val="24"/>
                <w:lang w:eastAsia="lt-LT"/>
              </w:rPr>
            </w:pPr>
          </w:p>
        </w:tc>
        <w:tc>
          <w:tcPr>
            <w:tcW w:w="670" w:type="pct"/>
            <w:tcBorders>
              <w:top w:val="single" w:sz="4" w:space="0" w:color="000000"/>
              <w:left w:val="single" w:sz="4" w:space="0" w:color="000000"/>
              <w:bottom w:val="single" w:sz="4" w:space="0" w:color="000000"/>
              <w:right w:val="single" w:sz="4" w:space="0" w:color="000000"/>
            </w:tcBorders>
            <w:noWrap/>
            <w:vAlign w:val="bottom"/>
            <w:hideMark/>
          </w:tcPr>
          <w:p w14:paraId="1DAFFCB0" w14:textId="77777777" w:rsidR="008B7F00" w:rsidRPr="00E34A9A" w:rsidRDefault="008B7F00">
            <w:pPr>
              <w:rPr>
                <w:szCs w:val="24"/>
                <w:lang w:eastAsia="lt-LT"/>
              </w:rPr>
            </w:pPr>
          </w:p>
        </w:tc>
        <w:tc>
          <w:tcPr>
            <w:tcW w:w="882" w:type="pct"/>
            <w:tcBorders>
              <w:top w:val="single" w:sz="4" w:space="0" w:color="000000"/>
              <w:left w:val="single" w:sz="4" w:space="0" w:color="000000"/>
              <w:bottom w:val="single" w:sz="4" w:space="0" w:color="000000"/>
              <w:right w:val="single" w:sz="4" w:space="0" w:color="000000"/>
            </w:tcBorders>
            <w:noWrap/>
            <w:vAlign w:val="bottom"/>
            <w:hideMark/>
          </w:tcPr>
          <w:p w14:paraId="037DB9CB" w14:textId="77777777" w:rsidR="008B7F00" w:rsidRPr="00E34A9A" w:rsidRDefault="008B7F00">
            <w:pPr>
              <w:rPr>
                <w:szCs w:val="24"/>
                <w:lang w:eastAsia="lt-LT"/>
              </w:rPr>
            </w:pPr>
          </w:p>
        </w:tc>
      </w:tr>
    </w:tbl>
    <w:p w14:paraId="750F929C" w14:textId="77777777" w:rsidR="008B7F00" w:rsidRPr="00E34A9A" w:rsidRDefault="008B7F00"/>
    <w:p w14:paraId="7178700B"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346F3C20" w14:textId="77777777" w:rsidR="008B7F00" w:rsidRPr="00E34A9A" w:rsidRDefault="008B7F00">
      <w:pPr>
        <w:rPr>
          <w:sz w:val="14"/>
          <w:szCs w:val="14"/>
        </w:rPr>
      </w:pPr>
    </w:p>
    <w:p w14:paraId="2A626148" w14:textId="77777777" w:rsidR="008B7F00" w:rsidRPr="00E34A9A" w:rsidRDefault="008B7F00">
      <w:pPr>
        <w:tabs>
          <w:tab w:val="center" w:pos="4680"/>
          <w:tab w:val="right" w:pos="9360"/>
        </w:tabs>
        <w:rPr>
          <w:kern w:val="2"/>
          <w:sz w:val="22"/>
          <w:szCs w:val="22"/>
        </w:rPr>
      </w:pPr>
    </w:p>
    <w:p w14:paraId="1B3ACFD7" w14:textId="77777777" w:rsidR="00C41D3A" w:rsidRPr="00E34A9A" w:rsidRDefault="00C41D3A">
      <w:pPr>
        <w:ind w:left="6480"/>
        <w:sectPr w:rsidR="00C41D3A" w:rsidRPr="00E34A9A" w:rsidSect="00C41D3A">
          <w:pgSz w:w="11906" w:h="16838"/>
          <w:pgMar w:top="1276" w:right="567" w:bottom="1134" w:left="1701" w:header="567" w:footer="567" w:gutter="0"/>
          <w:pgNumType w:start="1"/>
          <w:cols w:space="1296"/>
          <w:titlePg/>
          <w:docGrid w:linePitch="360"/>
        </w:sectPr>
      </w:pPr>
    </w:p>
    <w:p w14:paraId="3A4425ED" w14:textId="77777777" w:rsidR="008B7F00" w:rsidRPr="00E34A9A" w:rsidRDefault="00DC6F7E">
      <w:pPr>
        <w:ind w:left="6480"/>
        <w:rPr>
          <w:rFonts w:eastAsia="Verdana"/>
          <w:kern w:val="2"/>
          <w:szCs w:val="24"/>
        </w:rPr>
      </w:pPr>
      <w:r w:rsidRPr="00E34A9A">
        <w:lastRenderedPageBreak/>
        <w:t>APPROVED</w:t>
      </w:r>
    </w:p>
    <w:p w14:paraId="636FBF20" w14:textId="5F178F64" w:rsidR="008B7F00" w:rsidRPr="00E34A9A" w:rsidRDefault="00E34A9A">
      <w:pPr>
        <w:ind w:left="6480"/>
        <w:rPr>
          <w:rFonts w:eastAsia="Verdana"/>
          <w:kern w:val="2"/>
          <w:szCs w:val="24"/>
        </w:rPr>
      </w:pPr>
      <w:r>
        <w:t>b</w:t>
      </w:r>
      <w:r w:rsidR="00DC6F7E" w:rsidRPr="00E34A9A">
        <w:t>y Resolution No 03-121</w:t>
      </w:r>
    </w:p>
    <w:p w14:paraId="51041A25" w14:textId="77777777" w:rsidR="008B7F00" w:rsidRPr="00E34A9A" w:rsidRDefault="00DC6F7E">
      <w:pPr>
        <w:ind w:left="6480"/>
        <w:rPr>
          <w:rFonts w:eastAsia="Verdana"/>
          <w:kern w:val="2"/>
          <w:szCs w:val="24"/>
        </w:rPr>
      </w:pPr>
      <w:r w:rsidRPr="00E34A9A">
        <w:t>of the Board of Lietuvos bankas of 26 August 2025</w:t>
      </w:r>
    </w:p>
    <w:p w14:paraId="256BF062" w14:textId="77777777" w:rsidR="008B7F00" w:rsidRPr="00E34A9A" w:rsidRDefault="008B7F00">
      <w:pPr>
        <w:rPr>
          <w:szCs w:val="24"/>
        </w:rPr>
      </w:pPr>
    </w:p>
    <w:p w14:paraId="38F1AB81" w14:textId="28A683F1" w:rsidR="008B7F00" w:rsidRPr="00E34A9A" w:rsidRDefault="00DC6F7E">
      <w:pPr>
        <w:jc w:val="center"/>
        <w:rPr>
          <w:b/>
          <w:szCs w:val="24"/>
        </w:rPr>
      </w:pPr>
      <w:r w:rsidRPr="00E34A9A">
        <w:rPr>
          <w:b/>
        </w:rPr>
        <w:t xml:space="preserve">(Report on investment – </w:t>
      </w:r>
      <w:r w:rsidR="000F5F28">
        <w:rPr>
          <w:b/>
        </w:rPr>
        <w:t>F</w:t>
      </w:r>
      <w:r w:rsidR="000F5F28" w:rsidRPr="00E34A9A">
        <w:rPr>
          <w:b/>
        </w:rPr>
        <w:t xml:space="preserve">orm </w:t>
      </w:r>
      <w:r w:rsidRPr="00E34A9A">
        <w:rPr>
          <w:b/>
        </w:rPr>
        <w:t>VA_KPT4)</w:t>
      </w:r>
    </w:p>
    <w:p w14:paraId="2A4D4DC7" w14:textId="77777777" w:rsidR="008B7F00" w:rsidRPr="00E34A9A" w:rsidRDefault="008B7F00">
      <w:pPr>
        <w:jc w:val="center"/>
        <w:rPr>
          <w:szCs w:val="24"/>
        </w:rPr>
      </w:pPr>
    </w:p>
    <w:p w14:paraId="72ADA3EE" w14:textId="77777777" w:rsidR="008B7F00" w:rsidRPr="00E34A9A" w:rsidRDefault="00DC6F7E">
      <w:pPr>
        <w:jc w:val="center"/>
        <w:rPr>
          <w:b/>
          <w:szCs w:val="24"/>
        </w:rPr>
      </w:pPr>
      <w:r w:rsidRPr="00E34A9A">
        <w:rPr>
          <w:b/>
        </w:rPr>
        <w:t>REPORT ON INVESTMENT</w:t>
      </w:r>
    </w:p>
    <w:p w14:paraId="0A76DD19" w14:textId="77777777" w:rsidR="008B7F00" w:rsidRPr="00E34A9A" w:rsidRDefault="008B7F00">
      <w:pPr>
        <w:rPr>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70"/>
        <w:gridCol w:w="5756"/>
      </w:tblGrid>
      <w:tr w:rsidR="008B7F00" w:rsidRPr="00E34A9A" w14:paraId="75482B55" w14:textId="77777777">
        <w:trPr>
          <w:trHeight w:val="285"/>
        </w:trPr>
        <w:tc>
          <w:tcPr>
            <w:tcW w:w="2010" w:type="pct"/>
            <w:noWrap/>
            <w:vAlign w:val="center"/>
            <w:hideMark/>
          </w:tcPr>
          <w:p w14:paraId="0D0CB079" w14:textId="77777777" w:rsidR="008B7F00" w:rsidRPr="00E34A9A" w:rsidRDefault="00DC6F7E">
            <w:pPr>
              <w:jc w:val="center"/>
              <w:rPr>
                <w:b/>
                <w:bCs/>
                <w:color w:val="000000"/>
                <w:szCs w:val="24"/>
              </w:rPr>
            </w:pPr>
            <w:r w:rsidRPr="00E34A9A">
              <w:rPr>
                <w:b/>
                <w:color w:val="000000"/>
              </w:rPr>
              <w:t>Residence country of the customer</w:t>
            </w:r>
          </w:p>
        </w:tc>
        <w:tc>
          <w:tcPr>
            <w:tcW w:w="2990" w:type="pct"/>
            <w:noWrap/>
            <w:vAlign w:val="center"/>
            <w:hideMark/>
          </w:tcPr>
          <w:p w14:paraId="3ADAC1C3" w14:textId="77777777" w:rsidR="008B7F00" w:rsidRPr="00E34A9A" w:rsidRDefault="00DC6F7E">
            <w:pPr>
              <w:jc w:val="center"/>
              <w:rPr>
                <w:b/>
                <w:bCs/>
                <w:color w:val="000000"/>
                <w:szCs w:val="24"/>
              </w:rPr>
            </w:pPr>
            <w:r w:rsidRPr="00E34A9A">
              <w:rPr>
                <w:b/>
                <w:color w:val="000000"/>
              </w:rPr>
              <w:t>Value (EUR)</w:t>
            </w:r>
          </w:p>
        </w:tc>
      </w:tr>
      <w:tr w:rsidR="008B7F00" w:rsidRPr="00E34A9A" w14:paraId="3AF5EE50" w14:textId="77777777">
        <w:trPr>
          <w:trHeight w:val="285"/>
        </w:trPr>
        <w:tc>
          <w:tcPr>
            <w:tcW w:w="2010" w:type="pct"/>
            <w:noWrap/>
            <w:vAlign w:val="center"/>
            <w:hideMark/>
          </w:tcPr>
          <w:p w14:paraId="6CB33F62" w14:textId="77777777" w:rsidR="008B7F00" w:rsidRPr="00E34A9A" w:rsidRDefault="00DC6F7E">
            <w:pPr>
              <w:jc w:val="center"/>
              <w:rPr>
                <w:color w:val="000000"/>
                <w:szCs w:val="24"/>
              </w:rPr>
            </w:pPr>
            <w:r w:rsidRPr="00E34A9A">
              <w:rPr>
                <w:color w:val="000000"/>
              </w:rPr>
              <w:t>010</w:t>
            </w:r>
          </w:p>
        </w:tc>
        <w:tc>
          <w:tcPr>
            <w:tcW w:w="2990" w:type="pct"/>
            <w:noWrap/>
            <w:vAlign w:val="center"/>
            <w:hideMark/>
          </w:tcPr>
          <w:p w14:paraId="339374D5" w14:textId="77777777" w:rsidR="008B7F00" w:rsidRPr="00E34A9A" w:rsidRDefault="00DC6F7E">
            <w:pPr>
              <w:jc w:val="center"/>
              <w:rPr>
                <w:color w:val="000000"/>
                <w:szCs w:val="24"/>
              </w:rPr>
            </w:pPr>
            <w:r w:rsidRPr="00E34A9A">
              <w:rPr>
                <w:color w:val="000000"/>
              </w:rPr>
              <w:t>020</w:t>
            </w:r>
          </w:p>
        </w:tc>
      </w:tr>
      <w:tr w:rsidR="008B7F00" w:rsidRPr="00E34A9A" w14:paraId="549BD77B" w14:textId="77777777">
        <w:trPr>
          <w:trHeight w:val="285"/>
        </w:trPr>
        <w:tc>
          <w:tcPr>
            <w:tcW w:w="2010" w:type="pct"/>
            <w:noWrap/>
            <w:vAlign w:val="center"/>
          </w:tcPr>
          <w:p w14:paraId="07C4523A" w14:textId="77777777" w:rsidR="008B7F00" w:rsidRPr="00E34A9A" w:rsidRDefault="008B7F00">
            <w:pPr>
              <w:jc w:val="center"/>
              <w:rPr>
                <w:color w:val="000000"/>
                <w:szCs w:val="24"/>
                <w:lang w:eastAsia="lt-LT"/>
              </w:rPr>
            </w:pPr>
          </w:p>
        </w:tc>
        <w:tc>
          <w:tcPr>
            <w:tcW w:w="2990" w:type="pct"/>
            <w:noWrap/>
            <w:vAlign w:val="center"/>
          </w:tcPr>
          <w:p w14:paraId="11932269" w14:textId="77777777" w:rsidR="008B7F00" w:rsidRPr="00E34A9A" w:rsidRDefault="008B7F00">
            <w:pPr>
              <w:jc w:val="center"/>
              <w:rPr>
                <w:color w:val="000000"/>
                <w:szCs w:val="24"/>
                <w:lang w:eastAsia="lt-LT"/>
              </w:rPr>
            </w:pPr>
          </w:p>
        </w:tc>
      </w:tr>
    </w:tbl>
    <w:p w14:paraId="79A67281" w14:textId="77777777" w:rsidR="008B7F00" w:rsidRPr="00E34A9A" w:rsidRDefault="008B7F00"/>
    <w:p w14:paraId="0183C37E"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36EF595E" w14:textId="77777777" w:rsidR="008B7F00" w:rsidRPr="00E34A9A" w:rsidRDefault="008B7F00">
      <w:pPr>
        <w:rPr>
          <w:sz w:val="14"/>
          <w:szCs w:val="14"/>
        </w:rPr>
      </w:pPr>
    </w:p>
    <w:p w14:paraId="17444584" w14:textId="77777777" w:rsidR="008B7F00" w:rsidRPr="00E34A9A" w:rsidRDefault="008B7F00">
      <w:pPr>
        <w:tabs>
          <w:tab w:val="center" w:pos="4680"/>
          <w:tab w:val="right" w:pos="9360"/>
        </w:tabs>
        <w:rPr>
          <w:kern w:val="2"/>
          <w:sz w:val="22"/>
          <w:szCs w:val="22"/>
        </w:rPr>
      </w:pPr>
    </w:p>
    <w:p w14:paraId="312B9A24" w14:textId="77777777" w:rsidR="00C41D3A" w:rsidRPr="00E34A9A" w:rsidRDefault="00C41D3A">
      <w:pPr>
        <w:ind w:left="6480"/>
        <w:sectPr w:rsidR="00C41D3A" w:rsidRPr="00E34A9A" w:rsidSect="00C41D3A">
          <w:pgSz w:w="11906" w:h="16838"/>
          <w:pgMar w:top="1276" w:right="567" w:bottom="1134" w:left="1701" w:header="567" w:footer="567" w:gutter="0"/>
          <w:pgNumType w:start="1"/>
          <w:cols w:space="1296"/>
          <w:titlePg/>
          <w:docGrid w:linePitch="360"/>
        </w:sectPr>
      </w:pPr>
    </w:p>
    <w:p w14:paraId="70C531F7" w14:textId="77777777" w:rsidR="008B7F00" w:rsidRPr="00E34A9A" w:rsidRDefault="00DC6F7E">
      <w:pPr>
        <w:ind w:left="6480"/>
        <w:rPr>
          <w:rFonts w:eastAsia="Verdana"/>
          <w:kern w:val="2"/>
          <w:szCs w:val="24"/>
        </w:rPr>
      </w:pPr>
      <w:r w:rsidRPr="00E34A9A">
        <w:lastRenderedPageBreak/>
        <w:t>APPROVED</w:t>
      </w:r>
    </w:p>
    <w:p w14:paraId="581AB73B" w14:textId="54DB2A3B" w:rsidR="008B7F00" w:rsidRPr="00E34A9A" w:rsidRDefault="00E34A9A">
      <w:pPr>
        <w:ind w:left="6480"/>
        <w:rPr>
          <w:rFonts w:eastAsia="Verdana"/>
          <w:kern w:val="2"/>
          <w:szCs w:val="24"/>
        </w:rPr>
      </w:pPr>
      <w:r>
        <w:t>b</w:t>
      </w:r>
      <w:r w:rsidR="00DC6F7E" w:rsidRPr="00E34A9A">
        <w:t>y Resolution No 03-121</w:t>
      </w:r>
    </w:p>
    <w:p w14:paraId="13F43EDC" w14:textId="77777777" w:rsidR="008B7F00" w:rsidRPr="00E34A9A" w:rsidRDefault="00DC6F7E">
      <w:pPr>
        <w:ind w:left="6480"/>
        <w:rPr>
          <w:rFonts w:eastAsia="Verdana"/>
          <w:kern w:val="2"/>
          <w:szCs w:val="24"/>
        </w:rPr>
      </w:pPr>
      <w:r w:rsidRPr="00E34A9A">
        <w:t>of the Board of Lietuvos bankas of 26 August 2025</w:t>
      </w:r>
    </w:p>
    <w:p w14:paraId="1C1C2B08" w14:textId="77777777" w:rsidR="008B7F00" w:rsidRPr="00E34A9A" w:rsidRDefault="008B7F00">
      <w:pPr>
        <w:jc w:val="center"/>
        <w:rPr>
          <w:szCs w:val="24"/>
        </w:rPr>
      </w:pPr>
    </w:p>
    <w:p w14:paraId="7FAB92B7" w14:textId="7493E54A" w:rsidR="008B7F00" w:rsidRPr="00E34A9A" w:rsidRDefault="00DC6F7E">
      <w:pPr>
        <w:jc w:val="center"/>
        <w:rPr>
          <w:b/>
          <w:szCs w:val="24"/>
        </w:rPr>
      </w:pPr>
      <w:r w:rsidRPr="00E34A9A">
        <w:rPr>
          <w:b/>
        </w:rPr>
        <w:t xml:space="preserve">(Report on the value of asset-referenced tokens publicly distributed by a crypto-asset service provider in another Member State or third country and number of participants – </w:t>
      </w:r>
      <w:r w:rsidR="000F5F28">
        <w:rPr>
          <w:b/>
        </w:rPr>
        <w:t>F</w:t>
      </w:r>
      <w:r w:rsidR="000F5F28" w:rsidRPr="00E34A9A">
        <w:rPr>
          <w:b/>
        </w:rPr>
        <w:t xml:space="preserve">orm </w:t>
      </w:r>
      <w:r w:rsidRPr="00E34A9A">
        <w:rPr>
          <w:b/>
        </w:rPr>
        <w:t>VA_KPT5)</w:t>
      </w:r>
    </w:p>
    <w:p w14:paraId="74287B40" w14:textId="77777777" w:rsidR="008B7F00" w:rsidRPr="00E34A9A" w:rsidRDefault="008B7F00">
      <w:pPr>
        <w:jc w:val="center"/>
        <w:rPr>
          <w:szCs w:val="24"/>
        </w:rPr>
      </w:pPr>
    </w:p>
    <w:p w14:paraId="500D415B" w14:textId="77777777" w:rsidR="008B7F00" w:rsidRPr="00E34A9A" w:rsidRDefault="00DC6F7E">
      <w:pPr>
        <w:jc w:val="center"/>
        <w:rPr>
          <w:b/>
          <w:szCs w:val="24"/>
        </w:rPr>
      </w:pPr>
      <w:r w:rsidRPr="00E34A9A">
        <w:rPr>
          <w:b/>
        </w:rPr>
        <w:t xml:space="preserve">REPORT ON THE VALUE OF ASSET-REFERENCED TOKENS PUBLICLY DISTRIBUTED BY A CRYPTO-ASSET SERVICE PROVIDER IN ANOTHER MEMEBER STATE OR THIRD COUNTRY AND NUMBER OF PARTICIPANTS </w:t>
      </w:r>
    </w:p>
    <w:p w14:paraId="27912AAF"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1368"/>
        <w:gridCol w:w="1309"/>
        <w:gridCol w:w="1309"/>
        <w:gridCol w:w="1470"/>
        <w:gridCol w:w="1470"/>
        <w:gridCol w:w="1350"/>
        <w:gridCol w:w="1350"/>
      </w:tblGrid>
      <w:tr w:rsidR="008B7F00" w:rsidRPr="00E34A9A" w14:paraId="6DB180FD" w14:textId="77777777">
        <w:trPr>
          <w:trHeight w:val="1440"/>
        </w:trPr>
        <w:tc>
          <w:tcPr>
            <w:tcW w:w="767" w:type="pct"/>
            <w:tcBorders>
              <w:top w:val="single" w:sz="4" w:space="0" w:color="auto"/>
              <w:left w:val="single" w:sz="4" w:space="0" w:color="auto"/>
              <w:bottom w:val="single" w:sz="4" w:space="0" w:color="auto"/>
              <w:right w:val="single" w:sz="4" w:space="0" w:color="auto"/>
            </w:tcBorders>
            <w:vAlign w:val="center"/>
            <w:hideMark/>
          </w:tcPr>
          <w:p w14:paraId="071F4143" w14:textId="77777777" w:rsidR="008B7F00" w:rsidRPr="00E34A9A" w:rsidRDefault="00DC6F7E">
            <w:pPr>
              <w:jc w:val="center"/>
              <w:rPr>
                <w:b/>
                <w:bCs/>
                <w:color w:val="000000"/>
                <w:szCs w:val="24"/>
              </w:rPr>
            </w:pPr>
            <w:r w:rsidRPr="00E34A9A">
              <w:rPr>
                <w:b/>
                <w:color w:val="000000"/>
              </w:rPr>
              <w:t>Name of the asset-referenced token</w:t>
            </w:r>
          </w:p>
        </w:tc>
        <w:tc>
          <w:tcPr>
            <w:tcW w:w="607" w:type="pct"/>
            <w:tcBorders>
              <w:top w:val="single" w:sz="4" w:space="0" w:color="auto"/>
              <w:left w:val="single" w:sz="4" w:space="0" w:color="auto"/>
              <w:bottom w:val="single" w:sz="4" w:space="0" w:color="auto"/>
              <w:right w:val="single" w:sz="4" w:space="0" w:color="auto"/>
            </w:tcBorders>
            <w:vAlign w:val="center"/>
            <w:hideMark/>
          </w:tcPr>
          <w:p w14:paraId="551757F8" w14:textId="77777777" w:rsidR="008B7F00" w:rsidRPr="00E34A9A" w:rsidRDefault="00DC6F7E">
            <w:pPr>
              <w:jc w:val="center"/>
              <w:rPr>
                <w:b/>
                <w:bCs/>
                <w:color w:val="000000"/>
                <w:szCs w:val="24"/>
              </w:rPr>
            </w:pPr>
            <w:r w:rsidRPr="00E34A9A">
              <w:rPr>
                <w:b/>
                <w:color w:val="000000"/>
              </w:rPr>
              <w:t>Issuer of the asset-referenced token</w:t>
            </w:r>
          </w:p>
        </w:tc>
        <w:tc>
          <w:tcPr>
            <w:tcW w:w="559" w:type="pct"/>
            <w:tcBorders>
              <w:top w:val="single" w:sz="4" w:space="0" w:color="auto"/>
              <w:left w:val="single" w:sz="4" w:space="0" w:color="auto"/>
              <w:bottom w:val="single" w:sz="4" w:space="0" w:color="auto"/>
              <w:right w:val="single" w:sz="4" w:space="0" w:color="auto"/>
            </w:tcBorders>
            <w:vAlign w:val="center"/>
            <w:hideMark/>
          </w:tcPr>
          <w:p w14:paraId="7B969A82" w14:textId="77777777" w:rsidR="008B7F00" w:rsidRPr="00E34A9A" w:rsidRDefault="00DC6F7E">
            <w:pPr>
              <w:jc w:val="center"/>
              <w:rPr>
                <w:b/>
                <w:bCs/>
                <w:color w:val="000000"/>
                <w:szCs w:val="24"/>
              </w:rPr>
            </w:pPr>
            <w:r w:rsidRPr="00E34A9A">
              <w:rPr>
                <w:b/>
                <w:color w:val="000000"/>
              </w:rPr>
              <w:t>Country of the asset-referenced token issuer</w:t>
            </w:r>
          </w:p>
        </w:tc>
        <w:tc>
          <w:tcPr>
            <w:tcW w:w="820" w:type="pct"/>
            <w:tcBorders>
              <w:top w:val="single" w:sz="4" w:space="0" w:color="auto"/>
              <w:left w:val="single" w:sz="4" w:space="0" w:color="auto"/>
              <w:bottom w:val="single" w:sz="4" w:space="0" w:color="auto"/>
              <w:right w:val="single" w:sz="4" w:space="0" w:color="auto"/>
            </w:tcBorders>
            <w:vAlign w:val="center"/>
            <w:hideMark/>
          </w:tcPr>
          <w:p w14:paraId="5BB27020" w14:textId="77777777" w:rsidR="008B7F00" w:rsidRPr="00E34A9A" w:rsidRDefault="00DC6F7E">
            <w:pPr>
              <w:jc w:val="center"/>
              <w:rPr>
                <w:b/>
                <w:bCs/>
                <w:color w:val="000000"/>
                <w:szCs w:val="24"/>
              </w:rPr>
            </w:pPr>
            <w:r w:rsidRPr="00E34A9A">
              <w:rPr>
                <w:b/>
                <w:color w:val="000000"/>
              </w:rPr>
              <w:t>Number of asset-referenced tokens acquired by customers residing in Lithuania at the end of the reporting period</w:t>
            </w:r>
          </w:p>
        </w:tc>
        <w:tc>
          <w:tcPr>
            <w:tcW w:w="820" w:type="pct"/>
            <w:tcBorders>
              <w:top w:val="single" w:sz="4" w:space="0" w:color="auto"/>
              <w:left w:val="single" w:sz="4" w:space="0" w:color="auto"/>
              <w:bottom w:val="single" w:sz="4" w:space="0" w:color="auto"/>
              <w:right w:val="single" w:sz="4" w:space="0" w:color="auto"/>
            </w:tcBorders>
            <w:vAlign w:val="center"/>
            <w:hideMark/>
          </w:tcPr>
          <w:p w14:paraId="6784620D" w14:textId="77777777" w:rsidR="008B7F00" w:rsidRPr="00E34A9A" w:rsidRDefault="00DC6F7E">
            <w:pPr>
              <w:jc w:val="center"/>
              <w:rPr>
                <w:b/>
                <w:bCs/>
                <w:color w:val="000000"/>
                <w:szCs w:val="24"/>
              </w:rPr>
            </w:pPr>
            <w:r w:rsidRPr="00E34A9A">
              <w:rPr>
                <w:b/>
                <w:color w:val="000000"/>
              </w:rPr>
              <w:t>Number of customers residing in Lithuania holding asset-referenced tokens at the end of the reporting period</w:t>
            </w:r>
          </w:p>
        </w:tc>
        <w:tc>
          <w:tcPr>
            <w:tcW w:w="714" w:type="pct"/>
            <w:tcBorders>
              <w:top w:val="single" w:sz="4" w:space="0" w:color="auto"/>
              <w:left w:val="single" w:sz="4" w:space="0" w:color="auto"/>
              <w:bottom w:val="single" w:sz="4" w:space="0" w:color="auto"/>
              <w:right w:val="single" w:sz="4" w:space="0" w:color="auto"/>
            </w:tcBorders>
            <w:vAlign w:val="center"/>
            <w:hideMark/>
          </w:tcPr>
          <w:p w14:paraId="5CB2722D" w14:textId="77777777" w:rsidR="008B7F00" w:rsidRPr="00E34A9A" w:rsidRDefault="00DC6F7E">
            <w:pPr>
              <w:jc w:val="center"/>
              <w:rPr>
                <w:b/>
                <w:bCs/>
                <w:color w:val="000000"/>
                <w:szCs w:val="24"/>
              </w:rPr>
            </w:pPr>
            <w:r w:rsidRPr="00E34A9A">
              <w:rPr>
                <w:b/>
                <w:color w:val="000000"/>
              </w:rPr>
              <w:t>Total value of asset-referenced tokens distributed in Lithuania in EUR at the end of the reporting period</w:t>
            </w:r>
          </w:p>
        </w:tc>
        <w:tc>
          <w:tcPr>
            <w:tcW w:w="714" w:type="pct"/>
            <w:tcBorders>
              <w:top w:val="single" w:sz="4" w:space="0" w:color="auto"/>
              <w:left w:val="single" w:sz="4" w:space="0" w:color="auto"/>
              <w:bottom w:val="single" w:sz="4" w:space="0" w:color="auto"/>
              <w:right w:val="single" w:sz="4" w:space="0" w:color="auto"/>
            </w:tcBorders>
            <w:vAlign w:val="center"/>
            <w:hideMark/>
          </w:tcPr>
          <w:p w14:paraId="44D2FFF0" w14:textId="77777777" w:rsidR="008B7F00" w:rsidRPr="00E34A9A" w:rsidRDefault="00DC6F7E">
            <w:pPr>
              <w:jc w:val="center"/>
              <w:rPr>
                <w:b/>
                <w:bCs/>
                <w:color w:val="000000"/>
                <w:szCs w:val="24"/>
              </w:rPr>
            </w:pPr>
            <w:r w:rsidRPr="00E34A9A">
              <w:rPr>
                <w:b/>
                <w:color w:val="000000"/>
              </w:rPr>
              <w:t>Total number of asset-referenced tokens distributed in Lithuania at the end of the reporting period</w:t>
            </w:r>
          </w:p>
        </w:tc>
      </w:tr>
      <w:tr w:rsidR="008B7F00" w:rsidRPr="00E34A9A" w14:paraId="45D5B001" w14:textId="77777777">
        <w:trPr>
          <w:trHeight w:val="285"/>
        </w:trPr>
        <w:tc>
          <w:tcPr>
            <w:tcW w:w="767" w:type="pct"/>
            <w:tcBorders>
              <w:top w:val="nil"/>
              <w:left w:val="single" w:sz="4" w:space="0" w:color="auto"/>
              <w:bottom w:val="nil"/>
              <w:right w:val="single" w:sz="4" w:space="0" w:color="auto"/>
            </w:tcBorders>
            <w:noWrap/>
            <w:vAlign w:val="center"/>
            <w:hideMark/>
          </w:tcPr>
          <w:p w14:paraId="4DAE4BD7" w14:textId="77777777" w:rsidR="008B7F00" w:rsidRPr="00E34A9A" w:rsidRDefault="00DC6F7E">
            <w:pPr>
              <w:jc w:val="center"/>
              <w:rPr>
                <w:color w:val="000000"/>
                <w:szCs w:val="24"/>
              </w:rPr>
            </w:pPr>
            <w:r w:rsidRPr="00E34A9A">
              <w:rPr>
                <w:color w:val="000000"/>
              </w:rPr>
              <w:t>010</w:t>
            </w:r>
          </w:p>
        </w:tc>
        <w:tc>
          <w:tcPr>
            <w:tcW w:w="607" w:type="pct"/>
            <w:tcBorders>
              <w:top w:val="nil"/>
              <w:left w:val="single" w:sz="4" w:space="0" w:color="auto"/>
              <w:bottom w:val="nil"/>
              <w:right w:val="single" w:sz="4" w:space="0" w:color="auto"/>
            </w:tcBorders>
            <w:noWrap/>
            <w:vAlign w:val="center"/>
            <w:hideMark/>
          </w:tcPr>
          <w:p w14:paraId="32A06088" w14:textId="77777777" w:rsidR="008B7F00" w:rsidRPr="00E34A9A" w:rsidRDefault="00DC6F7E">
            <w:pPr>
              <w:jc w:val="center"/>
              <w:rPr>
                <w:color w:val="000000"/>
                <w:szCs w:val="24"/>
              </w:rPr>
            </w:pPr>
            <w:r w:rsidRPr="00E34A9A">
              <w:rPr>
                <w:color w:val="000000"/>
              </w:rPr>
              <w:t>020</w:t>
            </w:r>
          </w:p>
        </w:tc>
        <w:tc>
          <w:tcPr>
            <w:tcW w:w="559" w:type="pct"/>
            <w:tcBorders>
              <w:top w:val="nil"/>
              <w:left w:val="single" w:sz="4" w:space="0" w:color="auto"/>
              <w:bottom w:val="nil"/>
              <w:right w:val="single" w:sz="4" w:space="0" w:color="auto"/>
            </w:tcBorders>
            <w:noWrap/>
            <w:vAlign w:val="center"/>
            <w:hideMark/>
          </w:tcPr>
          <w:p w14:paraId="4DA40AB0" w14:textId="77777777" w:rsidR="008B7F00" w:rsidRPr="00E34A9A" w:rsidRDefault="00DC6F7E">
            <w:pPr>
              <w:jc w:val="center"/>
              <w:rPr>
                <w:color w:val="000000"/>
                <w:szCs w:val="24"/>
              </w:rPr>
            </w:pPr>
            <w:r w:rsidRPr="00E34A9A">
              <w:rPr>
                <w:color w:val="000000"/>
              </w:rPr>
              <w:t>030</w:t>
            </w:r>
          </w:p>
        </w:tc>
        <w:tc>
          <w:tcPr>
            <w:tcW w:w="820" w:type="pct"/>
            <w:tcBorders>
              <w:top w:val="nil"/>
              <w:left w:val="single" w:sz="4" w:space="0" w:color="auto"/>
              <w:bottom w:val="nil"/>
              <w:right w:val="single" w:sz="4" w:space="0" w:color="auto"/>
            </w:tcBorders>
            <w:noWrap/>
            <w:vAlign w:val="center"/>
            <w:hideMark/>
          </w:tcPr>
          <w:p w14:paraId="293ACE24" w14:textId="77777777" w:rsidR="008B7F00" w:rsidRPr="00E34A9A" w:rsidRDefault="00DC6F7E">
            <w:pPr>
              <w:jc w:val="center"/>
              <w:rPr>
                <w:color w:val="000000"/>
                <w:szCs w:val="24"/>
              </w:rPr>
            </w:pPr>
            <w:r w:rsidRPr="00E34A9A">
              <w:rPr>
                <w:color w:val="000000"/>
              </w:rPr>
              <w:t>040</w:t>
            </w:r>
          </w:p>
        </w:tc>
        <w:tc>
          <w:tcPr>
            <w:tcW w:w="820" w:type="pct"/>
            <w:tcBorders>
              <w:top w:val="nil"/>
              <w:left w:val="single" w:sz="4" w:space="0" w:color="auto"/>
              <w:bottom w:val="nil"/>
              <w:right w:val="single" w:sz="4" w:space="0" w:color="auto"/>
            </w:tcBorders>
            <w:noWrap/>
            <w:vAlign w:val="center"/>
            <w:hideMark/>
          </w:tcPr>
          <w:p w14:paraId="50030A80" w14:textId="77777777" w:rsidR="008B7F00" w:rsidRPr="00E34A9A" w:rsidRDefault="00DC6F7E">
            <w:pPr>
              <w:jc w:val="center"/>
              <w:rPr>
                <w:color w:val="000000"/>
                <w:szCs w:val="24"/>
              </w:rPr>
            </w:pPr>
            <w:r w:rsidRPr="00E34A9A">
              <w:rPr>
                <w:color w:val="000000"/>
              </w:rPr>
              <w:t>050</w:t>
            </w:r>
          </w:p>
        </w:tc>
        <w:tc>
          <w:tcPr>
            <w:tcW w:w="714" w:type="pct"/>
            <w:tcBorders>
              <w:top w:val="nil"/>
              <w:left w:val="single" w:sz="4" w:space="0" w:color="auto"/>
              <w:bottom w:val="nil"/>
              <w:right w:val="single" w:sz="4" w:space="0" w:color="auto"/>
            </w:tcBorders>
            <w:noWrap/>
            <w:vAlign w:val="center"/>
            <w:hideMark/>
          </w:tcPr>
          <w:p w14:paraId="1FB6BF06" w14:textId="77777777" w:rsidR="008B7F00" w:rsidRPr="00E34A9A" w:rsidRDefault="00DC6F7E">
            <w:pPr>
              <w:jc w:val="center"/>
              <w:rPr>
                <w:color w:val="000000"/>
                <w:szCs w:val="24"/>
              </w:rPr>
            </w:pPr>
            <w:r w:rsidRPr="00E34A9A">
              <w:rPr>
                <w:color w:val="000000"/>
              </w:rPr>
              <w:t>060</w:t>
            </w:r>
          </w:p>
        </w:tc>
        <w:tc>
          <w:tcPr>
            <w:tcW w:w="714" w:type="pct"/>
            <w:tcBorders>
              <w:top w:val="nil"/>
              <w:left w:val="single" w:sz="4" w:space="0" w:color="auto"/>
              <w:bottom w:val="nil"/>
              <w:right w:val="single" w:sz="4" w:space="0" w:color="auto"/>
            </w:tcBorders>
            <w:noWrap/>
            <w:vAlign w:val="center"/>
            <w:hideMark/>
          </w:tcPr>
          <w:p w14:paraId="40CAF995" w14:textId="77777777" w:rsidR="008B7F00" w:rsidRPr="00E34A9A" w:rsidRDefault="00DC6F7E">
            <w:pPr>
              <w:jc w:val="center"/>
              <w:rPr>
                <w:color w:val="000000"/>
                <w:szCs w:val="24"/>
              </w:rPr>
            </w:pPr>
            <w:r w:rsidRPr="00E34A9A">
              <w:rPr>
                <w:color w:val="000000"/>
              </w:rPr>
              <w:t>070</w:t>
            </w:r>
          </w:p>
        </w:tc>
      </w:tr>
      <w:tr w:rsidR="008B7F00" w:rsidRPr="00E34A9A" w14:paraId="5A43B337" w14:textId="77777777">
        <w:trPr>
          <w:trHeight w:val="285"/>
        </w:trPr>
        <w:tc>
          <w:tcPr>
            <w:tcW w:w="767" w:type="pct"/>
            <w:tcBorders>
              <w:top w:val="single" w:sz="4" w:space="0" w:color="000000"/>
              <w:left w:val="single" w:sz="4" w:space="0" w:color="000000"/>
              <w:bottom w:val="single" w:sz="4" w:space="0" w:color="000000"/>
              <w:right w:val="single" w:sz="4" w:space="0" w:color="000000"/>
            </w:tcBorders>
            <w:noWrap/>
            <w:vAlign w:val="bottom"/>
            <w:hideMark/>
          </w:tcPr>
          <w:p w14:paraId="31CDFF44" w14:textId="77777777" w:rsidR="008B7F00" w:rsidRPr="00E34A9A" w:rsidRDefault="008B7F00">
            <w:pPr>
              <w:jc w:val="center"/>
              <w:rPr>
                <w:color w:val="000000"/>
                <w:szCs w:val="24"/>
                <w:lang w:eastAsia="lt-LT"/>
              </w:rPr>
            </w:pPr>
          </w:p>
        </w:tc>
        <w:tc>
          <w:tcPr>
            <w:tcW w:w="607" w:type="pct"/>
            <w:tcBorders>
              <w:top w:val="single" w:sz="4" w:space="0" w:color="000000"/>
              <w:left w:val="single" w:sz="4" w:space="0" w:color="000000"/>
              <w:bottom w:val="single" w:sz="4" w:space="0" w:color="000000"/>
              <w:right w:val="single" w:sz="4" w:space="0" w:color="000000"/>
            </w:tcBorders>
            <w:noWrap/>
            <w:vAlign w:val="bottom"/>
            <w:hideMark/>
          </w:tcPr>
          <w:p w14:paraId="46C69291" w14:textId="77777777" w:rsidR="008B7F00" w:rsidRPr="00E34A9A" w:rsidRDefault="008B7F00">
            <w:pPr>
              <w:rPr>
                <w:szCs w:val="24"/>
                <w:lang w:eastAsia="lt-LT"/>
              </w:rPr>
            </w:pPr>
          </w:p>
        </w:tc>
        <w:tc>
          <w:tcPr>
            <w:tcW w:w="559" w:type="pct"/>
            <w:tcBorders>
              <w:top w:val="single" w:sz="4" w:space="0" w:color="000000"/>
              <w:left w:val="single" w:sz="4" w:space="0" w:color="000000"/>
              <w:bottom w:val="single" w:sz="4" w:space="0" w:color="000000"/>
              <w:right w:val="single" w:sz="4" w:space="0" w:color="000000"/>
            </w:tcBorders>
            <w:noWrap/>
            <w:vAlign w:val="bottom"/>
            <w:hideMark/>
          </w:tcPr>
          <w:p w14:paraId="4AF1ADBA" w14:textId="77777777" w:rsidR="008B7F00" w:rsidRPr="00E34A9A" w:rsidRDefault="008B7F00">
            <w:pPr>
              <w:rPr>
                <w:szCs w:val="24"/>
                <w:lang w:eastAsia="lt-LT"/>
              </w:rPr>
            </w:pPr>
          </w:p>
        </w:tc>
        <w:tc>
          <w:tcPr>
            <w:tcW w:w="820" w:type="pct"/>
            <w:tcBorders>
              <w:top w:val="single" w:sz="4" w:space="0" w:color="000000"/>
              <w:left w:val="single" w:sz="4" w:space="0" w:color="000000"/>
              <w:bottom w:val="single" w:sz="4" w:space="0" w:color="000000"/>
              <w:right w:val="single" w:sz="4" w:space="0" w:color="000000"/>
            </w:tcBorders>
            <w:noWrap/>
            <w:vAlign w:val="bottom"/>
            <w:hideMark/>
          </w:tcPr>
          <w:p w14:paraId="34A2855F" w14:textId="77777777" w:rsidR="008B7F00" w:rsidRPr="00E34A9A" w:rsidRDefault="008B7F00">
            <w:pPr>
              <w:rPr>
                <w:szCs w:val="24"/>
                <w:lang w:eastAsia="lt-LT"/>
              </w:rPr>
            </w:pPr>
          </w:p>
        </w:tc>
        <w:tc>
          <w:tcPr>
            <w:tcW w:w="820" w:type="pct"/>
            <w:tcBorders>
              <w:top w:val="single" w:sz="4" w:space="0" w:color="000000"/>
              <w:left w:val="single" w:sz="4" w:space="0" w:color="000000"/>
              <w:bottom w:val="single" w:sz="4" w:space="0" w:color="000000"/>
              <w:right w:val="single" w:sz="4" w:space="0" w:color="000000"/>
            </w:tcBorders>
            <w:noWrap/>
            <w:vAlign w:val="bottom"/>
            <w:hideMark/>
          </w:tcPr>
          <w:p w14:paraId="59E36E51" w14:textId="77777777" w:rsidR="008B7F00" w:rsidRPr="00E34A9A" w:rsidRDefault="008B7F00">
            <w:pPr>
              <w:rPr>
                <w:szCs w:val="24"/>
                <w:lang w:eastAsia="lt-LT"/>
              </w:rPr>
            </w:pPr>
          </w:p>
        </w:tc>
        <w:tc>
          <w:tcPr>
            <w:tcW w:w="714" w:type="pct"/>
            <w:tcBorders>
              <w:top w:val="single" w:sz="4" w:space="0" w:color="000000"/>
              <w:left w:val="single" w:sz="4" w:space="0" w:color="000000"/>
              <w:bottom w:val="single" w:sz="4" w:space="0" w:color="000000"/>
              <w:right w:val="single" w:sz="4" w:space="0" w:color="000000"/>
            </w:tcBorders>
            <w:noWrap/>
            <w:vAlign w:val="bottom"/>
            <w:hideMark/>
          </w:tcPr>
          <w:p w14:paraId="050C0D58" w14:textId="77777777" w:rsidR="008B7F00" w:rsidRPr="00E34A9A" w:rsidRDefault="008B7F00">
            <w:pPr>
              <w:rPr>
                <w:szCs w:val="24"/>
                <w:lang w:eastAsia="lt-LT"/>
              </w:rPr>
            </w:pPr>
          </w:p>
        </w:tc>
        <w:tc>
          <w:tcPr>
            <w:tcW w:w="714" w:type="pct"/>
            <w:tcBorders>
              <w:top w:val="single" w:sz="4" w:space="0" w:color="000000"/>
              <w:left w:val="single" w:sz="4" w:space="0" w:color="000000"/>
              <w:bottom w:val="single" w:sz="4" w:space="0" w:color="000000"/>
              <w:right w:val="single" w:sz="4" w:space="0" w:color="000000"/>
            </w:tcBorders>
            <w:noWrap/>
            <w:vAlign w:val="bottom"/>
            <w:hideMark/>
          </w:tcPr>
          <w:p w14:paraId="3A689C5F" w14:textId="77777777" w:rsidR="008B7F00" w:rsidRPr="00E34A9A" w:rsidRDefault="008B7F00">
            <w:pPr>
              <w:rPr>
                <w:szCs w:val="24"/>
                <w:lang w:eastAsia="lt-LT"/>
              </w:rPr>
            </w:pPr>
          </w:p>
        </w:tc>
      </w:tr>
    </w:tbl>
    <w:p w14:paraId="723F227D" w14:textId="77777777" w:rsidR="008B7F00" w:rsidRPr="00E34A9A" w:rsidRDefault="008B7F00"/>
    <w:p w14:paraId="7B1B099F" w14:textId="77777777" w:rsidR="008B7F00" w:rsidRPr="00E34A9A" w:rsidRDefault="00DC6F7E">
      <w:pPr>
        <w:tabs>
          <w:tab w:val="right" w:pos="9638"/>
        </w:tabs>
        <w:spacing w:line="259" w:lineRule="auto"/>
        <w:jc w:val="center"/>
        <w:rPr>
          <w:caps/>
          <w:kern w:val="2"/>
          <w:szCs w:val="24"/>
        </w:rPr>
      </w:pPr>
      <w:r w:rsidRPr="00E34A9A">
        <w:rPr>
          <w:caps/>
        </w:rPr>
        <w:t>______________</w:t>
      </w:r>
    </w:p>
    <w:p w14:paraId="574D0E79" w14:textId="77777777" w:rsidR="008B7F00" w:rsidRPr="00E34A9A" w:rsidRDefault="008B7F00">
      <w:pPr>
        <w:rPr>
          <w:sz w:val="14"/>
          <w:szCs w:val="14"/>
        </w:rPr>
      </w:pPr>
    </w:p>
    <w:p w14:paraId="42311F95" w14:textId="77777777" w:rsidR="008B7F00" w:rsidRPr="00E34A9A" w:rsidRDefault="008B7F00">
      <w:pPr>
        <w:tabs>
          <w:tab w:val="center" w:pos="4680"/>
          <w:tab w:val="right" w:pos="9360"/>
        </w:tabs>
        <w:rPr>
          <w:kern w:val="2"/>
          <w:sz w:val="22"/>
          <w:szCs w:val="22"/>
        </w:rPr>
      </w:pPr>
    </w:p>
    <w:p w14:paraId="719578FC" w14:textId="77777777" w:rsidR="00C41D3A" w:rsidRPr="00E34A9A" w:rsidRDefault="00C41D3A">
      <w:pPr>
        <w:ind w:left="6480"/>
        <w:sectPr w:rsidR="00C41D3A" w:rsidRPr="00E34A9A" w:rsidSect="00C41D3A">
          <w:pgSz w:w="11906" w:h="16838"/>
          <w:pgMar w:top="1276" w:right="567" w:bottom="1134" w:left="1701" w:header="567" w:footer="567" w:gutter="0"/>
          <w:pgNumType w:start="1"/>
          <w:cols w:space="1296"/>
          <w:titlePg/>
          <w:docGrid w:linePitch="360"/>
        </w:sectPr>
      </w:pPr>
    </w:p>
    <w:p w14:paraId="0E4F3DEE" w14:textId="77777777" w:rsidR="008B7F00" w:rsidRPr="00E34A9A" w:rsidRDefault="00DC6F7E">
      <w:pPr>
        <w:ind w:left="6480"/>
        <w:rPr>
          <w:rFonts w:eastAsia="Verdana"/>
          <w:kern w:val="2"/>
          <w:szCs w:val="24"/>
        </w:rPr>
      </w:pPr>
      <w:r w:rsidRPr="00E34A9A">
        <w:lastRenderedPageBreak/>
        <w:t>APPROVED</w:t>
      </w:r>
    </w:p>
    <w:p w14:paraId="110799F9" w14:textId="71C70E65" w:rsidR="008B7F00" w:rsidRPr="00E34A9A" w:rsidRDefault="00E34A9A">
      <w:pPr>
        <w:ind w:left="6480"/>
        <w:rPr>
          <w:rFonts w:eastAsia="Verdana"/>
          <w:kern w:val="2"/>
          <w:szCs w:val="24"/>
        </w:rPr>
      </w:pPr>
      <w:r>
        <w:t>b</w:t>
      </w:r>
      <w:r w:rsidR="00DC6F7E" w:rsidRPr="00E34A9A">
        <w:t>y Resolution No 03-121</w:t>
      </w:r>
    </w:p>
    <w:p w14:paraId="6BAA9602" w14:textId="77777777" w:rsidR="008B7F00" w:rsidRPr="00E34A9A" w:rsidRDefault="00DC6F7E">
      <w:pPr>
        <w:ind w:left="6480"/>
        <w:rPr>
          <w:rFonts w:eastAsia="Verdana"/>
          <w:kern w:val="2"/>
          <w:szCs w:val="24"/>
        </w:rPr>
      </w:pPr>
      <w:r w:rsidRPr="00E34A9A">
        <w:t>of the Board of Lietuvos bankas of 26 August 2025</w:t>
      </w:r>
    </w:p>
    <w:p w14:paraId="0A49BF8B" w14:textId="77777777" w:rsidR="008B7F00" w:rsidRPr="00E34A9A" w:rsidRDefault="008B7F00">
      <w:pPr>
        <w:jc w:val="center"/>
        <w:rPr>
          <w:szCs w:val="24"/>
        </w:rPr>
      </w:pPr>
    </w:p>
    <w:p w14:paraId="4A45F1DD" w14:textId="77303845" w:rsidR="008B7F00" w:rsidRPr="00E34A9A" w:rsidRDefault="00DC6F7E">
      <w:pPr>
        <w:jc w:val="center"/>
        <w:rPr>
          <w:b/>
          <w:szCs w:val="24"/>
        </w:rPr>
      </w:pPr>
      <w:r w:rsidRPr="00E34A9A">
        <w:rPr>
          <w:b/>
        </w:rPr>
        <w:t xml:space="preserve">(Report on the redemption/distribution of asset-referenced tokens publicly distributed in Lithuania by a crypto-asset service provider established in another Member State or third country – </w:t>
      </w:r>
      <w:r w:rsidR="000F5F28">
        <w:rPr>
          <w:b/>
        </w:rPr>
        <w:t>F</w:t>
      </w:r>
      <w:r w:rsidR="000F5F28" w:rsidRPr="00E34A9A">
        <w:rPr>
          <w:b/>
        </w:rPr>
        <w:t xml:space="preserve">orm </w:t>
      </w:r>
      <w:r w:rsidRPr="00E34A9A">
        <w:rPr>
          <w:b/>
        </w:rPr>
        <w:t>VA_KPT6)</w:t>
      </w:r>
    </w:p>
    <w:p w14:paraId="785C983A" w14:textId="77777777" w:rsidR="008B7F00" w:rsidRPr="00E34A9A" w:rsidRDefault="008B7F00">
      <w:pPr>
        <w:jc w:val="center"/>
        <w:rPr>
          <w:szCs w:val="24"/>
        </w:rPr>
      </w:pPr>
    </w:p>
    <w:p w14:paraId="1348ED52" w14:textId="77777777" w:rsidR="008B7F00" w:rsidRPr="00E34A9A" w:rsidRDefault="00DC6F7E">
      <w:pPr>
        <w:jc w:val="center"/>
        <w:rPr>
          <w:b/>
          <w:szCs w:val="24"/>
        </w:rPr>
      </w:pPr>
      <w:r w:rsidRPr="00E34A9A">
        <w:rPr>
          <w:b/>
        </w:rPr>
        <w:t>REPORT ON THE REDEMTION/DISTRIBUTION OF ASSET-REFERENCED TOKENS PUBLICLY DISTRIBUTED IN LITHUANIA BY A CRYPTO-ASSET SERVICE PROVIDER ESTABLISHED IN ANOTHER MEMBER STATE OR THIRD COUNTRY</w:t>
      </w:r>
    </w:p>
    <w:p w14:paraId="6FC52D31" w14:textId="77777777" w:rsidR="008B7F00" w:rsidRPr="00E34A9A" w:rsidRDefault="008B7F00">
      <w:pPr>
        <w:rPr>
          <w:szCs w:val="24"/>
        </w:rPr>
      </w:pPr>
    </w:p>
    <w:tbl>
      <w:tblPr>
        <w:tblW w:w="4999" w:type="pct"/>
        <w:tblCellMar>
          <w:top w:w="15" w:type="dxa"/>
          <w:bottom w:w="15" w:type="dxa"/>
        </w:tblCellMar>
        <w:tblLook w:val="04A0" w:firstRow="1" w:lastRow="0" w:firstColumn="1" w:lastColumn="0" w:noHBand="0" w:noVBand="1"/>
      </w:tblPr>
      <w:tblGrid>
        <w:gridCol w:w="2282"/>
        <w:gridCol w:w="1108"/>
        <w:gridCol w:w="1108"/>
        <w:gridCol w:w="1108"/>
        <w:gridCol w:w="2011"/>
        <w:gridCol w:w="2011"/>
      </w:tblGrid>
      <w:tr w:rsidR="008B7F00" w:rsidRPr="00E34A9A" w14:paraId="78E45AC0" w14:textId="77777777">
        <w:trPr>
          <w:trHeight w:val="1155"/>
        </w:trPr>
        <w:tc>
          <w:tcPr>
            <w:tcW w:w="1153" w:type="pct"/>
            <w:tcBorders>
              <w:top w:val="single" w:sz="4" w:space="0" w:color="auto"/>
              <w:left w:val="single" w:sz="4" w:space="0" w:color="auto"/>
              <w:bottom w:val="single" w:sz="4" w:space="0" w:color="auto"/>
              <w:right w:val="single" w:sz="4" w:space="0" w:color="auto"/>
            </w:tcBorders>
            <w:vAlign w:val="center"/>
            <w:hideMark/>
          </w:tcPr>
          <w:p w14:paraId="7A6398CC" w14:textId="77777777" w:rsidR="008B7F00" w:rsidRPr="00E34A9A" w:rsidRDefault="00DC6F7E">
            <w:pPr>
              <w:jc w:val="center"/>
              <w:rPr>
                <w:b/>
                <w:bCs/>
                <w:color w:val="000000"/>
                <w:szCs w:val="24"/>
              </w:rPr>
            </w:pPr>
            <w:r w:rsidRPr="00E34A9A">
              <w:rPr>
                <w:b/>
                <w:color w:val="000000"/>
              </w:rPr>
              <w:t>Redemption/distribution of asset-referenced tokens</w:t>
            </w:r>
          </w:p>
        </w:tc>
        <w:tc>
          <w:tcPr>
            <w:tcW w:w="723" w:type="pct"/>
            <w:tcBorders>
              <w:top w:val="single" w:sz="4" w:space="0" w:color="auto"/>
              <w:left w:val="single" w:sz="4" w:space="0" w:color="auto"/>
              <w:bottom w:val="single" w:sz="4" w:space="0" w:color="auto"/>
              <w:right w:val="single" w:sz="4" w:space="0" w:color="auto"/>
            </w:tcBorders>
            <w:vAlign w:val="center"/>
            <w:hideMark/>
          </w:tcPr>
          <w:p w14:paraId="59E9CECE" w14:textId="77777777" w:rsidR="008B7F00" w:rsidRPr="00E34A9A" w:rsidRDefault="00DC6F7E">
            <w:pPr>
              <w:jc w:val="center"/>
              <w:rPr>
                <w:b/>
                <w:bCs/>
                <w:color w:val="000000"/>
                <w:szCs w:val="24"/>
              </w:rPr>
            </w:pPr>
            <w:r w:rsidRPr="00E34A9A">
              <w:rPr>
                <w:b/>
                <w:color w:val="000000"/>
              </w:rPr>
              <w:t>Name of asset-referenced tokens</w:t>
            </w:r>
          </w:p>
        </w:tc>
        <w:tc>
          <w:tcPr>
            <w:tcW w:w="573" w:type="pct"/>
            <w:tcBorders>
              <w:top w:val="single" w:sz="4" w:space="0" w:color="auto"/>
              <w:left w:val="single" w:sz="4" w:space="0" w:color="auto"/>
              <w:bottom w:val="single" w:sz="4" w:space="0" w:color="auto"/>
              <w:right w:val="single" w:sz="4" w:space="0" w:color="auto"/>
            </w:tcBorders>
            <w:vAlign w:val="center"/>
            <w:hideMark/>
          </w:tcPr>
          <w:p w14:paraId="79AFA90C" w14:textId="77777777" w:rsidR="008B7F00" w:rsidRPr="00E34A9A" w:rsidRDefault="00DC6F7E">
            <w:pPr>
              <w:jc w:val="center"/>
              <w:rPr>
                <w:b/>
                <w:bCs/>
                <w:color w:val="000000"/>
                <w:szCs w:val="24"/>
              </w:rPr>
            </w:pPr>
            <w:r w:rsidRPr="00E34A9A">
              <w:rPr>
                <w:b/>
                <w:color w:val="000000"/>
              </w:rPr>
              <w:t>Issuer of asset-referenced tokens</w:t>
            </w:r>
          </w:p>
        </w:tc>
        <w:tc>
          <w:tcPr>
            <w:tcW w:w="530" w:type="pct"/>
            <w:tcBorders>
              <w:top w:val="single" w:sz="4" w:space="0" w:color="auto"/>
              <w:left w:val="single" w:sz="4" w:space="0" w:color="auto"/>
              <w:bottom w:val="single" w:sz="4" w:space="0" w:color="auto"/>
              <w:right w:val="single" w:sz="4" w:space="0" w:color="auto"/>
            </w:tcBorders>
            <w:vAlign w:val="center"/>
            <w:hideMark/>
          </w:tcPr>
          <w:p w14:paraId="62F526FF" w14:textId="77777777" w:rsidR="008B7F00" w:rsidRPr="00E34A9A" w:rsidRDefault="00DC6F7E">
            <w:pPr>
              <w:jc w:val="center"/>
              <w:rPr>
                <w:b/>
                <w:bCs/>
                <w:color w:val="000000"/>
                <w:szCs w:val="24"/>
              </w:rPr>
            </w:pPr>
            <w:r w:rsidRPr="00E34A9A">
              <w:rPr>
                <w:b/>
                <w:color w:val="000000"/>
              </w:rPr>
              <w:t>Country of the asset-referenced token issuer</w:t>
            </w:r>
          </w:p>
        </w:tc>
        <w:tc>
          <w:tcPr>
            <w:tcW w:w="1054" w:type="pct"/>
            <w:tcBorders>
              <w:top w:val="single" w:sz="4" w:space="0" w:color="auto"/>
              <w:left w:val="single" w:sz="4" w:space="0" w:color="auto"/>
              <w:bottom w:val="single" w:sz="4" w:space="0" w:color="auto"/>
              <w:right w:val="single" w:sz="4" w:space="0" w:color="auto"/>
            </w:tcBorders>
            <w:vAlign w:val="center"/>
            <w:hideMark/>
          </w:tcPr>
          <w:p w14:paraId="71E5E55E" w14:textId="77777777" w:rsidR="008B7F00" w:rsidRPr="00E34A9A" w:rsidRDefault="00DC6F7E">
            <w:pPr>
              <w:jc w:val="center"/>
              <w:rPr>
                <w:b/>
                <w:bCs/>
                <w:color w:val="000000"/>
                <w:szCs w:val="24"/>
              </w:rPr>
            </w:pPr>
            <w:r w:rsidRPr="00E34A9A">
              <w:rPr>
                <w:b/>
                <w:color w:val="000000"/>
              </w:rPr>
              <w:t>Amount redeemed/distributed during the reporting period</w:t>
            </w:r>
          </w:p>
        </w:tc>
        <w:tc>
          <w:tcPr>
            <w:tcW w:w="966" w:type="pct"/>
            <w:tcBorders>
              <w:top w:val="single" w:sz="4" w:space="0" w:color="auto"/>
              <w:left w:val="single" w:sz="4" w:space="0" w:color="auto"/>
              <w:bottom w:val="single" w:sz="4" w:space="0" w:color="auto"/>
              <w:right w:val="single" w:sz="4" w:space="0" w:color="auto"/>
            </w:tcBorders>
            <w:vAlign w:val="bottom"/>
            <w:hideMark/>
          </w:tcPr>
          <w:p w14:paraId="1B9D3419" w14:textId="77777777" w:rsidR="008B7F00" w:rsidRPr="00E34A9A" w:rsidRDefault="00DC6F7E">
            <w:pPr>
              <w:jc w:val="center"/>
              <w:rPr>
                <w:b/>
                <w:bCs/>
                <w:color w:val="000000"/>
                <w:szCs w:val="24"/>
              </w:rPr>
            </w:pPr>
            <w:r w:rsidRPr="00E34A9A">
              <w:rPr>
                <w:b/>
                <w:color w:val="000000"/>
              </w:rPr>
              <w:t>Amount of asset-referenced tokens redeemed/distributed during the reporting period, EUR</w:t>
            </w:r>
          </w:p>
        </w:tc>
      </w:tr>
      <w:tr w:rsidR="008B7F00" w:rsidRPr="00E34A9A" w14:paraId="6CBCB003" w14:textId="77777777">
        <w:trPr>
          <w:trHeight w:val="285"/>
        </w:trPr>
        <w:tc>
          <w:tcPr>
            <w:tcW w:w="1153" w:type="pct"/>
            <w:tcBorders>
              <w:top w:val="nil"/>
              <w:left w:val="single" w:sz="4" w:space="0" w:color="auto"/>
              <w:bottom w:val="nil"/>
              <w:right w:val="single" w:sz="4" w:space="0" w:color="auto"/>
            </w:tcBorders>
            <w:noWrap/>
            <w:vAlign w:val="center"/>
            <w:hideMark/>
          </w:tcPr>
          <w:p w14:paraId="6B7A7660" w14:textId="77777777" w:rsidR="008B7F00" w:rsidRPr="00E34A9A" w:rsidRDefault="00DC6F7E">
            <w:pPr>
              <w:jc w:val="center"/>
              <w:rPr>
                <w:color w:val="000000"/>
                <w:szCs w:val="24"/>
              </w:rPr>
            </w:pPr>
            <w:r w:rsidRPr="00E34A9A">
              <w:rPr>
                <w:color w:val="000000"/>
              </w:rPr>
              <w:t>010</w:t>
            </w:r>
          </w:p>
        </w:tc>
        <w:tc>
          <w:tcPr>
            <w:tcW w:w="723" w:type="pct"/>
            <w:tcBorders>
              <w:top w:val="nil"/>
              <w:left w:val="single" w:sz="4" w:space="0" w:color="auto"/>
              <w:bottom w:val="nil"/>
              <w:right w:val="single" w:sz="4" w:space="0" w:color="auto"/>
            </w:tcBorders>
            <w:noWrap/>
            <w:vAlign w:val="center"/>
            <w:hideMark/>
          </w:tcPr>
          <w:p w14:paraId="541C402D" w14:textId="77777777" w:rsidR="008B7F00" w:rsidRPr="00E34A9A" w:rsidRDefault="00DC6F7E">
            <w:pPr>
              <w:jc w:val="center"/>
              <w:rPr>
                <w:color w:val="000000"/>
                <w:szCs w:val="24"/>
              </w:rPr>
            </w:pPr>
            <w:r w:rsidRPr="00E34A9A">
              <w:rPr>
                <w:color w:val="000000"/>
              </w:rPr>
              <w:t>020</w:t>
            </w:r>
          </w:p>
        </w:tc>
        <w:tc>
          <w:tcPr>
            <w:tcW w:w="573" w:type="pct"/>
            <w:tcBorders>
              <w:top w:val="nil"/>
              <w:left w:val="single" w:sz="4" w:space="0" w:color="auto"/>
              <w:bottom w:val="nil"/>
              <w:right w:val="single" w:sz="4" w:space="0" w:color="auto"/>
            </w:tcBorders>
            <w:noWrap/>
            <w:vAlign w:val="center"/>
            <w:hideMark/>
          </w:tcPr>
          <w:p w14:paraId="5AD6EF90" w14:textId="77777777" w:rsidR="008B7F00" w:rsidRPr="00E34A9A" w:rsidRDefault="00DC6F7E">
            <w:pPr>
              <w:jc w:val="center"/>
              <w:rPr>
                <w:color w:val="000000"/>
                <w:szCs w:val="24"/>
              </w:rPr>
            </w:pPr>
            <w:r w:rsidRPr="00E34A9A">
              <w:rPr>
                <w:color w:val="000000"/>
              </w:rPr>
              <w:t>030</w:t>
            </w:r>
          </w:p>
        </w:tc>
        <w:tc>
          <w:tcPr>
            <w:tcW w:w="530" w:type="pct"/>
            <w:tcBorders>
              <w:top w:val="nil"/>
              <w:left w:val="single" w:sz="4" w:space="0" w:color="auto"/>
              <w:bottom w:val="nil"/>
              <w:right w:val="single" w:sz="4" w:space="0" w:color="auto"/>
            </w:tcBorders>
            <w:noWrap/>
            <w:vAlign w:val="center"/>
            <w:hideMark/>
          </w:tcPr>
          <w:p w14:paraId="02B152C4" w14:textId="77777777" w:rsidR="008B7F00" w:rsidRPr="00E34A9A" w:rsidRDefault="00DC6F7E">
            <w:pPr>
              <w:jc w:val="center"/>
              <w:rPr>
                <w:color w:val="000000"/>
                <w:szCs w:val="24"/>
              </w:rPr>
            </w:pPr>
            <w:r w:rsidRPr="00E34A9A">
              <w:rPr>
                <w:color w:val="000000"/>
              </w:rPr>
              <w:t>040</w:t>
            </w:r>
          </w:p>
        </w:tc>
        <w:tc>
          <w:tcPr>
            <w:tcW w:w="1054" w:type="pct"/>
            <w:tcBorders>
              <w:top w:val="nil"/>
              <w:left w:val="single" w:sz="4" w:space="0" w:color="auto"/>
              <w:bottom w:val="nil"/>
              <w:right w:val="single" w:sz="4" w:space="0" w:color="auto"/>
            </w:tcBorders>
            <w:noWrap/>
            <w:vAlign w:val="center"/>
            <w:hideMark/>
          </w:tcPr>
          <w:p w14:paraId="67C0C872" w14:textId="77777777" w:rsidR="008B7F00" w:rsidRPr="00E34A9A" w:rsidRDefault="00DC6F7E">
            <w:pPr>
              <w:jc w:val="center"/>
              <w:rPr>
                <w:color w:val="000000"/>
                <w:szCs w:val="24"/>
              </w:rPr>
            </w:pPr>
            <w:r w:rsidRPr="00E34A9A">
              <w:rPr>
                <w:color w:val="000000"/>
              </w:rPr>
              <w:t>050</w:t>
            </w:r>
          </w:p>
        </w:tc>
        <w:tc>
          <w:tcPr>
            <w:tcW w:w="966" w:type="pct"/>
            <w:tcBorders>
              <w:top w:val="nil"/>
              <w:left w:val="single" w:sz="4" w:space="0" w:color="auto"/>
              <w:bottom w:val="nil"/>
              <w:right w:val="single" w:sz="4" w:space="0" w:color="auto"/>
            </w:tcBorders>
            <w:noWrap/>
            <w:vAlign w:val="center"/>
            <w:hideMark/>
          </w:tcPr>
          <w:p w14:paraId="69D6B3CD" w14:textId="77777777" w:rsidR="008B7F00" w:rsidRPr="00E34A9A" w:rsidRDefault="00DC6F7E">
            <w:pPr>
              <w:jc w:val="center"/>
              <w:rPr>
                <w:color w:val="000000"/>
                <w:szCs w:val="24"/>
              </w:rPr>
            </w:pPr>
            <w:r w:rsidRPr="00E34A9A">
              <w:rPr>
                <w:color w:val="000000"/>
              </w:rPr>
              <w:t>060</w:t>
            </w:r>
          </w:p>
        </w:tc>
      </w:tr>
      <w:tr w:rsidR="008B7F00" w:rsidRPr="00E34A9A" w14:paraId="10AC5F94" w14:textId="77777777">
        <w:trPr>
          <w:trHeight w:val="285"/>
        </w:trPr>
        <w:tc>
          <w:tcPr>
            <w:tcW w:w="1153" w:type="pct"/>
            <w:tcBorders>
              <w:top w:val="single" w:sz="4" w:space="0" w:color="000000"/>
              <w:left w:val="single" w:sz="4" w:space="0" w:color="000000"/>
              <w:bottom w:val="single" w:sz="4" w:space="0" w:color="000000"/>
              <w:right w:val="single" w:sz="4" w:space="0" w:color="000000"/>
            </w:tcBorders>
            <w:noWrap/>
            <w:vAlign w:val="bottom"/>
            <w:hideMark/>
          </w:tcPr>
          <w:p w14:paraId="1DB95C8D" w14:textId="77777777" w:rsidR="008B7F00" w:rsidRPr="00E34A9A" w:rsidRDefault="008B7F00">
            <w:pPr>
              <w:jc w:val="center"/>
              <w:rPr>
                <w:color w:val="000000"/>
                <w:szCs w:val="24"/>
                <w:lang w:eastAsia="lt-LT"/>
              </w:rPr>
            </w:pPr>
          </w:p>
        </w:tc>
        <w:tc>
          <w:tcPr>
            <w:tcW w:w="723" w:type="pct"/>
            <w:tcBorders>
              <w:top w:val="single" w:sz="4" w:space="0" w:color="000000"/>
              <w:left w:val="single" w:sz="4" w:space="0" w:color="000000"/>
              <w:bottom w:val="single" w:sz="4" w:space="0" w:color="000000"/>
              <w:right w:val="single" w:sz="4" w:space="0" w:color="000000"/>
            </w:tcBorders>
            <w:noWrap/>
            <w:vAlign w:val="bottom"/>
            <w:hideMark/>
          </w:tcPr>
          <w:p w14:paraId="6B2051A1" w14:textId="77777777" w:rsidR="008B7F00" w:rsidRPr="00E34A9A" w:rsidRDefault="008B7F00">
            <w:pPr>
              <w:rPr>
                <w:szCs w:val="24"/>
                <w:lang w:eastAsia="lt-LT"/>
              </w:rPr>
            </w:pPr>
          </w:p>
        </w:tc>
        <w:tc>
          <w:tcPr>
            <w:tcW w:w="573" w:type="pct"/>
            <w:tcBorders>
              <w:top w:val="single" w:sz="4" w:space="0" w:color="000000"/>
              <w:left w:val="single" w:sz="4" w:space="0" w:color="000000"/>
              <w:bottom w:val="single" w:sz="4" w:space="0" w:color="000000"/>
              <w:right w:val="single" w:sz="4" w:space="0" w:color="000000"/>
            </w:tcBorders>
            <w:noWrap/>
            <w:vAlign w:val="bottom"/>
            <w:hideMark/>
          </w:tcPr>
          <w:p w14:paraId="51E88779" w14:textId="77777777" w:rsidR="008B7F00" w:rsidRPr="00E34A9A" w:rsidRDefault="008B7F00">
            <w:pPr>
              <w:rPr>
                <w:szCs w:val="24"/>
                <w:lang w:eastAsia="lt-LT"/>
              </w:rPr>
            </w:pPr>
          </w:p>
        </w:tc>
        <w:tc>
          <w:tcPr>
            <w:tcW w:w="530" w:type="pct"/>
            <w:tcBorders>
              <w:top w:val="single" w:sz="4" w:space="0" w:color="000000"/>
              <w:left w:val="single" w:sz="4" w:space="0" w:color="000000"/>
              <w:bottom w:val="single" w:sz="4" w:space="0" w:color="000000"/>
              <w:right w:val="single" w:sz="4" w:space="0" w:color="000000"/>
            </w:tcBorders>
            <w:noWrap/>
            <w:vAlign w:val="bottom"/>
            <w:hideMark/>
          </w:tcPr>
          <w:p w14:paraId="60A1FBB4" w14:textId="77777777" w:rsidR="008B7F00" w:rsidRPr="00E34A9A" w:rsidRDefault="008B7F00">
            <w:pPr>
              <w:rPr>
                <w:szCs w:val="24"/>
                <w:lang w:eastAsia="lt-LT"/>
              </w:rPr>
            </w:pPr>
          </w:p>
        </w:tc>
        <w:tc>
          <w:tcPr>
            <w:tcW w:w="1054" w:type="pct"/>
            <w:tcBorders>
              <w:top w:val="single" w:sz="4" w:space="0" w:color="000000"/>
              <w:left w:val="single" w:sz="4" w:space="0" w:color="000000"/>
              <w:bottom w:val="single" w:sz="4" w:space="0" w:color="000000"/>
              <w:right w:val="single" w:sz="4" w:space="0" w:color="000000"/>
            </w:tcBorders>
            <w:noWrap/>
            <w:vAlign w:val="bottom"/>
            <w:hideMark/>
          </w:tcPr>
          <w:p w14:paraId="414224EC" w14:textId="77777777" w:rsidR="008B7F00" w:rsidRPr="00E34A9A" w:rsidRDefault="008B7F00">
            <w:pPr>
              <w:rPr>
                <w:szCs w:val="24"/>
                <w:lang w:eastAsia="lt-LT"/>
              </w:rPr>
            </w:pPr>
          </w:p>
        </w:tc>
        <w:tc>
          <w:tcPr>
            <w:tcW w:w="966" w:type="pct"/>
            <w:tcBorders>
              <w:top w:val="single" w:sz="4" w:space="0" w:color="000000"/>
              <w:left w:val="single" w:sz="4" w:space="0" w:color="000000"/>
              <w:bottom w:val="single" w:sz="4" w:space="0" w:color="000000"/>
              <w:right w:val="single" w:sz="4" w:space="0" w:color="000000"/>
            </w:tcBorders>
            <w:noWrap/>
            <w:vAlign w:val="bottom"/>
            <w:hideMark/>
          </w:tcPr>
          <w:p w14:paraId="218F473B" w14:textId="77777777" w:rsidR="008B7F00" w:rsidRPr="00E34A9A" w:rsidRDefault="008B7F00">
            <w:pPr>
              <w:rPr>
                <w:szCs w:val="24"/>
                <w:lang w:eastAsia="lt-LT"/>
              </w:rPr>
            </w:pPr>
          </w:p>
        </w:tc>
      </w:tr>
    </w:tbl>
    <w:p w14:paraId="3FDB6CA2" w14:textId="77777777" w:rsidR="008B7F00" w:rsidRPr="00E34A9A" w:rsidRDefault="008B7F00"/>
    <w:p w14:paraId="5FE361B6" w14:textId="77777777" w:rsidR="008B7F00" w:rsidRPr="00E34A9A" w:rsidRDefault="00DC6F7E">
      <w:pPr>
        <w:jc w:val="center"/>
        <w:rPr>
          <w:rFonts w:eastAsia="Verdana"/>
          <w:kern w:val="2"/>
          <w:szCs w:val="24"/>
        </w:rPr>
      </w:pPr>
      <w:r w:rsidRPr="00E34A9A">
        <w:rPr>
          <w:caps/>
        </w:rPr>
        <w:t>______________</w:t>
      </w:r>
    </w:p>
    <w:sectPr w:rsidR="008B7F00" w:rsidRPr="00E34A9A" w:rsidSect="00C41D3A">
      <w:pgSz w:w="11906" w:h="16838"/>
      <w:pgMar w:top="1276"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F5976" w14:textId="77777777" w:rsidR="002605CF" w:rsidRDefault="002605CF">
      <w:pPr>
        <w:rPr>
          <w:kern w:val="2"/>
          <w:sz w:val="22"/>
          <w:szCs w:val="22"/>
        </w:rPr>
      </w:pPr>
      <w:r>
        <w:rPr>
          <w:kern w:val="2"/>
          <w:sz w:val="22"/>
          <w:szCs w:val="22"/>
        </w:rPr>
        <w:separator/>
      </w:r>
    </w:p>
  </w:endnote>
  <w:endnote w:type="continuationSeparator" w:id="0">
    <w:p w14:paraId="28DB1943" w14:textId="77777777" w:rsidR="002605CF" w:rsidRDefault="002605CF">
      <w:pPr>
        <w:rPr>
          <w:kern w:val="2"/>
          <w:sz w:val="22"/>
          <w:szCs w:val="22"/>
        </w:rPr>
      </w:pPr>
      <w:r>
        <w:rPr>
          <w:kern w:val="2"/>
          <w:sz w:val="22"/>
          <w:szCs w:val="22"/>
        </w:rPr>
        <w:continuationSeparator/>
      </w:r>
    </w:p>
  </w:endnote>
  <w:endnote w:type="continuationNotice" w:id="1">
    <w:p w14:paraId="54D7D576" w14:textId="77777777" w:rsidR="002605CF" w:rsidRDefault="002605CF">
      <w:pPr>
        <w:rPr>
          <w:kern w:val="2"/>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C9571F" w14:paraId="1B2956BF" w14:textId="77777777">
      <w:trPr>
        <w:trHeight w:val="300"/>
      </w:trPr>
      <w:tc>
        <w:tcPr>
          <w:tcW w:w="3210" w:type="dxa"/>
        </w:tcPr>
        <w:p w14:paraId="19BA8D7E" w14:textId="77777777" w:rsidR="00C9571F" w:rsidRDefault="00C9571F">
          <w:pPr>
            <w:tabs>
              <w:tab w:val="center" w:pos="4680"/>
              <w:tab w:val="right" w:pos="9360"/>
            </w:tabs>
            <w:ind w:left="-115"/>
            <w:rPr>
              <w:kern w:val="2"/>
              <w:sz w:val="22"/>
              <w:szCs w:val="22"/>
            </w:rPr>
          </w:pPr>
        </w:p>
      </w:tc>
      <w:tc>
        <w:tcPr>
          <w:tcW w:w="3210" w:type="dxa"/>
        </w:tcPr>
        <w:p w14:paraId="24D2C7A8" w14:textId="77777777" w:rsidR="00C9571F" w:rsidRDefault="00C9571F">
          <w:pPr>
            <w:tabs>
              <w:tab w:val="center" w:pos="4680"/>
              <w:tab w:val="right" w:pos="9360"/>
            </w:tabs>
            <w:jc w:val="center"/>
            <w:rPr>
              <w:kern w:val="2"/>
              <w:sz w:val="22"/>
              <w:szCs w:val="22"/>
            </w:rPr>
          </w:pPr>
        </w:p>
      </w:tc>
      <w:tc>
        <w:tcPr>
          <w:tcW w:w="3210" w:type="dxa"/>
        </w:tcPr>
        <w:p w14:paraId="45424A4D" w14:textId="77777777" w:rsidR="00C9571F" w:rsidRDefault="00C9571F">
          <w:pPr>
            <w:tabs>
              <w:tab w:val="center" w:pos="4680"/>
              <w:tab w:val="right" w:pos="9360"/>
            </w:tabs>
            <w:ind w:right="-115"/>
            <w:jc w:val="right"/>
            <w:rPr>
              <w:kern w:val="2"/>
              <w:sz w:val="22"/>
              <w:szCs w:val="22"/>
            </w:rPr>
          </w:pPr>
        </w:p>
      </w:tc>
    </w:tr>
  </w:tbl>
  <w:p w14:paraId="1BF1B102" w14:textId="77777777" w:rsidR="00C9571F" w:rsidRDefault="00C9571F">
    <w:pPr>
      <w:tabs>
        <w:tab w:val="center" w:pos="4680"/>
        <w:tab w:val="right" w:pos="9360"/>
      </w:tabs>
      <w:rPr>
        <w:kern w:val="2"/>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CDAC5" w14:textId="77777777" w:rsidR="002605CF" w:rsidRDefault="002605CF">
      <w:pPr>
        <w:rPr>
          <w:kern w:val="2"/>
          <w:sz w:val="22"/>
          <w:szCs w:val="22"/>
        </w:rPr>
      </w:pPr>
      <w:r>
        <w:rPr>
          <w:kern w:val="2"/>
          <w:sz w:val="22"/>
          <w:szCs w:val="22"/>
        </w:rPr>
        <w:separator/>
      </w:r>
    </w:p>
  </w:footnote>
  <w:footnote w:type="continuationSeparator" w:id="0">
    <w:p w14:paraId="4FF00416" w14:textId="77777777" w:rsidR="002605CF" w:rsidRDefault="002605CF">
      <w:pPr>
        <w:rPr>
          <w:kern w:val="2"/>
          <w:sz w:val="22"/>
          <w:szCs w:val="22"/>
        </w:rPr>
      </w:pPr>
      <w:r>
        <w:rPr>
          <w:kern w:val="2"/>
          <w:sz w:val="22"/>
          <w:szCs w:val="22"/>
        </w:rPr>
        <w:continuationSeparator/>
      </w:r>
    </w:p>
  </w:footnote>
  <w:footnote w:type="continuationNotice" w:id="1">
    <w:p w14:paraId="49F79AA4" w14:textId="77777777" w:rsidR="002605CF" w:rsidRDefault="002605CF">
      <w:pPr>
        <w:rPr>
          <w:kern w:val="2"/>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3736" w14:textId="77777777" w:rsidR="00C9571F" w:rsidRDefault="00C9571F">
    <w:pPr>
      <w:tabs>
        <w:tab w:val="center" w:pos="4680"/>
        <w:tab w:val="right" w:pos="9360"/>
      </w:tabs>
      <w:jc w:val="center"/>
      <w:rPr>
        <w:kern w:val="2"/>
        <w:sz w:val="28"/>
        <w:szCs w:val="28"/>
      </w:rPr>
    </w:pPr>
    <w:r>
      <w:rPr>
        <w:sz w:val="28"/>
      </w:rPr>
      <w:fldChar w:fldCharType="begin"/>
    </w:r>
    <w:r>
      <w:rPr>
        <w:sz w:val="28"/>
      </w:rPr>
      <w:instrText xml:space="preserve"> PAGE   \* MERGEFORMAT </w:instrText>
    </w:r>
    <w:r>
      <w:rPr>
        <w:sz w:val="28"/>
      </w:rPr>
      <w:fldChar w:fldCharType="separate"/>
    </w:r>
    <w:r>
      <w:rPr>
        <w:sz w:val="28"/>
      </w:rPr>
      <w:t>2</w:t>
    </w:r>
    <w:r>
      <w:rPr>
        <w:sz w:val="28"/>
      </w:rPr>
      <w:fldChar w:fldCharType="end"/>
    </w:r>
  </w:p>
  <w:p w14:paraId="1D470C27" w14:textId="77777777" w:rsidR="00C9571F" w:rsidRDefault="00C9571F">
    <w:pPr>
      <w:tabs>
        <w:tab w:val="center" w:pos="4680"/>
        <w:tab w:val="right" w:pos="9360"/>
      </w:tabs>
      <w:rPr>
        <w:kern w:val="2"/>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296"/>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0B0"/>
    <w:rsid w:val="00045C23"/>
    <w:rsid w:val="00091B73"/>
    <w:rsid w:val="000F5F28"/>
    <w:rsid w:val="00141A43"/>
    <w:rsid w:val="00180720"/>
    <w:rsid w:val="00247A2C"/>
    <w:rsid w:val="002605CF"/>
    <w:rsid w:val="00366377"/>
    <w:rsid w:val="004840B0"/>
    <w:rsid w:val="005433B3"/>
    <w:rsid w:val="005D4F09"/>
    <w:rsid w:val="0061222B"/>
    <w:rsid w:val="006462DC"/>
    <w:rsid w:val="007A0E20"/>
    <w:rsid w:val="00861377"/>
    <w:rsid w:val="008B7F00"/>
    <w:rsid w:val="009A0E44"/>
    <w:rsid w:val="009D6C91"/>
    <w:rsid w:val="00A411B5"/>
    <w:rsid w:val="00AC758F"/>
    <w:rsid w:val="00C41D3A"/>
    <w:rsid w:val="00C5078B"/>
    <w:rsid w:val="00C557E8"/>
    <w:rsid w:val="00C92E68"/>
    <w:rsid w:val="00C9571F"/>
    <w:rsid w:val="00CA1263"/>
    <w:rsid w:val="00D00268"/>
    <w:rsid w:val="00D02106"/>
    <w:rsid w:val="00D12A24"/>
    <w:rsid w:val="00DC6F7E"/>
    <w:rsid w:val="00E34A9A"/>
    <w:rsid w:val="00EE43BB"/>
    <w:rsid w:val="00FC488F"/>
    <w:rsid w:val="00FF448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D67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9D6C91"/>
    <w:rPr>
      <w:color w:val="808080"/>
    </w:rPr>
  </w:style>
  <w:style w:type="character" w:styleId="CommentReference">
    <w:name w:val="annotation reference"/>
    <w:basedOn w:val="DefaultParagraphFont"/>
    <w:semiHidden/>
    <w:unhideWhenUsed/>
    <w:rsid w:val="00247A2C"/>
    <w:rPr>
      <w:sz w:val="16"/>
      <w:szCs w:val="16"/>
    </w:rPr>
  </w:style>
  <w:style w:type="paragraph" w:styleId="CommentText">
    <w:name w:val="annotation text"/>
    <w:basedOn w:val="Normal"/>
    <w:link w:val="CommentTextChar"/>
    <w:semiHidden/>
    <w:unhideWhenUsed/>
    <w:rsid w:val="00247A2C"/>
    <w:rPr>
      <w:sz w:val="20"/>
    </w:rPr>
  </w:style>
  <w:style w:type="character" w:customStyle="1" w:styleId="CommentTextChar">
    <w:name w:val="Comment Text Char"/>
    <w:basedOn w:val="DefaultParagraphFont"/>
    <w:link w:val="CommentText"/>
    <w:semiHidden/>
    <w:rsid w:val="00247A2C"/>
    <w:rPr>
      <w:sz w:val="20"/>
    </w:rPr>
  </w:style>
  <w:style w:type="paragraph" w:styleId="CommentSubject">
    <w:name w:val="annotation subject"/>
    <w:basedOn w:val="CommentText"/>
    <w:next w:val="CommentText"/>
    <w:link w:val="CommentSubjectChar"/>
    <w:semiHidden/>
    <w:unhideWhenUsed/>
    <w:rsid w:val="00247A2C"/>
    <w:rPr>
      <w:b/>
      <w:bCs/>
    </w:rPr>
  </w:style>
  <w:style w:type="character" w:customStyle="1" w:styleId="CommentSubjectChar">
    <w:name w:val="Comment Subject Char"/>
    <w:basedOn w:val="CommentTextChar"/>
    <w:link w:val="CommentSubject"/>
    <w:semiHidden/>
    <w:rsid w:val="00247A2C"/>
    <w:rPr>
      <w:b/>
      <w:bCs/>
      <w:sz w:val="20"/>
    </w:rPr>
  </w:style>
  <w:style w:type="paragraph" w:styleId="BalloonText">
    <w:name w:val="Balloon Text"/>
    <w:basedOn w:val="Normal"/>
    <w:link w:val="BalloonTextChar"/>
    <w:semiHidden/>
    <w:unhideWhenUsed/>
    <w:rsid w:val="00247A2C"/>
    <w:rPr>
      <w:rFonts w:ascii="Segoe UI" w:hAnsi="Segoe UI" w:cs="Segoe UI"/>
      <w:sz w:val="18"/>
      <w:szCs w:val="18"/>
    </w:rPr>
  </w:style>
  <w:style w:type="character" w:customStyle="1" w:styleId="BalloonTextChar">
    <w:name w:val="Balloon Text Char"/>
    <w:basedOn w:val="DefaultParagraphFont"/>
    <w:link w:val="BalloonText"/>
    <w:semiHidden/>
    <w:rsid w:val="00247A2C"/>
    <w:rPr>
      <w:rFonts w:ascii="Segoe UI" w:hAnsi="Segoe UI" w:cs="Segoe UI"/>
      <w:sz w:val="18"/>
      <w:szCs w:val="18"/>
    </w:rPr>
  </w:style>
  <w:style w:type="paragraph" w:styleId="Revision">
    <w:name w:val="Revision"/>
    <w:hidden/>
    <w:semiHidden/>
    <w:rsid w:val="00141A43"/>
  </w:style>
  <w:style w:type="paragraph" w:styleId="Header">
    <w:name w:val="header"/>
    <w:basedOn w:val="Normal"/>
    <w:link w:val="HeaderChar"/>
    <w:unhideWhenUsed/>
    <w:rsid w:val="00D12A24"/>
    <w:pPr>
      <w:tabs>
        <w:tab w:val="center" w:pos="4819"/>
        <w:tab w:val="right" w:pos="9638"/>
      </w:tabs>
    </w:pPr>
  </w:style>
  <w:style w:type="character" w:customStyle="1" w:styleId="HeaderChar">
    <w:name w:val="Header Char"/>
    <w:basedOn w:val="DefaultParagraphFont"/>
    <w:link w:val="Header"/>
    <w:rsid w:val="00D12A24"/>
  </w:style>
  <w:style w:type="paragraph" w:styleId="Footer">
    <w:name w:val="footer"/>
    <w:basedOn w:val="Normal"/>
    <w:link w:val="FooterChar"/>
    <w:unhideWhenUsed/>
    <w:rsid w:val="00D12A24"/>
    <w:pPr>
      <w:tabs>
        <w:tab w:val="center" w:pos="4819"/>
        <w:tab w:val="right" w:pos="9638"/>
      </w:tabs>
    </w:pPr>
  </w:style>
  <w:style w:type="character" w:customStyle="1" w:styleId="FooterChar">
    <w:name w:val="Footer Char"/>
    <w:basedOn w:val="DefaultParagraphFont"/>
    <w:link w:val="Footer"/>
    <w:rsid w:val="00D12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22334">
      <w:bodyDiv w:val="1"/>
      <w:marLeft w:val="0"/>
      <w:marRight w:val="0"/>
      <w:marTop w:val="0"/>
      <w:marBottom w:val="0"/>
      <w:divBdr>
        <w:top w:val="none" w:sz="0" w:space="0" w:color="auto"/>
        <w:left w:val="none" w:sz="0" w:space="0" w:color="auto"/>
        <w:bottom w:val="none" w:sz="0" w:space="0" w:color="auto"/>
        <w:right w:val="none" w:sz="0" w:space="0" w:color="auto"/>
      </w:divBdr>
      <w:divsChild>
        <w:div w:id="1471599">
          <w:marLeft w:val="0"/>
          <w:marRight w:val="0"/>
          <w:marTop w:val="0"/>
          <w:marBottom w:val="0"/>
          <w:divBdr>
            <w:top w:val="none" w:sz="0" w:space="0" w:color="auto"/>
            <w:left w:val="none" w:sz="0" w:space="0" w:color="auto"/>
            <w:bottom w:val="none" w:sz="0" w:space="0" w:color="auto"/>
            <w:right w:val="none" w:sz="0" w:space="0" w:color="auto"/>
          </w:divBdr>
        </w:div>
        <w:div w:id="2100830253">
          <w:marLeft w:val="0"/>
          <w:marRight w:val="0"/>
          <w:marTop w:val="0"/>
          <w:marBottom w:val="0"/>
          <w:divBdr>
            <w:top w:val="none" w:sz="0" w:space="0" w:color="auto"/>
            <w:left w:val="none" w:sz="0" w:space="0" w:color="auto"/>
            <w:bottom w:val="none" w:sz="0" w:space="0" w:color="auto"/>
            <w:right w:val="none" w:sz="0" w:space="0" w:color="auto"/>
          </w:divBdr>
        </w:div>
      </w:divsChild>
    </w:div>
    <w:div w:id="174419344">
      <w:bodyDiv w:val="1"/>
      <w:marLeft w:val="0"/>
      <w:marRight w:val="0"/>
      <w:marTop w:val="0"/>
      <w:marBottom w:val="0"/>
      <w:divBdr>
        <w:top w:val="none" w:sz="0" w:space="0" w:color="auto"/>
        <w:left w:val="none" w:sz="0" w:space="0" w:color="auto"/>
        <w:bottom w:val="none" w:sz="0" w:space="0" w:color="auto"/>
        <w:right w:val="none" w:sz="0" w:space="0" w:color="auto"/>
      </w:divBdr>
      <w:divsChild>
        <w:div w:id="480538801">
          <w:marLeft w:val="0"/>
          <w:marRight w:val="0"/>
          <w:marTop w:val="0"/>
          <w:marBottom w:val="0"/>
          <w:divBdr>
            <w:top w:val="none" w:sz="0" w:space="0" w:color="auto"/>
            <w:left w:val="none" w:sz="0" w:space="0" w:color="auto"/>
            <w:bottom w:val="none" w:sz="0" w:space="0" w:color="auto"/>
            <w:right w:val="none" w:sz="0" w:space="0" w:color="auto"/>
          </w:divBdr>
          <w:divsChild>
            <w:div w:id="7413932">
              <w:marLeft w:val="0"/>
              <w:marRight w:val="0"/>
              <w:marTop w:val="0"/>
              <w:marBottom w:val="0"/>
              <w:divBdr>
                <w:top w:val="none" w:sz="0" w:space="0" w:color="auto"/>
                <w:left w:val="none" w:sz="0" w:space="0" w:color="auto"/>
                <w:bottom w:val="none" w:sz="0" w:space="0" w:color="auto"/>
                <w:right w:val="none" w:sz="0" w:space="0" w:color="auto"/>
              </w:divBdr>
            </w:div>
            <w:div w:id="613564512">
              <w:marLeft w:val="0"/>
              <w:marRight w:val="0"/>
              <w:marTop w:val="0"/>
              <w:marBottom w:val="0"/>
              <w:divBdr>
                <w:top w:val="none" w:sz="0" w:space="0" w:color="auto"/>
                <w:left w:val="none" w:sz="0" w:space="0" w:color="auto"/>
                <w:bottom w:val="none" w:sz="0" w:space="0" w:color="auto"/>
                <w:right w:val="none" w:sz="0" w:space="0" w:color="auto"/>
              </w:divBdr>
            </w:div>
            <w:div w:id="817915391">
              <w:marLeft w:val="0"/>
              <w:marRight w:val="0"/>
              <w:marTop w:val="0"/>
              <w:marBottom w:val="0"/>
              <w:divBdr>
                <w:top w:val="none" w:sz="0" w:space="0" w:color="auto"/>
                <w:left w:val="none" w:sz="0" w:space="0" w:color="auto"/>
                <w:bottom w:val="none" w:sz="0" w:space="0" w:color="auto"/>
                <w:right w:val="none" w:sz="0" w:space="0" w:color="auto"/>
              </w:divBdr>
            </w:div>
            <w:div w:id="1719351914">
              <w:marLeft w:val="0"/>
              <w:marRight w:val="0"/>
              <w:marTop w:val="0"/>
              <w:marBottom w:val="0"/>
              <w:divBdr>
                <w:top w:val="none" w:sz="0" w:space="0" w:color="auto"/>
                <w:left w:val="none" w:sz="0" w:space="0" w:color="auto"/>
                <w:bottom w:val="none" w:sz="0" w:space="0" w:color="auto"/>
                <w:right w:val="none" w:sz="0" w:space="0" w:color="auto"/>
              </w:divBdr>
            </w:div>
            <w:div w:id="1790388942">
              <w:marLeft w:val="0"/>
              <w:marRight w:val="0"/>
              <w:marTop w:val="0"/>
              <w:marBottom w:val="0"/>
              <w:divBdr>
                <w:top w:val="none" w:sz="0" w:space="0" w:color="auto"/>
                <w:left w:val="none" w:sz="0" w:space="0" w:color="auto"/>
                <w:bottom w:val="none" w:sz="0" w:space="0" w:color="auto"/>
                <w:right w:val="none" w:sz="0" w:space="0" w:color="auto"/>
              </w:divBdr>
              <w:divsChild>
                <w:div w:id="1085492002">
                  <w:marLeft w:val="0"/>
                  <w:marRight w:val="0"/>
                  <w:marTop w:val="0"/>
                  <w:marBottom w:val="0"/>
                  <w:divBdr>
                    <w:top w:val="none" w:sz="0" w:space="0" w:color="auto"/>
                    <w:left w:val="none" w:sz="0" w:space="0" w:color="auto"/>
                    <w:bottom w:val="none" w:sz="0" w:space="0" w:color="auto"/>
                    <w:right w:val="none" w:sz="0" w:space="0" w:color="auto"/>
                  </w:divBdr>
                </w:div>
                <w:div w:id="2050449921">
                  <w:marLeft w:val="0"/>
                  <w:marRight w:val="0"/>
                  <w:marTop w:val="0"/>
                  <w:marBottom w:val="0"/>
                  <w:divBdr>
                    <w:top w:val="none" w:sz="0" w:space="0" w:color="auto"/>
                    <w:left w:val="none" w:sz="0" w:space="0" w:color="auto"/>
                    <w:bottom w:val="none" w:sz="0" w:space="0" w:color="auto"/>
                    <w:right w:val="none" w:sz="0" w:space="0" w:color="auto"/>
                  </w:divBdr>
                </w:div>
              </w:divsChild>
            </w:div>
            <w:div w:id="1878077391">
              <w:marLeft w:val="0"/>
              <w:marRight w:val="0"/>
              <w:marTop w:val="0"/>
              <w:marBottom w:val="0"/>
              <w:divBdr>
                <w:top w:val="none" w:sz="0" w:space="0" w:color="auto"/>
                <w:left w:val="none" w:sz="0" w:space="0" w:color="auto"/>
                <w:bottom w:val="none" w:sz="0" w:space="0" w:color="auto"/>
                <w:right w:val="none" w:sz="0" w:space="0" w:color="auto"/>
              </w:divBdr>
              <w:divsChild>
                <w:div w:id="114377009">
                  <w:marLeft w:val="0"/>
                  <w:marRight w:val="0"/>
                  <w:marTop w:val="0"/>
                  <w:marBottom w:val="0"/>
                  <w:divBdr>
                    <w:top w:val="none" w:sz="0" w:space="0" w:color="auto"/>
                    <w:left w:val="none" w:sz="0" w:space="0" w:color="auto"/>
                    <w:bottom w:val="none" w:sz="0" w:space="0" w:color="auto"/>
                    <w:right w:val="none" w:sz="0" w:space="0" w:color="auto"/>
                  </w:divBdr>
                </w:div>
                <w:div w:id="173885336">
                  <w:marLeft w:val="0"/>
                  <w:marRight w:val="0"/>
                  <w:marTop w:val="0"/>
                  <w:marBottom w:val="0"/>
                  <w:divBdr>
                    <w:top w:val="none" w:sz="0" w:space="0" w:color="auto"/>
                    <w:left w:val="none" w:sz="0" w:space="0" w:color="auto"/>
                    <w:bottom w:val="none" w:sz="0" w:space="0" w:color="auto"/>
                    <w:right w:val="none" w:sz="0" w:space="0" w:color="auto"/>
                  </w:divBdr>
                </w:div>
                <w:div w:id="188178578">
                  <w:marLeft w:val="0"/>
                  <w:marRight w:val="0"/>
                  <w:marTop w:val="0"/>
                  <w:marBottom w:val="0"/>
                  <w:divBdr>
                    <w:top w:val="none" w:sz="0" w:space="0" w:color="auto"/>
                    <w:left w:val="none" w:sz="0" w:space="0" w:color="auto"/>
                    <w:bottom w:val="none" w:sz="0" w:space="0" w:color="auto"/>
                    <w:right w:val="none" w:sz="0" w:space="0" w:color="auto"/>
                  </w:divBdr>
                </w:div>
                <w:div w:id="741105404">
                  <w:marLeft w:val="0"/>
                  <w:marRight w:val="0"/>
                  <w:marTop w:val="0"/>
                  <w:marBottom w:val="0"/>
                  <w:divBdr>
                    <w:top w:val="none" w:sz="0" w:space="0" w:color="auto"/>
                    <w:left w:val="none" w:sz="0" w:space="0" w:color="auto"/>
                    <w:bottom w:val="none" w:sz="0" w:space="0" w:color="auto"/>
                    <w:right w:val="none" w:sz="0" w:space="0" w:color="auto"/>
                  </w:divBdr>
                </w:div>
                <w:div w:id="95729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46877">
          <w:marLeft w:val="0"/>
          <w:marRight w:val="0"/>
          <w:marTop w:val="0"/>
          <w:marBottom w:val="0"/>
          <w:divBdr>
            <w:top w:val="none" w:sz="0" w:space="0" w:color="auto"/>
            <w:left w:val="none" w:sz="0" w:space="0" w:color="auto"/>
            <w:bottom w:val="none" w:sz="0" w:space="0" w:color="auto"/>
            <w:right w:val="none" w:sz="0" w:space="0" w:color="auto"/>
          </w:divBdr>
          <w:divsChild>
            <w:div w:id="636376552">
              <w:marLeft w:val="0"/>
              <w:marRight w:val="0"/>
              <w:marTop w:val="0"/>
              <w:marBottom w:val="0"/>
              <w:divBdr>
                <w:top w:val="none" w:sz="0" w:space="0" w:color="auto"/>
                <w:left w:val="none" w:sz="0" w:space="0" w:color="auto"/>
                <w:bottom w:val="none" w:sz="0" w:space="0" w:color="auto"/>
                <w:right w:val="none" w:sz="0" w:space="0" w:color="auto"/>
              </w:divBdr>
            </w:div>
            <w:div w:id="1109928419">
              <w:marLeft w:val="0"/>
              <w:marRight w:val="0"/>
              <w:marTop w:val="0"/>
              <w:marBottom w:val="0"/>
              <w:divBdr>
                <w:top w:val="none" w:sz="0" w:space="0" w:color="auto"/>
                <w:left w:val="none" w:sz="0" w:space="0" w:color="auto"/>
                <w:bottom w:val="none" w:sz="0" w:space="0" w:color="auto"/>
                <w:right w:val="none" w:sz="0" w:space="0" w:color="auto"/>
              </w:divBdr>
            </w:div>
            <w:div w:id="1946188394">
              <w:marLeft w:val="0"/>
              <w:marRight w:val="0"/>
              <w:marTop w:val="0"/>
              <w:marBottom w:val="0"/>
              <w:divBdr>
                <w:top w:val="none" w:sz="0" w:space="0" w:color="auto"/>
                <w:left w:val="none" w:sz="0" w:space="0" w:color="auto"/>
                <w:bottom w:val="none" w:sz="0" w:space="0" w:color="auto"/>
                <w:right w:val="none" w:sz="0" w:space="0" w:color="auto"/>
              </w:divBdr>
            </w:div>
            <w:div w:id="2058385036">
              <w:marLeft w:val="0"/>
              <w:marRight w:val="0"/>
              <w:marTop w:val="0"/>
              <w:marBottom w:val="0"/>
              <w:divBdr>
                <w:top w:val="none" w:sz="0" w:space="0" w:color="auto"/>
                <w:left w:val="none" w:sz="0" w:space="0" w:color="auto"/>
                <w:bottom w:val="none" w:sz="0" w:space="0" w:color="auto"/>
                <w:right w:val="none" w:sz="0" w:space="0" w:color="auto"/>
              </w:divBdr>
              <w:divsChild>
                <w:div w:id="20593323">
                  <w:marLeft w:val="0"/>
                  <w:marRight w:val="0"/>
                  <w:marTop w:val="0"/>
                  <w:marBottom w:val="0"/>
                  <w:divBdr>
                    <w:top w:val="none" w:sz="0" w:space="0" w:color="auto"/>
                    <w:left w:val="none" w:sz="0" w:space="0" w:color="auto"/>
                    <w:bottom w:val="none" w:sz="0" w:space="0" w:color="auto"/>
                    <w:right w:val="none" w:sz="0" w:space="0" w:color="auto"/>
                  </w:divBdr>
                </w:div>
                <w:div w:id="48067872">
                  <w:marLeft w:val="0"/>
                  <w:marRight w:val="0"/>
                  <w:marTop w:val="0"/>
                  <w:marBottom w:val="0"/>
                  <w:divBdr>
                    <w:top w:val="none" w:sz="0" w:space="0" w:color="auto"/>
                    <w:left w:val="none" w:sz="0" w:space="0" w:color="auto"/>
                    <w:bottom w:val="none" w:sz="0" w:space="0" w:color="auto"/>
                    <w:right w:val="none" w:sz="0" w:space="0" w:color="auto"/>
                  </w:divBdr>
                </w:div>
                <w:div w:id="1463645372">
                  <w:marLeft w:val="0"/>
                  <w:marRight w:val="0"/>
                  <w:marTop w:val="0"/>
                  <w:marBottom w:val="0"/>
                  <w:divBdr>
                    <w:top w:val="none" w:sz="0" w:space="0" w:color="auto"/>
                    <w:left w:val="none" w:sz="0" w:space="0" w:color="auto"/>
                    <w:bottom w:val="none" w:sz="0" w:space="0" w:color="auto"/>
                    <w:right w:val="none" w:sz="0" w:space="0" w:color="auto"/>
                  </w:divBdr>
                </w:div>
                <w:div w:id="1489790252">
                  <w:marLeft w:val="0"/>
                  <w:marRight w:val="0"/>
                  <w:marTop w:val="0"/>
                  <w:marBottom w:val="0"/>
                  <w:divBdr>
                    <w:top w:val="none" w:sz="0" w:space="0" w:color="auto"/>
                    <w:left w:val="none" w:sz="0" w:space="0" w:color="auto"/>
                    <w:bottom w:val="none" w:sz="0" w:space="0" w:color="auto"/>
                    <w:right w:val="none" w:sz="0" w:space="0" w:color="auto"/>
                  </w:divBdr>
                </w:div>
              </w:divsChild>
            </w:div>
            <w:div w:id="2070882121">
              <w:marLeft w:val="0"/>
              <w:marRight w:val="0"/>
              <w:marTop w:val="0"/>
              <w:marBottom w:val="0"/>
              <w:divBdr>
                <w:top w:val="none" w:sz="0" w:space="0" w:color="auto"/>
                <w:left w:val="none" w:sz="0" w:space="0" w:color="auto"/>
                <w:bottom w:val="none" w:sz="0" w:space="0" w:color="auto"/>
                <w:right w:val="none" w:sz="0" w:space="0" w:color="auto"/>
              </w:divBdr>
            </w:div>
          </w:divsChild>
        </w:div>
        <w:div w:id="1774669676">
          <w:marLeft w:val="0"/>
          <w:marRight w:val="0"/>
          <w:marTop w:val="0"/>
          <w:marBottom w:val="0"/>
          <w:divBdr>
            <w:top w:val="none" w:sz="0" w:space="0" w:color="auto"/>
            <w:left w:val="none" w:sz="0" w:space="0" w:color="auto"/>
            <w:bottom w:val="none" w:sz="0" w:space="0" w:color="auto"/>
            <w:right w:val="none" w:sz="0" w:space="0" w:color="auto"/>
          </w:divBdr>
        </w:div>
      </w:divsChild>
    </w:div>
    <w:div w:id="317349238">
      <w:bodyDiv w:val="1"/>
      <w:marLeft w:val="0"/>
      <w:marRight w:val="0"/>
      <w:marTop w:val="0"/>
      <w:marBottom w:val="0"/>
      <w:divBdr>
        <w:top w:val="none" w:sz="0" w:space="0" w:color="auto"/>
        <w:left w:val="none" w:sz="0" w:space="0" w:color="auto"/>
        <w:bottom w:val="none" w:sz="0" w:space="0" w:color="auto"/>
        <w:right w:val="none" w:sz="0" w:space="0" w:color="auto"/>
      </w:divBdr>
    </w:div>
    <w:div w:id="408694470">
      <w:bodyDiv w:val="1"/>
      <w:marLeft w:val="0"/>
      <w:marRight w:val="0"/>
      <w:marTop w:val="0"/>
      <w:marBottom w:val="0"/>
      <w:divBdr>
        <w:top w:val="none" w:sz="0" w:space="0" w:color="auto"/>
        <w:left w:val="none" w:sz="0" w:space="0" w:color="auto"/>
        <w:bottom w:val="none" w:sz="0" w:space="0" w:color="auto"/>
        <w:right w:val="none" w:sz="0" w:space="0" w:color="auto"/>
      </w:divBdr>
      <w:divsChild>
        <w:div w:id="728498307">
          <w:marLeft w:val="0"/>
          <w:marRight w:val="0"/>
          <w:marTop w:val="0"/>
          <w:marBottom w:val="0"/>
          <w:divBdr>
            <w:top w:val="none" w:sz="0" w:space="0" w:color="auto"/>
            <w:left w:val="none" w:sz="0" w:space="0" w:color="auto"/>
            <w:bottom w:val="none" w:sz="0" w:space="0" w:color="auto"/>
            <w:right w:val="none" w:sz="0" w:space="0" w:color="auto"/>
          </w:divBdr>
        </w:div>
        <w:div w:id="1211919699">
          <w:marLeft w:val="0"/>
          <w:marRight w:val="0"/>
          <w:marTop w:val="0"/>
          <w:marBottom w:val="0"/>
          <w:divBdr>
            <w:top w:val="none" w:sz="0" w:space="0" w:color="auto"/>
            <w:left w:val="none" w:sz="0" w:space="0" w:color="auto"/>
            <w:bottom w:val="none" w:sz="0" w:space="0" w:color="auto"/>
            <w:right w:val="none" w:sz="0" w:space="0" w:color="auto"/>
          </w:divBdr>
          <w:divsChild>
            <w:div w:id="609432781">
              <w:marLeft w:val="0"/>
              <w:marRight w:val="0"/>
              <w:marTop w:val="0"/>
              <w:marBottom w:val="0"/>
              <w:divBdr>
                <w:top w:val="none" w:sz="0" w:space="0" w:color="auto"/>
                <w:left w:val="none" w:sz="0" w:space="0" w:color="auto"/>
                <w:bottom w:val="none" w:sz="0" w:space="0" w:color="auto"/>
                <w:right w:val="none" w:sz="0" w:space="0" w:color="auto"/>
              </w:divBdr>
            </w:div>
            <w:div w:id="706031694">
              <w:marLeft w:val="0"/>
              <w:marRight w:val="0"/>
              <w:marTop w:val="0"/>
              <w:marBottom w:val="0"/>
              <w:divBdr>
                <w:top w:val="none" w:sz="0" w:space="0" w:color="auto"/>
                <w:left w:val="none" w:sz="0" w:space="0" w:color="auto"/>
                <w:bottom w:val="none" w:sz="0" w:space="0" w:color="auto"/>
                <w:right w:val="none" w:sz="0" w:space="0" w:color="auto"/>
              </w:divBdr>
            </w:div>
            <w:div w:id="978219704">
              <w:marLeft w:val="0"/>
              <w:marRight w:val="0"/>
              <w:marTop w:val="0"/>
              <w:marBottom w:val="0"/>
              <w:divBdr>
                <w:top w:val="none" w:sz="0" w:space="0" w:color="auto"/>
                <w:left w:val="none" w:sz="0" w:space="0" w:color="auto"/>
                <w:bottom w:val="none" w:sz="0" w:space="0" w:color="auto"/>
                <w:right w:val="none" w:sz="0" w:space="0" w:color="auto"/>
              </w:divBdr>
              <w:divsChild>
                <w:div w:id="118885022">
                  <w:marLeft w:val="0"/>
                  <w:marRight w:val="0"/>
                  <w:marTop w:val="0"/>
                  <w:marBottom w:val="0"/>
                  <w:divBdr>
                    <w:top w:val="none" w:sz="0" w:space="0" w:color="auto"/>
                    <w:left w:val="none" w:sz="0" w:space="0" w:color="auto"/>
                    <w:bottom w:val="none" w:sz="0" w:space="0" w:color="auto"/>
                    <w:right w:val="none" w:sz="0" w:space="0" w:color="auto"/>
                  </w:divBdr>
                </w:div>
                <w:div w:id="342167913">
                  <w:marLeft w:val="0"/>
                  <w:marRight w:val="0"/>
                  <w:marTop w:val="0"/>
                  <w:marBottom w:val="0"/>
                  <w:divBdr>
                    <w:top w:val="none" w:sz="0" w:space="0" w:color="auto"/>
                    <w:left w:val="none" w:sz="0" w:space="0" w:color="auto"/>
                    <w:bottom w:val="none" w:sz="0" w:space="0" w:color="auto"/>
                    <w:right w:val="none" w:sz="0" w:space="0" w:color="auto"/>
                  </w:divBdr>
                </w:div>
                <w:div w:id="877664829">
                  <w:marLeft w:val="0"/>
                  <w:marRight w:val="0"/>
                  <w:marTop w:val="0"/>
                  <w:marBottom w:val="0"/>
                  <w:divBdr>
                    <w:top w:val="none" w:sz="0" w:space="0" w:color="auto"/>
                    <w:left w:val="none" w:sz="0" w:space="0" w:color="auto"/>
                    <w:bottom w:val="none" w:sz="0" w:space="0" w:color="auto"/>
                    <w:right w:val="none" w:sz="0" w:space="0" w:color="auto"/>
                  </w:divBdr>
                </w:div>
                <w:div w:id="1477452348">
                  <w:marLeft w:val="0"/>
                  <w:marRight w:val="0"/>
                  <w:marTop w:val="0"/>
                  <w:marBottom w:val="0"/>
                  <w:divBdr>
                    <w:top w:val="none" w:sz="0" w:space="0" w:color="auto"/>
                    <w:left w:val="none" w:sz="0" w:space="0" w:color="auto"/>
                    <w:bottom w:val="none" w:sz="0" w:space="0" w:color="auto"/>
                    <w:right w:val="none" w:sz="0" w:space="0" w:color="auto"/>
                  </w:divBdr>
                </w:div>
                <w:div w:id="1934164139">
                  <w:marLeft w:val="0"/>
                  <w:marRight w:val="0"/>
                  <w:marTop w:val="0"/>
                  <w:marBottom w:val="0"/>
                  <w:divBdr>
                    <w:top w:val="none" w:sz="0" w:space="0" w:color="auto"/>
                    <w:left w:val="none" w:sz="0" w:space="0" w:color="auto"/>
                    <w:bottom w:val="none" w:sz="0" w:space="0" w:color="auto"/>
                    <w:right w:val="none" w:sz="0" w:space="0" w:color="auto"/>
                  </w:divBdr>
                </w:div>
              </w:divsChild>
            </w:div>
            <w:div w:id="1233613999">
              <w:marLeft w:val="0"/>
              <w:marRight w:val="0"/>
              <w:marTop w:val="0"/>
              <w:marBottom w:val="0"/>
              <w:divBdr>
                <w:top w:val="none" w:sz="0" w:space="0" w:color="auto"/>
                <w:left w:val="none" w:sz="0" w:space="0" w:color="auto"/>
                <w:bottom w:val="none" w:sz="0" w:space="0" w:color="auto"/>
                <w:right w:val="none" w:sz="0" w:space="0" w:color="auto"/>
              </w:divBdr>
            </w:div>
            <w:div w:id="206906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229246">
      <w:bodyDiv w:val="1"/>
      <w:marLeft w:val="0"/>
      <w:marRight w:val="0"/>
      <w:marTop w:val="0"/>
      <w:marBottom w:val="0"/>
      <w:divBdr>
        <w:top w:val="none" w:sz="0" w:space="0" w:color="auto"/>
        <w:left w:val="none" w:sz="0" w:space="0" w:color="auto"/>
        <w:bottom w:val="none" w:sz="0" w:space="0" w:color="auto"/>
        <w:right w:val="none" w:sz="0" w:space="0" w:color="auto"/>
      </w:divBdr>
    </w:div>
    <w:div w:id="1005940288">
      <w:bodyDiv w:val="1"/>
      <w:marLeft w:val="0"/>
      <w:marRight w:val="0"/>
      <w:marTop w:val="0"/>
      <w:marBottom w:val="0"/>
      <w:divBdr>
        <w:top w:val="none" w:sz="0" w:space="0" w:color="auto"/>
        <w:left w:val="none" w:sz="0" w:space="0" w:color="auto"/>
        <w:bottom w:val="none" w:sz="0" w:space="0" w:color="auto"/>
        <w:right w:val="none" w:sz="0" w:space="0" w:color="auto"/>
      </w:divBdr>
    </w:div>
    <w:div w:id="1467240803">
      <w:bodyDiv w:val="1"/>
      <w:marLeft w:val="0"/>
      <w:marRight w:val="0"/>
      <w:marTop w:val="0"/>
      <w:marBottom w:val="0"/>
      <w:divBdr>
        <w:top w:val="none" w:sz="0" w:space="0" w:color="auto"/>
        <w:left w:val="none" w:sz="0" w:space="0" w:color="auto"/>
        <w:bottom w:val="none" w:sz="0" w:space="0" w:color="auto"/>
        <w:right w:val="none" w:sz="0" w:space="0" w:color="auto"/>
      </w:divBdr>
    </w:div>
    <w:div w:id="153087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ur-lex.europa.eu/legal-content/EN/TXT/?uri=CELEX:32010R109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TXT/?uri=CELEX:32010R109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uri=CELEX:32023R1114" TargetMode="External"/><Relationship Id="rId5" Type="http://schemas.openxmlformats.org/officeDocument/2006/relationships/webSettings" Target="webSettings.xml"/><Relationship Id="rId15" Type="http://schemas.openxmlformats.org/officeDocument/2006/relationships/hyperlink" Target="https://eur-lex.europa.eu/legal-content/EN/TXT/?uri=CELEX:32019L1937"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ur-lex.europa.eu/legal-content/EN/TXT/?uri=CELEX:32013L00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267CD-F049-4D19-8DA9-24956B671320}">
  <ds:schemaRefs>
    <ds:schemaRef ds:uri="http://schemas.microsoft.com/sharepoint/v3/contenttype/forms"/>
  </ds:schemaRefs>
</ds:datastoreItem>
</file>

<file path=customXml/itemProps2.xml><?xml version="1.0" encoding="utf-8"?>
<ds:datastoreItem xmlns:ds="http://schemas.openxmlformats.org/officeDocument/2006/customXml" ds:itemID="{3E561F2C-20B5-47E5-A706-96660F3E9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18037</Words>
  <Characters>10282</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2026-01-16T10:34:00Z</dcterms:created>
  <dcterms:modified xsi:type="dcterms:W3CDTF">2026-01-16T10:34:00Z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2026-01-16T10:34:46Z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1541669c-4f50-4274-a9ea-1f673168fe04</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ies>
</file>